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A6" w:rsidRDefault="00761A4B" w:rsidP="00761A4B">
      <w:pPr>
        <w:pStyle w:val="Standard"/>
        <w:spacing w:after="0" w:line="276" w:lineRule="auto"/>
        <w:ind w:left="4956"/>
      </w:pPr>
      <w:r>
        <w:rPr>
          <w:rFonts w:ascii="Times New Roman" w:hAnsi="Times New Roman" w:cs="Times New Roman"/>
          <w:sz w:val="20"/>
          <w:szCs w:val="20"/>
        </w:rPr>
        <w:t>Załącznik do Uchwały Nr  XXXVII/28</w:t>
      </w:r>
      <w:r w:rsidR="00B847C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/20</w:t>
      </w:r>
    </w:p>
    <w:p w:rsidR="000A16A6" w:rsidRDefault="00B12017" w:rsidP="00761A4B">
      <w:pPr>
        <w:pStyle w:val="Standard"/>
        <w:spacing w:after="0" w:line="276" w:lineRule="auto"/>
        <w:ind w:left="4248" w:firstLine="708"/>
      </w:pPr>
      <w:r>
        <w:rPr>
          <w:rFonts w:ascii="Times New Roman" w:hAnsi="Times New Roman" w:cs="Times New Roman"/>
          <w:sz w:val="20"/>
          <w:szCs w:val="20"/>
        </w:rPr>
        <w:t xml:space="preserve">Rady Miasta Sanoka </w:t>
      </w:r>
      <w:r w:rsidR="00761A4B">
        <w:rPr>
          <w:rFonts w:ascii="Times New Roman" w:hAnsi="Times New Roman" w:cs="Times New Roman"/>
          <w:sz w:val="20"/>
          <w:szCs w:val="20"/>
        </w:rPr>
        <w:t>z dnia 17 grudnia 2020r.</w:t>
      </w: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B12017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Gminny Program Przeciwdziałania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 xml:space="preserve">Narkomanii 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>na lata 2021-2023</w:t>
      </w: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B12017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46163" cy="3223442"/>
            <wp:effectExtent l="0" t="0" r="0" b="0"/>
            <wp:docPr id="1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163" cy="32234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B12017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Sanok 2020</w:t>
      </w:r>
    </w:p>
    <w:p w:rsidR="00C14C4B" w:rsidRDefault="00C14C4B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I. Wstęp</w:t>
      </w: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Jak powszechnie wiadomo zażywanie substancji psychoaktywnych stanowi poważny problem zarówno dla pojedynczych jednostek jak i dla ogółu społeczeństwa. Narkomania w dzisiejszych czasach stała się trudnym problemem społecznym, który stanowi duże wyzwanie cywilizacyjne o szerokim zasięgu. Ryzyko uzależnienia się od wielu środków jest bardzo niepokojące zwłaszcza wobec łatwej ich dostępności.</w:t>
      </w:r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Gmina Miasta Sanoka prowadzi szereg działań ukierunkowanych na aktywne przeciwdziałanie niekorzystnym zjawiskom społecznym oraz minimalizowanie tych, które już występują.</w:t>
      </w:r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Budowanie spójnej strategii przeciwdziałania problemom narkotykowym</w:t>
      </w:r>
      <w:r>
        <w:rPr>
          <w:rFonts w:ascii="Times New Roman" w:hAnsi="Times New Roman" w:cs="Times New Roman"/>
          <w:color w:val="CE181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terenie miasta Sanoka opiera się na systemowości i konsekwentnym wdrażaniu działań profilaktycznych </w:t>
      </w:r>
      <w:r>
        <w:rPr>
          <w:rFonts w:ascii="Times New Roman" w:hAnsi="Times New Roman" w:cs="Times New Roman"/>
          <w:sz w:val="24"/>
          <w:szCs w:val="24"/>
        </w:rPr>
        <w:br/>
        <w:t>i terapeutycznych we współpracy z różnymi środowiskami prowadzącymi działania w tym zakresie. Działania te odzwierciedla niniejszy Program, który w sposób kompleksowy podejmuje problemy z obszaru uzależnień od środków psychoaktywnych.</w:t>
      </w: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A6" w:rsidRDefault="000A16A6">
      <w:pPr>
        <w:pStyle w:val="Standard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</w:rPr>
      </w:pPr>
    </w:p>
    <w:p w:rsidR="000A16A6" w:rsidRDefault="00B12017">
      <w:pPr>
        <w:pStyle w:val="Standard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II. Podstawy prawne</w:t>
      </w:r>
    </w:p>
    <w:p w:rsidR="000A16A6" w:rsidRDefault="000A16A6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</w:p>
    <w:p w:rsidR="000A16A6" w:rsidRDefault="00B12017">
      <w:pPr>
        <w:pStyle w:val="Standard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Ustawa z dnia 29 lipca 2005 r. o przeciwdziałaniu narkomanii;</w:t>
      </w:r>
    </w:p>
    <w:p w:rsidR="000A16A6" w:rsidRDefault="00B12017">
      <w:pPr>
        <w:pStyle w:val="Standard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Ustawa z dnia 11 września 2015r. o zdrowiu publicznym;</w:t>
      </w:r>
    </w:p>
    <w:p w:rsidR="000A16A6" w:rsidRDefault="00B12017">
      <w:pPr>
        <w:pStyle w:val="Standard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Krajowy Program Przeciwdziałania Narkomanii określony w rozporządzeniu Rady Ministrów w sprawie Narodowego Programu Zdrowia na lata 2016-2020;</w:t>
      </w:r>
    </w:p>
    <w:p w:rsidR="000A16A6" w:rsidRDefault="00B12017">
      <w:pPr>
        <w:pStyle w:val="Standard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Wojewódzki Program Przeciwdziałania Narkomanii na lata 2017-2020;</w:t>
      </w:r>
    </w:p>
    <w:p w:rsidR="000A16A6" w:rsidRDefault="00B12017">
      <w:pPr>
        <w:pStyle w:val="Standard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Gminna Strategia Rozwiązywania Problemów Społecznych dla Miasta Sanoka na lata 2016-2022.</w:t>
      </w: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</w:p>
    <w:p w:rsidR="000A16A6" w:rsidRDefault="00B12017" w:rsidP="00144132">
      <w:pPr>
        <w:pStyle w:val="Standard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III. Diagnoza lokalnych zagrożeń społecznych występujących na terenie miasta Sanoka</w:t>
      </w:r>
    </w:p>
    <w:p w:rsidR="00144132" w:rsidRPr="00144132" w:rsidRDefault="00144132" w:rsidP="00144132">
      <w:pPr>
        <w:pStyle w:val="Standard"/>
        <w:numPr>
          <w:ilvl w:val="0"/>
          <w:numId w:val="2"/>
        </w:numPr>
        <w:spacing w:after="0" w:line="276" w:lineRule="auto"/>
        <w:jc w:val="both"/>
      </w:pPr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Skuteczne zapobieganie i zwalczanie problemów związanych używaniem substancji psychoaktywnych, jest możliwe tylko w sytuacji dogłębnej diagnostyki na danym terenie. Określenie i zdiagnozowanie lokalnych zagrożeń społecznych występujących na terenie miasta Sanoka było możliwe poprzez przeprowadzanie dwóch niezależnych badań społecznych. Badania odbyły się w okresie od października do listopada 2020 roku. Pierwsze badanie zrealizowano wśród dorosłych mieszkańców miasta Sanoka, natomiast drugie badanie wśród uczniów z klas 7 i 8 szkół podstawowych oraz klas 1-3 szkół ponadpodstawowych, zlokalizowanych na terenie miasta Sanoka. Badania wykonano przy pomocy komplementarnych metod i technik badawczych.</w:t>
      </w:r>
    </w:p>
    <w:p w:rsidR="000A16A6" w:rsidRDefault="000A16A6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</w:rPr>
      </w:pPr>
    </w:p>
    <w:p w:rsidR="000A16A6" w:rsidRPr="00144132" w:rsidRDefault="00B12017" w:rsidP="00144132">
      <w:pPr>
        <w:pStyle w:val="Standard"/>
        <w:numPr>
          <w:ilvl w:val="0"/>
          <w:numId w:val="2"/>
        </w:numPr>
        <w:spacing w:after="0" w:line="276" w:lineRule="auto"/>
        <w:ind w:left="993" w:hanging="99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1 Diagnoza zjawiska problemów związanych z używaniem substancji psychoaktywnych  w ujęciu dorosłych mieszkańców miasta Sanoka </w:t>
      </w:r>
      <w:bookmarkStart w:id="0" w:name="_Toc56689358"/>
    </w:p>
    <w:p w:rsidR="00144132" w:rsidRDefault="00144132" w:rsidP="00144132">
      <w:pPr>
        <w:pStyle w:val="Standard"/>
        <w:numPr>
          <w:ilvl w:val="0"/>
          <w:numId w:val="2"/>
        </w:numPr>
        <w:spacing w:after="0" w:line="276" w:lineRule="auto"/>
        <w:ind w:left="993" w:hanging="999"/>
        <w:jc w:val="both"/>
      </w:pPr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Problem narkotyków na terenie miasta Sanoka</w:t>
      </w:r>
      <w:bookmarkEnd w:id="0"/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Łącznie blisko połowa badanych – 46,4%, </w:t>
      </w:r>
      <w:bookmarkStart w:id="1" w:name="_Hlk20214072"/>
      <w:r>
        <w:rPr>
          <w:rFonts w:ascii="Times New Roman" w:hAnsi="Times New Roman" w:cs="Times New Roman"/>
          <w:sz w:val="24"/>
          <w:szCs w:val="24"/>
        </w:rPr>
        <w:t xml:space="preserve">uznała, że skala </w:t>
      </w:r>
      <w:r>
        <w:rPr>
          <w:rFonts w:ascii="Times New Roman" w:hAnsi="Times New Roman" w:cs="Times New Roman"/>
          <w:color w:val="000000"/>
          <w:sz w:val="24"/>
          <w:szCs w:val="24"/>
        </w:rPr>
        <w:t>problemów</w:t>
      </w:r>
      <w:r>
        <w:rPr>
          <w:rFonts w:ascii="Times New Roman" w:hAnsi="Times New Roman" w:cs="Times New Roman"/>
          <w:sz w:val="24"/>
          <w:szCs w:val="24"/>
        </w:rPr>
        <w:t xml:space="preserve"> narkotykowych oraz tzw. dopalaczy na terenie miasta Sanoka jest wysoka lub bardzo wysoka. Innego zdania było łącznie 41,7% badanych, którzy uznają skalę problemów narkotykowych i innych substancji psychoaktywnych jako niską lub bardzo niską. Odpowiedź </w:t>
      </w:r>
      <w:r>
        <w:rPr>
          <w:rFonts w:ascii="Times New Roman" w:hAnsi="Times New Roman" w:cs="Times New Roman"/>
          <w:i/>
          <w:iCs/>
          <w:sz w:val="24"/>
          <w:szCs w:val="24"/>
        </w:rPr>
        <w:t>nie wiem / trudno powiedzieć</w:t>
      </w:r>
      <w:r>
        <w:rPr>
          <w:rFonts w:ascii="Times New Roman" w:hAnsi="Times New Roman" w:cs="Times New Roman"/>
          <w:sz w:val="24"/>
          <w:szCs w:val="24"/>
        </w:rPr>
        <w:t xml:space="preserve"> wskazało – 11,9% badanych mieszkańców miasta Sanoka.</w:t>
      </w:r>
      <w:bookmarkEnd w:id="1"/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Toc56689359"/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Dynamika zażywania narkotyków w ostatniej dekadzie</w:t>
      </w:r>
      <w:bookmarkStart w:id="3" w:name="_Hlk20214084"/>
      <w:bookmarkEnd w:id="2"/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Większość badanych respondentów – 60,9%, uważa, że w okresie ostatnich 10 lat skala zażywania narkotyków przez osoby dorosłe w mieście Sanoku zwiększyła się. Duża grupa badanych – 29,1% nie widzi zmian w tym zakresie. Zaledwie 9,9% respondentów uważa, że skala tego zjawiska jest mniejsza niż 10 lat wcześniej. 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Takie dane obrazują dynamikę zjawiska zażywania narkotyków.</w:t>
      </w:r>
      <w:bookmarkStart w:id="4" w:name="_Hlk20214094"/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Większość uczestników badania – 69,5% uważa, że zjawisko to w okresie ostatnich 10 lat szczególnie nasiliło się wśród młodzieży. Opinie badanych mieszkańców ukazują skalę tego problemu. Zaledwie 5,3% respondentów jest przekonanych, że zjawisko to uległo zmniejszeniu. </w:t>
      </w:r>
      <w:r>
        <w:rPr>
          <w:rFonts w:ascii="Times New Roman" w:hAnsi="Times New Roman" w:cs="Times New Roman"/>
          <w:sz w:val="24"/>
          <w:szCs w:val="24"/>
        </w:rPr>
        <w:t>Brak zmian w okresie ostatnich 10 lat, w zakresie zażywania narkotyków wśród młodzieży zaobserwowało – 25,2% badanych.</w:t>
      </w:r>
      <w:bookmarkEnd w:id="4"/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A6" w:rsidRDefault="00B12017">
      <w:pPr>
        <w:pStyle w:val="Standard"/>
        <w:spacing w:after="0" w:line="276" w:lineRule="auto"/>
        <w:jc w:val="both"/>
      </w:pPr>
      <w:bookmarkStart w:id="5" w:name="_Toc5668936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Osobiste doświadczenie z narkotykami</w:t>
      </w:r>
      <w:bookmarkEnd w:id="5"/>
    </w:p>
    <w:p w:rsidR="000A16A6" w:rsidRDefault="00B12017">
      <w:pPr>
        <w:pStyle w:val="Standard"/>
        <w:spacing w:after="0" w:line="276" w:lineRule="auto"/>
        <w:jc w:val="both"/>
      </w:pPr>
      <w:bookmarkStart w:id="6" w:name="_Hlk56149670"/>
      <w:bookmarkStart w:id="7" w:name="_Hlk20214103"/>
      <w:r>
        <w:rPr>
          <w:rFonts w:ascii="Times New Roman" w:hAnsi="Times New Roman" w:cs="Times New Roman"/>
          <w:sz w:val="24"/>
          <w:szCs w:val="24"/>
        </w:rPr>
        <w:t xml:space="preserve">Osobiste doświadczenie z narkotykami </w:t>
      </w:r>
      <w:bookmarkEnd w:id="6"/>
      <w:r>
        <w:rPr>
          <w:rFonts w:ascii="Times New Roman" w:hAnsi="Times New Roman" w:cs="Times New Roman"/>
          <w:sz w:val="24"/>
          <w:szCs w:val="24"/>
        </w:rPr>
        <w:t>miało – 19,9% badanych respondentów. Taki odsetek badanych próbował narkotyków. Zdecydowana większość uczestników badania – 80,1% nigdy nie próbowało narkotyków.</w:t>
      </w:r>
      <w:bookmarkEnd w:id="7"/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A6" w:rsidRDefault="00B12017">
      <w:pPr>
        <w:pStyle w:val="Standard"/>
        <w:spacing w:after="0" w:line="276" w:lineRule="auto"/>
        <w:jc w:val="both"/>
      </w:pPr>
      <w:bookmarkStart w:id="8" w:name="_Toc5668936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Akceptacja używania wybranych substancji psychoaktywnych przez nastolatków </w:t>
      </w:r>
      <w:bookmarkEnd w:id="8"/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Uczestnikom badania przedstawiono listę poszczególnych substancji psychoaktywnych, która została poddana ocenie. Okazuje się, że badani mieszkańcy miasta Sanoka nie akceptują używania żadnych z substancji psychoaktywnych przez młodzież mieszkającą na terenie miasta. Badani nie akceptują przede wszystkim używania środków psychoaktywnych </w:t>
      </w:r>
      <w:r>
        <w:rPr>
          <w:rFonts w:ascii="Times New Roman" w:hAnsi="Times New Roman" w:cs="Times New Roman"/>
          <w:sz w:val="24"/>
          <w:szCs w:val="24"/>
        </w:rPr>
        <w:br/>
        <w:t>(min. dopalaczy) przez młodzież, palenia marihuany. Odsetek negatywnych wskazań wynosił odpowiednio 95,8%, 94,4% oraz 92,2%</w:t>
      </w:r>
      <w:bookmarkStart w:id="9" w:name="_Toc56689362"/>
      <w:bookmarkStart w:id="10" w:name="_Hlk20214114"/>
      <w:r>
        <w:rPr>
          <w:rFonts w:ascii="Times New Roman" w:hAnsi="Times New Roman" w:cs="Times New Roman"/>
          <w:sz w:val="24"/>
          <w:szCs w:val="24"/>
        </w:rPr>
        <w:t>.</w:t>
      </w: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Uzależnienie od papierosów</w:t>
      </w:r>
      <w:bookmarkEnd w:id="9"/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Papierosy codziennie – nałogowo pali 21,2% badanych mieszkańców miasta Sanoka, natomiast 40,4% uczestników badania nie pali i nigdy nie paliło papierosów. Część badanych – 38,4% nie pali papierosów, ale kiedyś paliła.</w:t>
      </w:r>
      <w:bookmarkEnd w:id="10"/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B12017" w:rsidP="00144132">
      <w:pPr>
        <w:pStyle w:val="Standard"/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2 Diagnoza zjawiska problemów związanych używaniem substancji psychoaktywnych  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opinii </w:t>
      </w:r>
      <w:r>
        <w:rPr>
          <w:rFonts w:ascii="Times New Roman" w:hAnsi="Times New Roman" w:cs="Times New Roman"/>
          <w:b/>
          <w:bCs/>
          <w:sz w:val="24"/>
          <w:szCs w:val="24"/>
        </w:rPr>
        <w:t>uczniów szkół podstawowych i ponadpodstawowych z terenu miasta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Sanoka</w:t>
      </w:r>
    </w:p>
    <w:p w:rsidR="00144132" w:rsidRDefault="00144132" w:rsidP="00144132">
      <w:pPr>
        <w:pStyle w:val="Standard"/>
        <w:spacing w:after="0" w:line="276" w:lineRule="auto"/>
        <w:ind w:left="567" w:hanging="567"/>
        <w:jc w:val="both"/>
      </w:pPr>
    </w:p>
    <w:p w:rsidR="000A16A6" w:rsidRDefault="00B12017">
      <w:pPr>
        <w:pStyle w:val="Standard"/>
        <w:spacing w:after="0" w:line="276" w:lineRule="auto"/>
        <w:jc w:val="both"/>
      </w:pPr>
      <w:bookmarkStart w:id="11" w:name="_Toc27643466"/>
      <w:bookmarkStart w:id="12" w:name="_Toc56689379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Narkotyki</w:t>
      </w:r>
      <w:bookmarkEnd w:id="11"/>
      <w:bookmarkEnd w:id="12"/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niniejszej części raportu przedstawiono informację na temat doświadczeń młodzieży </w:t>
      </w:r>
      <w:r>
        <w:rPr>
          <w:rFonts w:ascii="Times New Roman" w:hAnsi="Times New Roman" w:cs="Times New Roman"/>
          <w:sz w:val="24"/>
          <w:szCs w:val="24"/>
        </w:rPr>
        <w:br/>
        <w:t>z narkotykami oraz ocenę problemu uzależnień od narkotyków na terenie miasta Sanoka. Zdaniem łącznie 31,8% badanych na terenie miasta Sanoka występuje problem uzależnienia od narkotyków i dopalaczy wśród młodzieży. Innego zdania było łącznie 40,0% uczniów, którzy uważają, że taki problem wśród młodzieży nie występuje. Brak zdania w analizowanym zakresie wskazało 28,1% badanych uczniów.</w:t>
      </w:r>
      <w:bookmarkStart w:id="13" w:name="_Hlk20214769"/>
      <w:bookmarkEnd w:id="13"/>
    </w:p>
    <w:p w:rsidR="000A16A6" w:rsidRDefault="00B12017">
      <w:pPr>
        <w:pStyle w:val="Standard"/>
        <w:spacing w:after="0" w:line="276" w:lineRule="auto"/>
        <w:jc w:val="both"/>
      </w:pPr>
      <w:bookmarkStart w:id="14" w:name="_Hlk20214780"/>
      <w:r>
        <w:rPr>
          <w:rFonts w:ascii="Times New Roman" w:hAnsi="Times New Roman" w:cs="Times New Roman"/>
          <w:sz w:val="24"/>
          <w:szCs w:val="24"/>
        </w:rPr>
        <w:t xml:space="preserve">Narkotyki lub dopalacze próbowało 6,7% badanych uczniów. Zdecydowana większość </w:t>
      </w:r>
      <w:r>
        <w:rPr>
          <w:rFonts w:ascii="Times New Roman" w:hAnsi="Times New Roman" w:cs="Times New Roman"/>
          <w:sz w:val="24"/>
          <w:szCs w:val="24"/>
        </w:rPr>
        <w:br/>
        <w:t xml:space="preserve">– 85,9% nigdy nie próbowała narkotyków. Pozostała grupa badanych – 7,4% wskazała odpowiedź </w:t>
      </w:r>
      <w:r>
        <w:rPr>
          <w:rFonts w:ascii="Times New Roman" w:hAnsi="Times New Roman" w:cs="Times New Roman"/>
          <w:i/>
          <w:iCs/>
          <w:sz w:val="24"/>
          <w:szCs w:val="24"/>
        </w:rPr>
        <w:t>nie wiem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A6" w:rsidRDefault="00B12017">
      <w:pPr>
        <w:pStyle w:val="Standard"/>
        <w:spacing w:after="0" w:line="276" w:lineRule="auto"/>
        <w:jc w:val="both"/>
      </w:pPr>
      <w:bookmarkStart w:id="15" w:name="_Toc27643464"/>
      <w:bookmarkStart w:id="16" w:name="_Toc56689377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Palenie papierosów</w:t>
      </w:r>
      <w:bookmarkEnd w:id="15"/>
      <w:bookmarkEnd w:id="16"/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Rozpowszechnienie palenia tytoniu było badane w dwóch wymiarach czasowych </w:t>
      </w:r>
      <w:r>
        <w:rPr>
          <w:rFonts w:ascii="Times New Roman" w:hAnsi="Times New Roman" w:cs="Times New Roman"/>
          <w:sz w:val="24"/>
          <w:szCs w:val="24"/>
        </w:rPr>
        <w:br/>
        <w:t xml:space="preserve">- całego życia respondenta oraz ostatnich 30 dni przed badaniem. Pierwszy z nich pozwala na ustalenie zasięgu zjawiska eksperymentowania z tą substancją, tzn. podejmowania prób palenia tytoniu. Drugi przydatny jest do uchwycenia rozmiarów grupy aktualnie palących, </w:t>
      </w:r>
      <w:r>
        <w:rPr>
          <w:rFonts w:ascii="Times New Roman" w:hAnsi="Times New Roman" w:cs="Times New Roman"/>
          <w:sz w:val="24"/>
          <w:szCs w:val="24"/>
        </w:rPr>
        <w:br/>
        <w:t xml:space="preserve">a także palących okazjonalnie lub regularnie. </w:t>
      </w:r>
      <w:bookmarkStart w:id="17" w:name="_Hlk20214545"/>
      <w:r>
        <w:rPr>
          <w:rFonts w:ascii="Times New Roman" w:hAnsi="Times New Roman" w:cs="Times New Roman"/>
          <w:sz w:val="24"/>
          <w:szCs w:val="24"/>
        </w:rPr>
        <w:t xml:space="preserve">Zdecydowana większość badanych uczniów </w:t>
      </w:r>
      <w:r>
        <w:rPr>
          <w:rFonts w:ascii="Times New Roman" w:hAnsi="Times New Roman" w:cs="Times New Roman"/>
          <w:sz w:val="24"/>
          <w:szCs w:val="24"/>
        </w:rPr>
        <w:br/>
        <w:t xml:space="preserve">– 67,4% nigdy nie paliła papierosów. W czasie całego życia, jakiekolwiek doświadczenia </w:t>
      </w:r>
      <w:r>
        <w:rPr>
          <w:rFonts w:ascii="Times New Roman" w:hAnsi="Times New Roman" w:cs="Times New Roman"/>
          <w:sz w:val="24"/>
          <w:szCs w:val="24"/>
        </w:rPr>
        <w:br/>
        <w:t xml:space="preserve">z paleniem miało 32,6% młodzieży szkolnej z terenu miasta Sanoka. </w:t>
      </w:r>
      <w:bookmarkEnd w:id="17"/>
      <w:r>
        <w:rPr>
          <w:rFonts w:ascii="Times New Roman" w:hAnsi="Times New Roman" w:cs="Times New Roman"/>
          <w:sz w:val="24"/>
          <w:szCs w:val="24"/>
        </w:rPr>
        <w:t>Znaczny odsetek uczniów – 14,8% paliło 40 razy lub więcej. 1-2 razy papierosy paliło – 6,7% uczniów, 3-5 razy – 3,7% uczniów, 6-9 razy – 2,2% uczniów, 20-39 razy – 3,0% uczniów, 10-19 razy - 2,2% uczniów.</w:t>
      </w:r>
      <w:bookmarkStart w:id="18" w:name="_Hlk20214563"/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czasie ostatnich 30 dni przed badaniem wcale papierosów nie paliło 80,0% badanych uczniów. W tym okresie papierosy paliło 20,0% badanych uczniów</w:t>
      </w:r>
      <w:bookmarkEnd w:id="18"/>
      <w:r>
        <w:rPr>
          <w:rFonts w:ascii="Times New Roman" w:hAnsi="Times New Roman" w:cs="Times New Roman"/>
          <w:sz w:val="24"/>
          <w:szCs w:val="24"/>
        </w:rPr>
        <w:t>, w tym 5,2% paliło mniej niż 1 papierosa na tydzień, 3,7% mniej niż 1 papierosa dziennie, 6,7% od 1 do 5 papierosów dziennie, 0,7% od 6 do 10 papierosów dziennie, 0,7% od 11 do 20 papierosów dziennie, 3,0% paliło więcej niż 20 papierosów dziennie.</w:t>
      </w: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4132" w:rsidRDefault="00B12017" w:rsidP="00144132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IV. Kierunki działań w zakresie przeciwdziałania narkomanii</w:t>
      </w:r>
    </w:p>
    <w:p w:rsidR="00144132" w:rsidRDefault="00144132" w:rsidP="00144132">
      <w:pPr>
        <w:pStyle w:val="Standard"/>
        <w:spacing w:after="0" w:line="276" w:lineRule="auto"/>
        <w:jc w:val="both"/>
      </w:pPr>
    </w:p>
    <w:p w:rsidR="000A16A6" w:rsidRDefault="00B12017" w:rsidP="00144132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Ustawa z dnia 29 lipca 2005 roku o przeciwdziałaniu narkomanii nakłada na gminę obowiązek realizowania takich działań, jak:</w:t>
      </w:r>
    </w:p>
    <w:p w:rsidR="000A16A6" w:rsidRDefault="00B12017">
      <w:pPr>
        <w:pStyle w:val="Standard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zwiększanie dostępności pomocy terapeutycznej i rehabilitacyjnej dla osób uzależnionych </w:t>
      </w:r>
      <w:r>
        <w:rPr>
          <w:rFonts w:ascii="Times New Roman" w:hAnsi="Times New Roman" w:cs="Times New Roman"/>
          <w:sz w:val="24"/>
          <w:szCs w:val="24"/>
        </w:rPr>
        <w:br/>
        <w:t>i osób zagrożonych uzależnieniem;</w:t>
      </w:r>
    </w:p>
    <w:p w:rsidR="000A16A6" w:rsidRDefault="00B12017">
      <w:pPr>
        <w:pStyle w:val="Standard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udzielanie rodzinom, w których występują problemy narkomanii, pomocy psychospołecznej i prawnej;</w:t>
      </w:r>
    </w:p>
    <w:p w:rsidR="000A16A6" w:rsidRDefault="00B12017">
      <w:pPr>
        <w:pStyle w:val="Standard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prowadzenie profilaktycznej działalności informacyjnej, edukacyjnej oraz szkoleniowej </w:t>
      </w:r>
      <w:r>
        <w:rPr>
          <w:rFonts w:ascii="Times New Roman" w:hAnsi="Times New Roman" w:cs="Times New Roman"/>
          <w:sz w:val="24"/>
          <w:szCs w:val="24"/>
        </w:rPr>
        <w:br/>
        <w:t>w zakresie rozwiązywania problemów narkomanii, w szczególności dla dzieci i młodzieży, w tym prowadzenie zajęć sportowo-rekreacyjnych dla uczniów, a także działań na rzecz dożywiania dzieci uczestniczących w pozalekcyjnych programach opiekuńczo-wychowawczych   i socjoterapeutycznych;</w:t>
      </w:r>
    </w:p>
    <w:p w:rsidR="000A16A6" w:rsidRDefault="00B12017">
      <w:pPr>
        <w:pStyle w:val="Standard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ab/>
        <w:t>wspomaganie działań instytucji, organizacji pozarządowych i osób fizycznych, służących rozwiązywaniu problemów narkomanii;</w:t>
      </w:r>
    </w:p>
    <w:p w:rsidR="000A16A6" w:rsidRDefault="00B12017">
      <w:pPr>
        <w:pStyle w:val="Standard"/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pomoc społeczną osobom uzależnionym i rodzinom osób uzależnionych dotkniętym ubóstwem i wykluczeniem społecznym i integrowanie ze środowiskiem lokalnym tych osób,  z wykorzystaniem pracy socjalnej.</w:t>
      </w:r>
    </w:p>
    <w:p w:rsidR="000A16A6" w:rsidRDefault="000A16A6">
      <w:pPr>
        <w:pStyle w:val="Standard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A6" w:rsidRDefault="00B12017" w:rsidP="00144132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Cele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zadania </w:t>
      </w:r>
      <w:r>
        <w:rPr>
          <w:rFonts w:ascii="Times New Roman" w:hAnsi="Times New Roman" w:cs="Times New Roman"/>
          <w:b/>
          <w:sz w:val="24"/>
          <w:szCs w:val="24"/>
        </w:rPr>
        <w:t>Programu</w:t>
      </w:r>
    </w:p>
    <w:p w:rsidR="00144132" w:rsidRPr="00144132" w:rsidRDefault="00144132" w:rsidP="00144132">
      <w:pPr>
        <w:pStyle w:val="Standard"/>
        <w:spacing w:after="0" w:line="276" w:lineRule="auto"/>
        <w:jc w:val="both"/>
      </w:pPr>
    </w:p>
    <w:p w:rsidR="000A16A6" w:rsidRDefault="00B12017">
      <w:pPr>
        <w:pStyle w:val="Standard"/>
        <w:numPr>
          <w:ilvl w:val="0"/>
          <w:numId w:val="2"/>
        </w:numPr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Gminny Program Przeciwdziałania Narkomanii przewidziany do realizacji na lata 2021-2023, stosownie do aktualnie zdiagnozowanych potrzeb, zakłada kontynuację sprawdzonych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pożądanych działań podjętych w latach ubiegłych.</w:t>
      </w:r>
    </w:p>
    <w:p w:rsidR="000A16A6" w:rsidRDefault="000A16A6">
      <w:pPr>
        <w:pStyle w:val="Standard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0A16A6" w:rsidRDefault="00B12017">
      <w:pPr>
        <w:pStyle w:val="Standard"/>
        <w:numPr>
          <w:ilvl w:val="0"/>
          <w:numId w:val="51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Cel główny:</w:t>
      </w:r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Zapobieganie i ograniczanie używania narkotyków i substancji psychoaktywnych oraz podejmowania innych zachowań ryzykownych przez dzieci, młodzież i dorosłych, mieszkańców Gminy Miasta Sanoka.</w:t>
      </w:r>
    </w:p>
    <w:p w:rsidR="000A16A6" w:rsidRDefault="00B12017">
      <w:pPr>
        <w:pStyle w:val="Standard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Realizacja celu nastąpi w szczególności poprzez stosowanie:</w:t>
      </w:r>
    </w:p>
    <w:p w:rsidR="000A16A6" w:rsidRDefault="00B12017">
      <w:pPr>
        <w:pStyle w:val="Akapitzlist"/>
        <w:numPr>
          <w:ilvl w:val="0"/>
          <w:numId w:val="52"/>
        </w:numPr>
        <w:tabs>
          <w:tab w:val="left" w:pos="568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Profilaktyki uniwersalnej - działania profilaktyczne i edukacyjne adresowane do wszystkich  mieszkańców Sanoka bez względu na stopień indywidualnego ryzyka </w:t>
      </w:r>
      <w:r>
        <w:rPr>
          <w:rFonts w:ascii="Times New Roman" w:hAnsi="Times New Roman" w:cs="Times New Roman"/>
          <w:sz w:val="24"/>
          <w:szCs w:val="24"/>
        </w:rPr>
        <w:br/>
        <w:t xml:space="preserve">i występowania problemów związanych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używaniem narkotyków 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substancji psychoaktywnych;</w:t>
      </w:r>
    </w:p>
    <w:p w:rsidR="000A16A6" w:rsidRDefault="00B12017">
      <w:pPr>
        <w:pStyle w:val="Akapitzlist"/>
        <w:numPr>
          <w:ilvl w:val="0"/>
          <w:numId w:val="39"/>
        </w:numPr>
        <w:tabs>
          <w:tab w:val="left" w:pos="568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Profilaktyki selektywnej - działania adresowane do grup o podwyższonym ryzyku wystąpienia problemów związanych z używaniem narkotyków 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substancji psychoaktywnych;</w:t>
      </w:r>
    </w:p>
    <w:p w:rsidR="000A16A6" w:rsidRDefault="00B12017">
      <w:pPr>
        <w:pStyle w:val="Akapitzlist"/>
        <w:numPr>
          <w:ilvl w:val="0"/>
          <w:numId w:val="39"/>
        </w:numPr>
        <w:tabs>
          <w:tab w:val="left" w:pos="568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Profilaktyki wskazującej – działania skierowane do grup lub osób, które demonstrują wczesne symptomy problemów związanych z używaniem narkotyków i substancji psychoaktywnych, ale nie spełniają kryteriów diagnostycznych uzależnienia;</w:t>
      </w:r>
    </w:p>
    <w:p w:rsidR="000A16A6" w:rsidRDefault="00B12017">
      <w:pPr>
        <w:pStyle w:val="Akapitzlist"/>
        <w:numPr>
          <w:ilvl w:val="0"/>
          <w:numId w:val="39"/>
        </w:numPr>
        <w:tabs>
          <w:tab w:val="left" w:pos="568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Terapii – działania obejmujące osoby wymagające pomocy specjalistycznej w związku </w:t>
      </w:r>
      <w:r>
        <w:rPr>
          <w:rFonts w:ascii="Times New Roman" w:hAnsi="Times New Roman" w:cs="Times New Roman"/>
          <w:sz w:val="24"/>
          <w:szCs w:val="24"/>
        </w:rPr>
        <w:br/>
        <w:t>z uzależnieniem: realizacją programów terapeutycznych: podstawowych i pogłębionych.</w:t>
      </w:r>
    </w:p>
    <w:p w:rsidR="000A16A6" w:rsidRDefault="00B12017">
      <w:pPr>
        <w:pStyle w:val="Akapitzlist"/>
        <w:numPr>
          <w:ilvl w:val="0"/>
          <w:numId w:val="39"/>
        </w:numPr>
        <w:tabs>
          <w:tab w:val="left" w:pos="568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Rehabilitacji – działania poprzez wsparcie psychologiczne, socjalne, społeczne oraz wspieranie działań środowisk abstynenckich.</w:t>
      </w: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A6" w:rsidRDefault="00B12017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Cele operacyjne:</w:t>
      </w:r>
    </w:p>
    <w:p w:rsidR="000A16A6" w:rsidRDefault="00B12017">
      <w:pPr>
        <w:pStyle w:val="Standard"/>
        <w:numPr>
          <w:ilvl w:val="0"/>
          <w:numId w:val="5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Systematyczne diagnozowanie problemów i monitorowanie zjawiska narkomanii w mieście.</w:t>
      </w:r>
    </w:p>
    <w:p w:rsidR="000A16A6" w:rsidRDefault="00B12017">
      <w:pPr>
        <w:pStyle w:val="Standard"/>
        <w:numPr>
          <w:ilvl w:val="0"/>
          <w:numId w:val="7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Zapobieganie wzrostowi zjawiska narkomanii i przyjmowania narkotyków poprzez działalność informacyjną edukacyjną, wychowawczą i zapobiegawczą.</w:t>
      </w:r>
    </w:p>
    <w:p w:rsidR="000A16A6" w:rsidRDefault="00B12017">
      <w:pPr>
        <w:pStyle w:val="Standard"/>
        <w:numPr>
          <w:ilvl w:val="0"/>
          <w:numId w:val="7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Wdrożenie rekomendowanych form profilaktyki uniwersalnej, selektywnej i wskazującej.</w:t>
      </w:r>
    </w:p>
    <w:p w:rsidR="000A16A6" w:rsidRDefault="00B12017">
      <w:pPr>
        <w:pStyle w:val="Standard"/>
        <w:numPr>
          <w:ilvl w:val="0"/>
          <w:numId w:val="7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Przygotowanie rodziców, wychowawców i rówieśników do rozpoznawania i prawidłowego reagowania w sytuacji rozpoznanego problemu.</w:t>
      </w:r>
    </w:p>
    <w:p w:rsidR="000A16A6" w:rsidRDefault="00B12017">
      <w:pPr>
        <w:pStyle w:val="Standard"/>
        <w:numPr>
          <w:ilvl w:val="0"/>
          <w:numId w:val="7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Zapobieganie zachowaniom ryzykownym wśród dzieci, młodzieży oraz studentów.</w:t>
      </w: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A16A6" w:rsidRDefault="000A16A6">
      <w:pPr>
        <w:pStyle w:val="Standard"/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A6" w:rsidRDefault="00B12017">
      <w:pPr>
        <w:pStyle w:val="Standard"/>
        <w:numPr>
          <w:ilvl w:val="0"/>
          <w:numId w:val="5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Zadania Programu:</w:t>
      </w:r>
    </w:p>
    <w:p w:rsidR="000A16A6" w:rsidRDefault="00B12017">
      <w:pPr>
        <w:pStyle w:val="Akapitzlist"/>
        <w:numPr>
          <w:ilvl w:val="0"/>
          <w:numId w:val="54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Prowadzenie profilaktycznej działalności informacyjnej, edukacyjnej oraz szkoleniowej w zakresie rozwiązywania problemów narkomanii, w szczególności dla dzieci i młodzieży, w tym prowadzenie zajęć sportowo-rekreacyjnych dla uczniów, </w:t>
      </w:r>
      <w:r>
        <w:rPr>
          <w:rFonts w:ascii="Times New Roman" w:hAnsi="Times New Roman" w:cs="Times New Roman"/>
          <w:b/>
          <w:sz w:val="24"/>
          <w:szCs w:val="24"/>
        </w:rPr>
        <w:br/>
        <w:t>a także działań na rzecz dożywiania dzieci uczestniczących w pozalekcyjnych programach opiekuńczo-wychowawczych i socjoterapeutycznych poprzez:</w:t>
      </w:r>
    </w:p>
    <w:p w:rsidR="000A16A6" w:rsidRDefault="00B12017">
      <w:pPr>
        <w:pStyle w:val="Akapitzlist"/>
        <w:numPr>
          <w:ilvl w:val="0"/>
          <w:numId w:val="55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Realizację kampanii profilaktycznych dla uczniów szkół podstawowych </w:t>
      </w:r>
      <w:r>
        <w:rPr>
          <w:rFonts w:ascii="Times New Roman" w:hAnsi="Times New Roman" w:cs="Times New Roman"/>
          <w:color w:val="000000"/>
          <w:sz w:val="24"/>
          <w:szCs w:val="24"/>
        </w:rPr>
        <w:t>(„Narkotyki? – To mnie nie kręci!”, „Nierozerwalni” „Postaw na rodzinę”, „Dopalacze – powiedz Stop!”).</w:t>
      </w:r>
    </w:p>
    <w:p w:rsidR="000A16A6" w:rsidRDefault="00B12017">
      <w:pPr>
        <w:pStyle w:val="Akapitzlist"/>
        <w:numPr>
          <w:ilvl w:val="0"/>
          <w:numId w:val="41"/>
        </w:numPr>
        <w:tabs>
          <w:tab w:val="left" w:pos="851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Realizację spotkań informacyjnych w szkołach dla rodziców nauczycieli i innych dorosłych.</w:t>
      </w:r>
    </w:p>
    <w:p w:rsidR="000A16A6" w:rsidRDefault="00B12017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Organizowanie szkoleń dla pedagogów, wychowawców, trenerów i instruktorów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zakresie rozpoznawania problemów, (w tym przejawów używania substancji psychoaktywnych) i realizacji różnych form pierwszorzędowej profilaktyki narkotykowej.</w:t>
      </w:r>
    </w:p>
    <w:p w:rsidR="000A16A6" w:rsidRDefault="00B12017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Kolportaż wydawnictw – ulotek, plakatów, broszur itp.</w:t>
      </w:r>
    </w:p>
    <w:p w:rsidR="000A16A6" w:rsidRDefault="00B12017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Przygotowanie materiałów związanych z problematyką narkomanii dla lokalnych mediów.</w:t>
      </w:r>
    </w:p>
    <w:p w:rsidR="000A16A6" w:rsidRDefault="000A16A6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0A16A6" w:rsidRDefault="00B12017">
      <w:pPr>
        <w:pStyle w:val="Standard"/>
        <w:numPr>
          <w:ilvl w:val="0"/>
          <w:numId w:val="17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Działania profilaktyczne dla dzieci w szkołach i młodzieży na uczelni</w:t>
      </w:r>
    </w:p>
    <w:p w:rsidR="000A16A6" w:rsidRDefault="00B12017">
      <w:pPr>
        <w:pStyle w:val="Akapitzlist"/>
        <w:numPr>
          <w:ilvl w:val="0"/>
          <w:numId w:val="56"/>
        </w:numPr>
        <w:tabs>
          <w:tab w:val="left" w:pos="852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Realizacja programu profilaktycznego </w:t>
      </w:r>
      <w:r>
        <w:rPr>
          <w:rFonts w:ascii="Times New Roman" w:hAnsi="Times New Roman" w:cs="Times New Roman"/>
          <w:iCs/>
          <w:sz w:val="24"/>
          <w:szCs w:val="24"/>
        </w:rPr>
        <w:t>„Cukierki” skierowanych do młodszych uczniów</w:t>
      </w:r>
      <w:r>
        <w:rPr>
          <w:rFonts w:ascii="Times New Roman" w:hAnsi="Times New Roman" w:cs="Times New Roman"/>
          <w:iCs/>
          <w:sz w:val="24"/>
          <w:szCs w:val="24"/>
        </w:rPr>
        <w:br/>
        <w:t>klas I-III.</w:t>
      </w:r>
    </w:p>
    <w:p w:rsidR="000A16A6" w:rsidRDefault="00B12017">
      <w:pPr>
        <w:pStyle w:val="Akapitzlist"/>
        <w:numPr>
          <w:ilvl w:val="0"/>
          <w:numId w:val="42"/>
        </w:numPr>
        <w:tabs>
          <w:tab w:val="left" w:pos="852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Realizacja programów profilaktyki zintegrowanej „Archipelag Skarbów” i „Debata” skierowanych do uczniów klas VI-VIII.</w:t>
      </w:r>
    </w:p>
    <w:p w:rsidR="000A16A6" w:rsidRDefault="00B12017">
      <w:pPr>
        <w:pStyle w:val="Akapitzlist"/>
        <w:numPr>
          <w:ilvl w:val="0"/>
          <w:numId w:val="42"/>
        </w:numPr>
        <w:tabs>
          <w:tab w:val="left" w:pos="852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Realizacja programu wczesnej interwencji „FreD goes net” skierowanego do młodzieży, która została przyłapana na pierwszych próbach kontaktu z substancjami psychoaktywnymi.</w:t>
      </w:r>
    </w:p>
    <w:p w:rsidR="000A16A6" w:rsidRDefault="00B12017">
      <w:pPr>
        <w:pStyle w:val="Akapitzlist"/>
        <w:numPr>
          <w:ilvl w:val="0"/>
          <w:numId w:val="42"/>
        </w:numPr>
        <w:tabs>
          <w:tab w:val="left" w:pos="852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Realizacja programu „KOREKTA” skierowanego do studentów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6A6" w:rsidRDefault="00B12017">
      <w:pPr>
        <w:pStyle w:val="Akapitzlist"/>
        <w:numPr>
          <w:ilvl w:val="0"/>
          <w:numId w:val="42"/>
        </w:numPr>
        <w:tabs>
          <w:tab w:val="left" w:pos="852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Realizacja programów profilaktyki bezpośredniej i redukcji szkód – działania partyworkerów.</w:t>
      </w:r>
    </w:p>
    <w:p w:rsidR="000A16A6" w:rsidRDefault="000A16A6">
      <w:pPr>
        <w:pStyle w:val="Standard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0A16A6" w:rsidRDefault="00B12017">
      <w:pPr>
        <w:pStyle w:val="Standard"/>
        <w:numPr>
          <w:ilvl w:val="0"/>
          <w:numId w:val="17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Wspomaganie działań instytucji, organizacji pozarządowych i osób fizycznych, służących rozwiązywaniu problemów narkomanii</w:t>
      </w:r>
    </w:p>
    <w:p w:rsidR="000A16A6" w:rsidRDefault="00B12017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Pomoc materialna dla policji w postaci zakupu narkotestów.</w:t>
      </w:r>
    </w:p>
    <w:p w:rsidR="000A16A6" w:rsidRDefault="00B12017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Zakup drink testów dla potrzeb partyworkerów.</w:t>
      </w:r>
    </w:p>
    <w:p w:rsidR="000A16A6" w:rsidRDefault="00B12017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z w:val="24"/>
        </w:rPr>
        <w:t>Wzmocnienie systemu doradztwa, zwłaszcza w sytuacjach kryzysowych - poprzez  k</w:t>
      </w:r>
      <w:r>
        <w:rPr>
          <w:rFonts w:ascii="Times New Roman" w:hAnsi="Times New Roman" w:cs="Times New Roman"/>
          <w:color w:val="000000"/>
          <w:sz w:val="24"/>
          <w:szCs w:val="24"/>
        </w:rPr>
        <w:t>onsultacje psychologiczne w szkołach i przedszkolach.</w:t>
      </w:r>
    </w:p>
    <w:p w:rsidR="000A16A6" w:rsidRDefault="00B12017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Wspieranie działalności stowarzyszeń i klubów młodzieżowych - jako programu alternatyw.</w:t>
      </w:r>
    </w:p>
    <w:p w:rsidR="000A16A6" w:rsidRDefault="000A16A6">
      <w:pPr>
        <w:pStyle w:val="Akapitzlist"/>
        <w:spacing w:after="0" w:line="276" w:lineRule="auto"/>
        <w:ind w:left="284"/>
        <w:rPr>
          <w:rFonts w:ascii="Times New Roman" w:hAnsi="Times New Roman" w:cs="Times New Roman"/>
        </w:rPr>
      </w:pPr>
    </w:p>
    <w:p w:rsidR="000A16A6" w:rsidRDefault="00B12017">
      <w:pPr>
        <w:pStyle w:val="Standard"/>
        <w:numPr>
          <w:ilvl w:val="0"/>
          <w:numId w:val="17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Udzielanie rodzinom, w których występują problemy narkomanii, pomocy psychospołecznej i prawnej</w:t>
      </w:r>
    </w:p>
    <w:p w:rsidR="000A16A6" w:rsidRDefault="00B12017">
      <w:pPr>
        <w:pStyle w:val="Standard"/>
        <w:numPr>
          <w:ilvl w:val="0"/>
          <w:numId w:val="24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Realizacja zajęć warsztatowych wzmacniających więzi rodzinne - </w:t>
      </w:r>
      <w:r>
        <w:rPr>
          <w:rFonts w:ascii="Times New Roman" w:hAnsi="Times New Roman" w:cs="Times New Roman"/>
          <w:iCs/>
          <w:sz w:val="24"/>
          <w:szCs w:val="24"/>
        </w:rPr>
        <w:t xml:space="preserve">„Szkoła dla Rodziców </w:t>
      </w:r>
      <w:r>
        <w:rPr>
          <w:rFonts w:ascii="Times New Roman" w:hAnsi="Times New Roman" w:cs="Times New Roman"/>
          <w:iCs/>
          <w:sz w:val="24"/>
          <w:szCs w:val="24"/>
        </w:rPr>
        <w:br/>
        <w:t>i Wychowawców”.</w:t>
      </w:r>
    </w:p>
    <w:p w:rsidR="000A16A6" w:rsidRDefault="00B12017">
      <w:pPr>
        <w:pStyle w:val="Standard"/>
        <w:numPr>
          <w:ilvl w:val="0"/>
          <w:numId w:val="24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zajęć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profilaktycznych, celowanych na rozwiązywanie problemów młodzieży „Wczesna interwencja profilaktyczna”.</w:t>
      </w:r>
    </w:p>
    <w:p w:rsidR="000A16A6" w:rsidRDefault="00B12017">
      <w:pPr>
        <w:pStyle w:val="Standard"/>
        <w:numPr>
          <w:ilvl w:val="0"/>
          <w:numId w:val="24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Działalność grupy wsparcia dla rodzin osób z problemem narkotykowym.</w:t>
      </w: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A6" w:rsidRDefault="00B12017">
      <w:pPr>
        <w:pStyle w:val="Standard"/>
        <w:numPr>
          <w:ilvl w:val="0"/>
          <w:numId w:val="17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Zwiększanie dostępności pomocy terapeutycznej i rehabilitacyjnej dla uzależnionych  </w:t>
      </w:r>
      <w:r>
        <w:rPr>
          <w:rFonts w:ascii="Times New Roman" w:hAnsi="Times New Roman" w:cs="Times New Roman"/>
          <w:b/>
          <w:sz w:val="24"/>
          <w:szCs w:val="24"/>
        </w:rPr>
        <w:br/>
        <w:t>i osób zagrożonych uzależnieniem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6A6" w:rsidRDefault="00B12017">
      <w:pPr>
        <w:pStyle w:val="Akapitzlist"/>
        <w:numPr>
          <w:ilvl w:val="0"/>
          <w:numId w:val="45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Wykonanie profesjonalnej diagnozy i prowadzenie monitoringu problemów narkotykowych w mieście.</w:t>
      </w:r>
    </w:p>
    <w:p w:rsidR="000A16A6" w:rsidRDefault="00B12017">
      <w:pPr>
        <w:pStyle w:val="Akapitzlist"/>
        <w:numPr>
          <w:ilvl w:val="0"/>
          <w:numId w:val="45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Analiza danych dotyczących problemu nowych substancji psychoaktywnych tzw. dopalaczy oraz zbieranie danych od instytucji działających w obszarze rozwiązywania problemów narkotykowych.</w:t>
      </w:r>
    </w:p>
    <w:p w:rsidR="000A16A6" w:rsidRDefault="00B12017">
      <w:pPr>
        <w:pStyle w:val="Akapitzlist"/>
        <w:numPr>
          <w:ilvl w:val="0"/>
          <w:numId w:val="45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Pomoc rodzinom z problemem narkotykowym w ramach konsultacji w Poradni Psychologiczno - Pedagogicznej w Sanoku.</w:t>
      </w:r>
    </w:p>
    <w:p w:rsidR="000A16A6" w:rsidRDefault="00B12017">
      <w:pPr>
        <w:pStyle w:val="Akapitzlist"/>
        <w:numPr>
          <w:ilvl w:val="0"/>
          <w:numId w:val="45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Umożliwienie osobom uzależnionym i ich rodzinom uczestnictwa w zajęciach terapeutycznych oraz korzystania z pomocy psychologicznej.</w:t>
      </w:r>
    </w:p>
    <w:p w:rsidR="000A16A6" w:rsidRDefault="000A16A6">
      <w:pPr>
        <w:pStyle w:val="Standard"/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A6" w:rsidRDefault="00B12017">
      <w:pPr>
        <w:pStyle w:val="Standard"/>
        <w:numPr>
          <w:ilvl w:val="0"/>
          <w:numId w:val="17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Pomoc społeczna osobom uzależnionym i rodzinom osób uzależnionych dotkniętym ubóstwem i wykluczeniem społecznym i integrowanie ze środowiskiem lokalnym tych osób,  z wykorzystaniem pracy socjalnej i kontraktu socjalnego</w:t>
      </w:r>
    </w:p>
    <w:p w:rsidR="000A16A6" w:rsidRDefault="00B12017">
      <w:pPr>
        <w:pStyle w:val="Akapitzlist"/>
        <w:numPr>
          <w:ilvl w:val="0"/>
          <w:numId w:val="46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Opracowanie i wdrożenie programu profilaktycznego dla osób z grup ryzyka, dotyczącego łączenia środków psychoaktywnych.</w:t>
      </w:r>
    </w:p>
    <w:p w:rsidR="000A16A6" w:rsidRDefault="00B12017">
      <w:pPr>
        <w:pStyle w:val="Akapitzlist"/>
        <w:numPr>
          <w:ilvl w:val="0"/>
          <w:numId w:val="46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Kontynuowanie poradnictwa dla środowiska młodzieży studiującej.</w:t>
      </w:r>
    </w:p>
    <w:p w:rsidR="000A16A6" w:rsidRDefault="00B12017">
      <w:pPr>
        <w:pStyle w:val="Akapitzlist"/>
        <w:numPr>
          <w:ilvl w:val="0"/>
          <w:numId w:val="46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Organizowanie konkursów z wyraźnym przesłaniem profilaktycznym.</w:t>
      </w:r>
    </w:p>
    <w:p w:rsidR="000A16A6" w:rsidRDefault="00B12017">
      <w:pPr>
        <w:pStyle w:val="Akapitzlist"/>
        <w:numPr>
          <w:ilvl w:val="0"/>
          <w:numId w:val="46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Pomoc dla osób wychodzących z uzależnienia w budowaniu nowego wolnego od narkotyków życia - szkolenia PRO.</w:t>
      </w: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A6" w:rsidRDefault="000A16A6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0A16A6" w:rsidRPr="00144132" w:rsidRDefault="00B12017" w:rsidP="00144132">
      <w:pPr>
        <w:pStyle w:val="Akapitzlist"/>
        <w:numPr>
          <w:ilvl w:val="0"/>
          <w:numId w:val="30"/>
        </w:numPr>
        <w:spacing w:after="0" w:line="276" w:lineRule="auto"/>
        <w:ind w:left="284" w:firstLine="0"/>
        <w:jc w:val="both"/>
      </w:pPr>
      <w:r>
        <w:rPr>
          <w:rFonts w:ascii="Times New Roman" w:hAnsi="Times New Roman" w:cs="Times New Roman"/>
          <w:b/>
          <w:color w:val="00A65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Sposoby</w:t>
      </w:r>
      <w:r>
        <w:rPr>
          <w:rFonts w:ascii="Times New Roman" w:hAnsi="Times New Roman" w:cs="Times New Roman"/>
          <w:b/>
          <w:sz w:val="24"/>
          <w:szCs w:val="24"/>
        </w:rPr>
        <w:t xml:space="preserve"> dokumentowania wykonanych zadań</w:t>
      </w:r>
    </w:p>
    <w:p w:rsidR="00144132" w:rsidRPr="00144132" w:rsidRDefault="00144132" w:rsidP="00144132">
      <w:pPr>
        <w:pStyle w:val="Akapitzlist"/>
        <w:spacing w:after="0" w:line="276" w:lineRule="auto"/>
        <w:ind w:left="284"/>
        <w:jc w:val="both"/>
      </w:pPr>
    </w:p>
    <w:p w:rsidR="000A16A6" w:rsidRDefault="00B12017">
      <w:pPr>
        <w:pStyle w:val="Standard"/>
        <w:numPr>
          <w:ilvl w:val="0"/>
          <w:numId w:val="31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Monitorowanie realizacji zadań Programu – </w:t>
      </w:r>
      <w:r>
        <w:rPr>
          <w:rFonts w:ascii="Times New Roman" w:hAnsi="Times New Roman" w:cs="Times New Roman"/>
          <w:color w:val="000000"/>
          <w:sz w:val="24"/>
          <w:szCs w:val="24"/>
        </w:rPr>
        <w:t>poprzez składane raporty, sprawozdania,  relacje, zapisy  w dziennikach realizacji zajęć, listy obecności, itp.</w:t>
      </w:r>
    </w:p>
    <w:p w:rsidR="000A16A6" w:rsidRDefault="00B12017">
      <w:pPr>
        <w:pStyle w:val="Standard"/>
        <w:numPr>
          <w:ilvl w:val="0"/>
          <w:numId w:val="31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Coroczne ustawowe sprawozdanie </w:t>
      </w:r>
      <w:r>
        <w:rPr>
          <w:rFonts w:ascii="Times New Roman" w:hAnsi="Times New Roman" w:cs="Times New Roman"/>
          <w:sz w:val="24"/>
          <w:szCs w:val="24"/>
        </w:rPr>
        <w:t xml:space="preserve">z realizowanych zadań Programu składane do Burmistrza Miasta Sanoka oraz do Urzędu Marszałkowskiego Województwa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Podkarpackiego, przez </w:t>
      </w:r>
      <w:r>
        <w:rPr>
          <w:rFonts w:ascii="Times New Roman" w:hAnsi="Times New Roman" w:cs="Times New Roman"/>
          <w:sz w:val="24"/>
          <w:szCs w:val="24"/>
        </w:rPr>
        <w:t>osobę odpowiedzialną za realizację programu.</w:t>
      </w:r>
    </w:p>
    <w:p w:rsidR="000A16A6" w:rsidRDefault="000A16A6">
      <w:pPr>
        <w:pStyle w:val="Standard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0A16A6" w:rsidRDefault="000A16A6">
      <w:pPr>
        <w:pStyle w:val="Standard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0A16A6" w:rsidRPr="00144132" w:rsidRDefault="00B12017" w:rsidP="00144132">
      <w:pPr>
        <w:pStyle w:val="Akapitzlist"/>
        <w:numPr>
          <w:ilvl w:val="0"/>
          <w:numId w:val="30"/>
        </w:numPr>
        <w:spacing w:after="0" w:line="276" w:lineRule="auto"/>
        <w:ind w:left="426" w:hanging="14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Wskaźniki realizacji zadań</w:t>
      </w:r>
    </w:p>
    <w:p w:rsidR="00144132" w:rsidRPr="00144132" w:rsidRDefault="00144132" w:rsidP="00144132">
      <w:pPr>
        <w:pStyle w:val="Akapitzlist"/>
        <w:spacing w:after="0" w:line="276" w:lineRule="auto"/>
        <w:ind w:left="426"/>
        <w:jc w:val="both"/>
      </w:pPr>
    </w:p>
    <w:p w:rsidR="000A16A6" w:rsidRDefault="00B12017">
      <w:pPr>
        <w:pStyle w:val="Standard"/>
        <w:numPr>
          <w:ilvl w:val="0"/>
          <w:numId w:val="47"/>
        </w:numPr>
        <w:tabs>
          <w:tab w:val="left" w:pos="1070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Liczba szkół objętych </w:t>
      </w:r>
      <w:r>
        <w:rPr>
          <w:rFonts w:ascii="Times New Roman" w:hAnsi="Times New Roman" w:cs="Times New Roman"/>
          <w:color w:val="000000"/>
          <w:sz w:val="24"/>
          <w:szCs w:val="24"/>
        </w:rPr>
        <w:t>programami p</w:t>
      </w:r>
      <w:r>
        <w:rPr>
          <w:rFonts w:ascii="Times New Roman" w:hAnsi="Times New Roman" w:cs="Times New Roman"/>
          <w:sz w:val="24"/>
          <w:szCs w:val="24"/>
        </w:rPr>
        <w:t>rofilaktycznymi.</w:t>
      </w:r>
    </w:p>
    <w:p w:rsidR="000A16A6" w:rsidRDefault="00B12017">
      <w:pPr>
        <w:pStyle w:val="Standard"/>
        <w:numPr>
          <w:ilvl w:val="0"/>
          <w:numId w:val="47"/>
        </w:numPr>
        <w:tabs>
          <w:tab w:val="left" w:pos="1070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Liczba spotkań profilaktycznych.</w:t>
      </w:r>
    </w:p>
    <w:p w:rsidR="000A16A6" w:rsidRDefault="00B12017">
      <w:pPr>
        <w:pStyle w:val="Standard"/>
        <w:numPr>
          <w:ilvl w:val="0"/>
          <w:numId w:val="47"/>
        </w:numPr>
        <w:tabs>
          <w:tab w:val="left" w:pos="1070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Liczba odbiorców spotkań.</w:t>
      </w:r>
    </w:p>
    <w:p w:rsidR="000A16A6" w:rsidRDefault="00B12017">
      <w:pPr>
        <w:pStyle w:val="Standard"/>
        <w:numPr>
          <w:ilvl w:val="0"/>
          <w:numId w:val="47"/>
        </w:numPr>
        <w:tabs>
          <w:tab w:val="left" w:pos="1070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Liczba uczestników programu „FreD goes net”.</w:t>
      </w:r>
    </w:p>
    <w:p w:rsidR="000A16A6" w:rsidRDefault="00B12017">
      <w:pPr>
        <w:pStyle w:val="Standard"/>
        <w:numPr>
          <w:ilvl w:val="0"/>
          <w:numId w:val="47"/>
        </w:numPr>
        <w:tabs>
          <w:tab w:val="left" w:pos="1070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Liczba osób szukających pomocy w problemach narkotykowych.</w:t>
      </w:r>
    </w:p>
    <w:p w:rsidR="000A16A6" w:rsidRDefault="00B12017">
      <w:pPr>
        <w:pStyle w:val="Standard"/>
        <w:numPr>
          <w:ilvl w:val="0"/>
          <w:numId w:val="47"/>
        </w:numPr>
        <w:tabs>
          <w:tab w:val="left" w:pos="1070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Liczba edycji warsztatów dla rodziców.</w:t>
      </w:r>
    </w:p>
    <w:p w:rsidR="000A16A6" w:rsidRDefault="00B12017">
      <w:pPr>
        <w:pStyle w:val="Standard"/>
        <w:numPr>
          <w:ilvl w:val="0"/>
          <w:numId w:val="47"/>
        </w:numPr>
        <w:tabs>
          <w:tab w:val="left" w:pos="1070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Liczba uczestników warsztatów dla rodziców.</w:t>
      </w:r>
    </w:p>
    <w:p w:rsidR="000A16A6" w:rsidRDefault="00B12017">
      <w:pPr>
        <w:pStyle w:val="Standard"/>
        <w:numPr>
          <w:ilvl w:val="0"/>
          <w:numId w:val="47"/>
        </w:numPr>
        <w:tabs>
          <w:tab w:val="left" w:pos="1070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Liczba osób korzystających z pomocy w Punkcie Informacyjno – Konsultacyjnym </w:t>
      </w:r>
      <w:r>
        <w:rPr>
          <w:rFonts w:ascii="Times New Roman" w:hAnsi="Times New Roman" w:cs="Times New Roman"/>
          <w:sz w:val="24"/>
          <w:szCs w:val="24"/>
        </w:rPr>
        <w:br/>
        <w:t>ds. Problemów Alkoholowych.</w:t>
      </w:r>
    </w:p>
    <w:p w:rsidR="000A16A6" w:rsidRDefault="00B12017">
      <w:pPr>
        <w:pStyle w:val="Standard"/>
        <w:numPr>
          <w:ilvl w:val="0"/>
          <w:numId w:val="47"/>
        </w:numPr>
        <w:tabs>
          <w:tab w:val="left" w:pos="1070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Liczba konkursów o zdrowiu i jego zagrożeniach.</w:t>
      </w:r>
    </w:p>
    <w:p w:rsidR="000A16A6" w:rsidRDefault="00B12017">
      <w:pPr>
        <w:pStyle w:val="Standard"/>
        <w:numPr>
          <w:ilvl w:val="0"/>
          <w:numId w:val="47"/>
        </w:numPr>
        <w:tabs>
          <w:tab w:val="left" w:pos="1070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Zwiększenie poziomu wiedzy społeczeństwa sprawdzana na podstawie badań ankietowych.</w:t>
      </w:r>
    </w:p>
    <w:p w:rsidR="000A16A6" w:rsidRDefault="00B12017">
      <w:pPr>
        <w:pStyle w:val="Standard"/>
        <w:numPr>
          <w:ilvl w:val="0"/>
          <w:numId w:val="47"/>
        </w:numPr>
        <w:tabs>
          <w:tab w:val="left" w:pos="1070"/>
        </w:tabs>
        <w:spacing w:after="0" w:line="276" w:lineRule="auto"/>
        <w:ind w:left="284" w:hanging="284"/>
        <w:jc w:val="both"/>
      </w:pPr>
      <w:bookmarkStart w:id="19" w:name="_Hlk57814972"/>
      <w:r>
        <w:rPr>
          <w:rFonts w:ascii="Times New Roman" w:hAnsi="Times New Roman" w:cs="Times New Roman"/>
          <w:sz w:val="24"/>
          <w:szCs w:val="24"/>
        </w:rPr>
        <w:t xml:space="preserve">Wysokość środków przeznaczanych w danym roku na działania profilaktyczne </w:t>
      </w:r>
      <w:r>
        <w:rPr>
          <w:rFonts w:ascii="Times New Roman" w:hAnsi="Times New Roman" w:cs="Times New Roman"/>
          <w:sz w:val="24"/>
          <w:szCs w:val="24"/>
        </w:rPr>
        <w:br/>
        <w:t>i interwencyjne.</w:t>
      </w:r>
    </w:p>
    <w:p w:rsidR="000A16A6" w:rsidRDefault="00B12017">
      <w:pPr>
        <w:pStyle w:val="Standard"/>
        <w:numPr>
          <w:ilvl w:val="0"/>
          <w:numId w:val="47"/>
        </w:numPr>
        <w:tabs>
          <w:tab w:val="left" w:pos="1070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Liczba materiałów informacyjno - edukacyjnych, artykułów prasowych i audycji w mediach</w:t>
      </w:r>
      <w:bookmarkEnd w:id="19"/>
      <w:r>
        <w:rPr>
          <w:rFonts w:ascii="Times New Roman" w:hAnsi="Times New Roman" w:cs="Times New Roman"/>
          <w:sz w:val="24"/>
          <w:szCs w:val="24"/>
        </w:rPr>
        <w:t>.</w:t>
      </w: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A6" w:rsidRDefault="000A16A6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A6" w:rsidRPr="00144132" w:rsidRDefault="00B12017">
      <w:pPr>
        <w:pStyle w:val="Akapitzlist"/>
        <w:numPr>
          <w:ilvl w:val="0"/>
          <w:numId w:val="30"/>
        </w:numPr>
        <w:spacing w:after="0" w:line="276" w:lineRule="auto"/>
        <w:ind w:hanging="76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Realizatorzy Programu</w:t>
      </w:r>
    </w:p>
    <w:p w:rsidR="00144132" w:rsidRDefault="00144132" w:rsidP="00144132">
      <w:pPr>
        <w:pStyle w:val="Akapitzlist"/>
        <w:spacing w:after="0" w:line="276" w:lineRule="auto"/>
        <w:ind w:left="502"/>
        <w:jc w:val="both"/>
      </w:pPr>
    </w:p>
    <w:p w:rsidR="000A16A6" w:rsidRDefault="00B12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będzie realizowany przez Gminę Miasta Sanoka we współpracy z następującymi partnerami:</w:t>
      </w:r>
    </w:p>
    <w:p w:rsidR="000A16A6" w:rsidRDefault="00B12017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57815058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bookmarkEnd w:id="20"/>
      <w:r>
        <w:rPr>
          <w:rFonts w:ascii="Times New Roman" w:hAnsi="Times New Roman" w:cs="Times New Roman"/>
          <w:sz w:val="24"/>
          <w:szCs w:val="24"/>
        </w:rPr>
        <w:t>Poradnią Psychologiczno – Pedagogiczną w Sanoku;</w:t>
      </w:r>
    </w:p>
    <w:p w:rsidR="000A16A6" w:rsidRDefault="00B12017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57815082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bookmarkEnd w:id="21"/>
      <w:r>
        <w:rPr>
          <w:rFonts w:ascii="Times New Roman" w:hAnsi="Times New Roman" w:cs="Times New Roman"/>
          <w:sz w:val="24"/>
          <w:szCs w:val="24"/>
        </w:rPr>
        <w:t>Punktem Informacyjno - Konsultacyjnym ds. Problemów Alkoholowych;</w:t>
      </w:r>
    </w:p>
    <w:p w:rsidR="000A16A6" w:rsidRDefault="00B12017">
      <w:pPr>
        <w:pStyle w:val="Akapitzlist"/>
        <w:tabs>
          <w:tab w:val="left" w:pos="284"/>
        </w:tabs>
        <w:spacing w:after="0"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Miejskim Ośrodkiem Pomocy Społecznej w Sanoku;</w:t>
      </w:r>
    </w:p>
    <w:p w:rsidR="000A16A6" w:rsidRDefault="00B12017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Klubem Abstynenta;</w:t>
      </w:r>
    </w:p>
    <w:p w:rsidR="000A16A6" w:rsidRDefault="00B12017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Komendą Powiatową Policji w Sanoku;</w:t>
      </w:r>
    </w:p>
    <w:p w:rsidR="000A16A6" w:rsidRDefault="00B12017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Strażą Miejską;</w:t>
      </w:r>
    </w:p>
    <w:p w:rsidR="000A16A6" w:rsidRDefault="00B12017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Szkołami i placówkami oświatowo – wychowawczymi;</w:t>
      </w:r>
    </w:p>
    <w:p w:rsidR="000A16A6" w:rsidRDefault="00B12017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Sanockim Domem Kultury;</w:t>
      </w:r>
    </w:p>
    <w:p w:rsidR="000A16A6" w:rsidRDefault="00B12017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SP ZOZ - Poradnią Leczenia Uzależnień;</w:t>
      </w:r>
    </w:p>
    <w:p w:rsidR="000A16A6" w:rsidRDefault="00B12017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Świetlicami środowiskowymi i socjoterapeutycznymi;</w:t>
      </w:r>
    </w:p>
    <w:p w:rsidR="000A16A6" w:rsidRDefault="00B12017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Organizacjami pożytku publicznego;</w:t>
      </w:r>
    </w:p>
    <w:p w:rsidR="000A16A6" w:rsidRDefault="00B12017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Parafiami;</w:t>
      </w:r>
    </w:p>
    <w:p w:rsidR="000A16A6" w:rsidRDefault="00B12017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Mediami Lokalnymi;</w:t>
      </w:r>
    </w:p>
    <w:p w:rsidR="000A16A6" w:rsidRDefault="00B12017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Uczelnią Państwową im. Jana Grodka w Sanoku;</w:t>
      </w:r>
    </w:p>
    <w:p w:rsidR="000A16A6" w:rsidRDefault="00B12017">
      <w:pPr>
        <w:pStyle w:val="Akapitzlist"/>
        <w:numPr>
          <w:ilvl w:val="0"/>
          <w:numId w:val="49"/>
        </w:numPr>
        <w:tabs>
          <w:tab w:val="left" w:pos="284"/>
        </w:tabs>
        <w:spacing w:after="0"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Innymi wg potrzeb.</w:t>
      </w:r>
    </w:p>
    <w:p w:rsidR="000A16A6" w:rsidRDefault="000A16A6">
      <w:pPr>
        <w:pStyle w:val="Standard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6A6" w:rsidRDefault="00B12017" w:rsidP="00144132">
      <w:pPr>
        <w:pStyle w:val="Standard"/>
        <w:numPr>
          <w:ilvl w:val="0"/>
          <w:numId w:val="30"/>
        </w:numPr>
        <w:tabs>
          <w:tab w:val="left" w:pos="709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Finansowanie zadań ze środków Programu</w:t>
      </w:r>
    </w:p>
    <w:p w:rsidR="00144132" w:rsidRPr="00144132" w:rsidRDefault="00144132" w:rsidP="00144132">
      <w:pPr>
        <w:pStyle w:val="Standard"/>
        <w:tabs>
          <w:tab w:val="left" w:pos="709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A6" w:rsidRDefault="00B12017">
      <w:pPr>
        <w:pStyle w:val="Standard"/>
        <w:tabs>
          <w:tab w:val="left" w:pos="709"/>
        </w:tabs>
        <w:spacing w:after="0" w:line="276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Realizacja zadań Gminnego Programu Przeciwdziałania Narkomanii finansowana będzie ze środków pochodzących z opłat za zezwolenia na sprzedaż napojów alkoholowych. Wysokość kwoty na poszczególne lata będzie określona w uchwałach budżetowych Gminy Miasta Sanoka.</w:t>
      </w:r>
    </w:p>
    <w:p w:rsidR="000A16A6" w:rsidRDefault="000A16A6">
      <w:pPr>
        <w:pStyle w:val="Standard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A16A6" w:rsidRDefault="00B12017" w:rsidP="00144132">
      <w:pPr>
        <w:pStyle w:val="Standard"/>
        <w:numPr>
          <w:ilvl w:val="0"/>
          <w:numId w:val="30"/>
        </w:numPr>
        <w:tabs>
          <w:tab w:val="left" w:pos="709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44132" w:rsidRPr="00144132" w:rsidRDefault="00144132" w:rsidP="00144132">
      <w:pPr>
        <w:pStyle w:val="Standard"/>
        <w:tabs>
          <w:tab w:val="left" w:pos="709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A6" w:rsidRDefault="00B12017">
      <w:pPr>
        <w:pStyle w:val="Standard"/>
        <w:numPr>
          <w:ilvl w:val="1"/>
          <w:numId w:val="38"/>
        </w:numPr>
        <w:tabs>
          <w:tab w:val="left" w:pos="568"/>
          <w:tab w:val="left" w:pos="993"/>
        </w:tabs>
        <w:spacing w:after="0" w:line="276" w:lineRule="auto"/>
        <w:ind w:left="284" w:hanging="284"/>
        <w:jc w:val="both"/>
      </w:pPr>
      <w:bookmarkStart w:id="22" w:name="_GoBack"/>
      <w:bookmarkEnd w:id="22"/>
      <w:r>
        <w:rPr>
          <w:rFonts w:ascii="Times New Roman" w:hAnsi="Times New Roman" w:cs="Times New Roman"/>
          <w:bCs/>
          <w:sz w:val="24"/>
          <w:szCs w:val="24"/>
        </w:rPr>
        <w:t xml:space="preserve">Za koordynację i realizację Programu odpowiedzialny będzie pełnomocnik Burmistrza </w:t>
      </w:r>
      <w:r>
        <w:rPr>
          <w:rFonts w:ascii="Times New Roman" w:hAnsi="Times New Roman" w:cs="Times New Roman"/>
          <w:bCs/>
          <w:sz w:val="24"/>
          <w:szCs w:val="24"/>
        </w:rPr>
        <w:br/>
        <w:t>ds. Profilaktyki i Rozwiązywania Problemów Alkoholowych.</w:t>
      </w:r>
    </w:p>
    <w:p w:rsidR="000A16A6" w:rsidRDefault="00B12017">
      <w:pPr>
        <w:pStyle w:val="Standard"/>
        <w:numPr>
          <w:ilvl w:val="1"/>
          <w:numId w:val="38"/>
        </w:numPr>
        <w:tabs>
          <w:tab w:val="left" w:pos="568"/>
          <w:tab w:val="left" w:pos="993"/>
        </w:tabs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Zakres Programu może być modyfikowany ze względu na potrzeby wynikające </w:t>
      </w:r>
      <w:r>
        <w:rPr>
          <w:rFonts w:ascii="Times New Roman" w:hAnsi="Times New Roman" w:cs="Times New Roman"/>
          <w:bCs/>
          <w:sz w:val="24"/>
          <w:szCs w:val="24"/>
        </w:rPr>
        <w:br/>
        <w:t>z przeprowadzonej aktualnej diagnozy oraz możliwości finansowych Gminy.</w:t>
      </w:r>
    </w:p>
    <w:p w:rsidR="000A16A6" w:rsidRDefault="000A16A6">
      <w:pPr>
        <w:pStyle w:val="Standard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0A16A6" w:rsidRDefault="000A16A6">
      <w:pPr>
        <w:pStyle w:val="Standard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0A16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30" w:rsidRDefault="006A6830">
      <w:r>
        <w:separator/>
      </w:r>
    </w:p>
  </w:endnote>
  <w:endnote w:type="continuationSeparator" w:id="0">
    <w:p w:rsidR="006A6830" w:rsidRDefault="006A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30" w:rsidRDefault="006A6830">
      <w:r>
        <w:rPr>
          <w:color w:val="000000"/>
        </w:rPr>
        <w:separator/>
      </w:r>
    </w:p>
  </w:footnote>
  <w:footnote w:type="continuationSeparator" w:id="0">
    <w:p w:rsidR="006A6830" w:rsidRDefault="006A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78D"/>
    <w:multiLevelType w:val="multilevel"/>
    <w:tmpl w:val="A1CEE674"/>
    <w:styleLink w:val="WWNum34"/>
    <w:lvl w:ilvl="0">
      <w:numFmt w:val="bullet"/>
      <w:lvlText w:val=""/>
      <w:lvlJc w:val="left"/>
      <w:pPr>
        <w:ind w:left="1146" w:hanging="360"/>
      </w:pPr>
      <w:rPr>
        <w:rFonts w:ascii="Wingdings" w:hAnsi="Wingdings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BA5270"/>
    <w:multiLevelType w:val="multilevel"/>
    <w:tmpl w:val="9558E058"/>
    <w:styleLink w:val="WWNum2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64060"/>
    <w:multiLevelType w:val="multilevel"/>
    <w:tmpl w:val="B5E4A0FA"/>
    <w:styleLink w:val="WWNum9"/>
    <w:lvl w:ilvl="0">
      <w:start w:val="1"/>
      <w:numFmt w:val="lowerLetter"/>
      <w:lvlText w:val="%1)"/>
      <w:lvlJc w:val="left"/>
      <w:pPr>
        <w:ind w:left="1146" w:hanging="360"/>
      </w:pPr>
      <w:rPr>
        <w:b w:val="0"/>
        <w:bCs w:val="0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A54D46"/>
    <w:multiLevelType w:val="multilevel"/>
    <w:tmpl w:val="83BC38D6"/>
    <w:styleLink w:val="WWNum3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1304DD"/>
    <w:multiLevelType w:val="multilevel"/>
    <w:tmpl w:val="9946A9A6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695"/>
    <w:multiLevelType w:val="multilevel"/>
    <w:tmpl w:val="6F6C1E78"/>
    <w:styleLink w:val="WWNum10"/>
    <w:lvl w:ilvl="0">
      <w:numFmt w:val="bullet"/>
      <w:lvlText w:val=""/>
      <w:lvlJc w:val="left"/>
      <w:pPr>
        <w:ind w:left="1146" w:hanging="360"/>
      </w:pPr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1D971D5"/>
    <w:multiLevelType w:val="multilevel"/>
    <w:tmpl w:val="AABEB0E6"/>
    <w:styleLink w:val="WWNum4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3E160CE"/>
    <w:multiLevelType w:val="multilevel"/>
    <w:tmpl w:val="2AFA370A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40C5391"/>
    <w:multiLevelType w:val="multilevel"/>
    <w:tmpl w:val="607CCCC4"/>
    <w:styleLink w:val="WWNum32"/>
    <w:lvl w:ilvl="0">
      <w:start w:val="1"/>
      <w:numFmt w:val="upperRoman"/>
      <w:lvlText w:val="%1."/>
      <w:lvlJc w:val="righ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4D20044"/>
    <w:multiLevelType w:val="multilevel"/>
    <w:tmpl w:val="A8401732"/>
    <w:styleLink w:val="WWNum31"/>
    <w:lvl w:ilvl="0">
      <w:numFmt w:val="bullet"/>
      <w:lvlText w:val=""/>
      <w:lvlJc w:val="left"/>
      <w:pPr>
        <w:ind w:left="1146" w:hanging="360"/>
      </w:pPr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B177DF0"/>
    <w:multiLevelType w:val="multilevel"/>
    <w:tmpl w:val="5AF86B10"/>
    <w:styleLink w:val="WWNum18"/>
    <w:lvl w:ilvl="0">
      <w:numFmt w:val="bullet"/>
      <w:lvlText w:val=""/>
      <w:lvlJc w:val="left"/>
      <w:pPr>
        <w:ind w:left="1146" w:hanging="360"/>
      </w:pPr>
      <w:rPr>
        <w:rFonts w:ascii="Wingdings" w:hAnsi="Wingdings"/>
        <w:b w:val="0"/>
        <w:bCs w:val="0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E43357D"/>
    <w:multiLevelType w:val="multilevel"/>
    <w:tmpl w:val="8EF4C838"/>
    <w:styleLink w:val="WWNum11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2D50F8D"/>
    <w:multiLevelType w:val="multilevel"/>
    <w:tmpl w:val="931405D2"/>
    <w:styleLink w:val="WWNum5"/>
    <w:lvl w:ilvl="0">
      <w:numFmt w:val="bullet"/>
      <w:lvlText w:val=""/>
      <w:lvlJc w:val="left"/>
      <w:pPr>
        <w:ind w:left="436" w:hanging="360"/>
      </w:pPr>
      <w:rPr>
        <w:rFonts w:ascii="Wingdings" w:hAnsi="Wingdings"/>
        <w:color w:val="000000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3" w15:restartNumberingAfterBreak="0">
    <w:nsid w:val="25572A31"/>
    <w:multiLevelType w:val="multilevel"/>
    <w:tmpl w:val="A17808E8"/>
    <w:styleLink w:val="WWNum30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60D6B16"/>
    <w:multiLevelType w:val="multilevel"/>
    <w:tmpl w:val="E2404900"/>
    <w:styleLink w:val="WWNum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1006B"/>
    <w:multiLevelType w:val="multilevel"/>
    <w:tmpl w:val="5964BBD8"/>
    <w:styleLink w:val="WWNum45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856754"/>
    <w:multiLevelType w:val="multilevel"/>
    <w:tmpl w:val="7B3AD68A"/>
    <w:styleLink w:val="WWNum3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2A2"/>
    <w:multiLevelType w:val="multilevel"/>
    <w:tmpl w:val="7ACC777C"/>
    <w:styleLink w:val="WWNum17"/>
    <w:lvl w:ilvl="0">
      <w:start w:val="1"/>
      <w:numFmt w:val="lowerLetter"/>
      <w:lvlText w:val="%1)"/>
      <w:lvlJc w:val="left"/>
      <w:pPr>
        <w:ind w:left="1146" w:hanging="360"/>
      </w:pPr>
      <w:rPr>
        <w:b w:val="0"/>
        <w:bCs w:val="0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2E62BCB"/>
    <w:multiLevelType w:val="multilevel"/>
    <w:tmpl w:val="945C044A"/>
    <w:styleLink w:val="WWNum15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317C5D"/>
    <w:multiLevelType w:val="multilevel"/>
    <w:tmpl w:val="9DAC3EF6"/>
    <w:styleLink w:val="WWNum12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2D0928"/>
    <w:multiLevelType w:val="multilevel"/>
    <w:tmpl w:val="C8646088"/>
    <w:styleLink w:val="WWNum4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9730AB9"/>
    <w:multiLevelType w:val="multilevel"/>
    <w:tmpl w:val="1F4631C6"/>
    <w:styleLink w:val="WWNum41"/>
    <w:lvl w:ilvl="0">
      <w:numFmt w:val="bullet"/>
      <w:lvlText w:val="-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 w15:restartNumberingAfterBreak="0">
    <w:nsid w:val="4EF71415"/>
    <w:multiLevelType w:val="multilevel"/>
    <w:tmpl w:val="45E02A3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E48D0"/>
    <w:multiLevelType w:val="multilevel"/>
    <w:tmpl w:val="0DE20D2C"/>
    <w:styleLink w:val="WWNum1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8A32ED6"/>
    <w:multiLevelType w:val="multilevel"/>
    <w:tmpl w:val="007E4F3A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1204D"/>
    <w:multiLevelType w:val="multilevel"/>
    <w:tmpl w:val="AA8C27E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6" w15:restartNumberingAfterBreak="0">
    <w:nsid w:val="59FA159E"/>
    <w:multiLevelType w:val="multilevel"/>
    <w:tmpl w:val="FC8E5B5E"/>
    <w:styleLink w:val="WWNum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210CF"/>
    <w:multiLevelType w:val="multilevel"/>
    <w:tmpl w:val="F62E0476"/>
    <w:styleLink w:val="WWNum14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E466F24"/>
    <w:multiLevelType w:val="multilevel"/>
    <w:tmpl w:val="E99A3BB4"/>
    <w:styleLink w:val="WWNum3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</w:rPr>
    </w:lvl>
    <w:lvl w:ilvl="2">
      <w:numFmt w:val="bullet"/>
      <w:lvlText w:val="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5229A9"/>
    <w:multiLevelType w:val="multilevel"/>
    <w:tmpl w:val="EE8881C6"/>
    <w:styleLink w:val="WWNum46"/>
    <w:lvl w:ilvl="0">
      <w:numFmt w:val="bullet"/>
      <w:lvlText w:val="-"/>
      <w:lvlJc w:val="left"/>
      <w:pPr>
        <w:ind w:left="1146" w:hanging="360"/>
      </w:pPr>
      <w:rPr>
        <w:rFonts w:ascii="Times New Roman" w:hAnsi="Times New Roman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2F04EEC"/>
    <w:multiLevelType w:val="multilevel"/>
    <w:tmpl w:val="F37C773C"/>
    <w:styleLink w:val="WWNum13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3F17386"/>
    <w:multiLevelType w:val="multilevel"/>
    <w:tmpl w:val="61FA4A98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4B005EE"/>
    <w:multiLevelType w:val="multilevel"/>
    <w:tmpl w:val="72443500"/>
    <w:styleLink w:val="WWNum40"/>
    <w:lvl w:ilvl="0">
      <w:numFmt w:val="bullet"/>
      <w:lvlText w:val="-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3" w15:restartNumberingAfterBreak="0">
    <w:nsid w:val="64BB184F"/>
    <w:multiLevelType w:val="multilevel"/>
    <w:tmpl w:val="9BE4E1AE"/>
    <w:styleLink w:val="WWNum16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E3697"/>
    <w:multiLevelType w:val="multilevel"/>
    <w:tmpl w:val="0C6A933C"/>
    <w:styleLink w:val="WWNum25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8AD0EC2"/>
    <w:multiLevelType w:val="multilevel"/>
    <w:tmpl w:val="A2B6A4C6"/>
    <w:styleLink w:val="WWNum22"/>
    <w:lvl w:ilvl="0">
      <w:numFmt w:val="bullet"/>
      <w:lvlText w:val=""/>
      <w:lvlJc w:val="left"/>
      <w:pPr>
        <w:ind w:left="1146" w:hanging="360"/>
      </w:pPr>
      <w:rPr>
        <w:rFonts w:ascii="Wingdings" w:hAnsi="Wingdings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8F006E1"/>
    <w:multiLevelType w:val="multilevel"/>
    <w:tmpl w:val="48CE69E6"/>
    <w:styleLink w:val="WWNum2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96468F8"/>
    <w:multiLevelType w:val="multilevel"/>
    <w:tmpl w:val="78548BCE"/>
    <w:styleLink w:val="WWNum21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A4107A1"/>
    <w:multiLevelType w:val="multilevel"/>
    <w:tmpl w:val="C5DE4774"/>
    <w:styleLink w:val="WWNum42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C11235E"/>
    <w:multiLevelType w:val="multilevel"/>
    <w:tmpl w:val="F5F66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F27B4"/>
    <w:multiLevelType w:val="multilevel"/>
    <w:tmpl w:val="BD3E684A"/>
    <w:styleLink w:val="WWNum4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07D4DFD"/>
    <w:multiLevelType w:val="multilevel"/>
    <w:tmpl w:val="48880796"/>
    <w:styleLink w:val="WWNum4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42" w15:restartNumberingAfterBreak="0">
    <w:nsid w:val="723D6179"/>
    <w:multiLevelType w:val="multilevel"/>
    <w:tmpl w:val="7738375C"/>
    <w:styleLink w:val="WWNum29"/>
    <w:lvl w:ilvl="0">
      <w:start w:val="6"/>
      <w:numFmt w:val="upperRoman"/>
      <w:lvlText w:val="%1."/>
      <w:lvlJc w:val="right"/>
      <w:pPr>
        <w:ind w:left="502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319E8"/>
    <w:multiLevelType w:val="multilevel"/>
    <w:tmpl w:val="26E8D47C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ascii="Times New Roman" w:hAnsi="Times New Roman" w:cs="Times New Roman"/>
        <w:b/>
        <w:sz w:val="24"/>
      </w:rPr>
    </w:lvl>
    <w:lvl w:ilvl="2">
      <w:numFmt w:val="bullet"/>
      <w:lvlText w:val="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80574E"/>
    <w:multiLevelType w:val="multilevel"/>
    <w:tmpl w:val="24C4F0AE"/>
    <w:styleLink w:val="WWNum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E4F7C"/>
    <w:multiLevelType w:val="multilevel"/>
    <w:tmpl w:val="3A3C7236"/>
    <w:styleLink w:val="WWNum47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9FB56C3"/>
    <w:multiLevelType w:val="multilevel"/>
    <w:tmpl w:val="68A88208"/>
    <w:styleLink w:val="WWNum2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C563758"/>
    <w:multiLevelType w:val="multilevel"/>
    <w:tmpl w:val="CEAE7286"/>
    <w:styleLink w:val="WWNum33"/>
    <w:lvl w:ilvl="0">
      <w:numFmt w:val="bullet"/>
      <w:lvlText w:val=""/>
      <w:lvlJc w:val="left"/>
      <w:pPr>
        <w:ind w:left="1146" w:hanging="360"/>
      </w:pPr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C773FB7"/>
    <w:multiLevelType w:val="multilevel"/>
    <w:tmpl w:val="3D42591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9" w15:restartNumberingAfterBreak="0">
    <w:nsid w:val="7F7626FD"/>
    <w:multiLevelType w:val="multilevel"/>
    <w:tmpl w:val="FD0A2586"/>
    <w:styleLink w:val="WWNum24"/>
    <w:lvl w:ilvl="0">
      <w:numFmt w:val="bullet"/>
      <w:lvlText w:val=""/>
      <w:lvlJc w:val="left"/>
      <w:pPr>
        <w:ind w:left="720" w:hanging="360"/>
      </w:pPr>
      <w:rPr>
        <w:rFonts w:ascii="Wingdings" w:hAnsi="Wingdings"/>
        <w:color w:val="00000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8"/>
  </w:num>
  <w:num w:numId="2">
    <w:abstractNumId w:val="25"/>
  </w:num>
  <w:num w:numId="3">
    <w:abstractNumId w:val="31"/>
  </w:num>
  <w:num w:numId="4">
    <w:abstractNumId w:val="7"/>
  </w:num>
  <w:num w:numId="5">
    <w:abstractNumId w:val="41"/>
  </w:num>
  <w:num w:numId="6">
    <w:abstractNumId w:val="12"/>
  </w:num>
  <w:num w:numId="7">
    <w:abstractNumId w:val="22"/>
  </w:num>
  <w:num w:numId="8">
    <w:abstractNumId w:val="4"/>
  </w:num>
  <w:num w:numId="9">
    <w:abstractNumId w:val="44"/>
  </w:num>
  <w:num w:numId="10">
    <w:abstractNumId w:val="2"/>
  </w:num>
  <w:num w:numId="11">
    <w:abstractNumId w:val="5"/>
  </w:num>
  <w:num w:numId="12">
    <w:abstractNumId w:val="11"/>
  </w:num>
  <w:num w:numId="13">
    <w:abstractNumId w:val="19"/>
  </w:num>
  <w:num w:numId="14">
    <w:abstractNumId w:val="30"/>
  </w:num>
  <w:num w:numId="15">
    <w:abstractNumId w:val="27"/>
  </w:num>
  <w:num w:numId="16">
    <w:abstractNumId w:val="18"/>
  </w:num>
  <w:num w:numId="17">
    <w:abstractNumId w:val="33"/>
  </w:num>
  <w:num w:numId="18">
    <w:abstractNumId w:val="17"/>
  </w:num>
  <w:num w:numId="19">
    <w:abstractNumId w:val="10"/>
  </w:num>
  <w:num w:numId="20">
    <w:abstractNumId w:val="23"/>
  </w:num>
  <w:num w:numId="21">
    <w:abstractNumId w:val="24"/>
  </w:num>
  <w:num w:numId="22">
    <w:abstractNumId w:val="37"/>
  </w:num>
  <w:num w:numId="23">
    <w:abstractNumId w:val="35"/>
  </w:num>
  <w:num w:numId="24">
    <w:abstractNumId w:val="36"/>
  </w:num>
  <w:num w:numId="25">
    <w:abstractNumId w:val="49"/>
  </w:num>
  <w:num w:numId="26">
    <w:abstractNumId w:val="34"/>
  </w:num>
  <w:num w:numId="27">
    <w:abstractNumId w:val="46"/>
  </w:num>
  <w:num w:numId="28">
    <w:abstractNumId w:val="1"/>
  </w:num>
  <w:num w:numId="29">
    <w:abstractNumId w:val="14"/>
  </w:num>
  <w:num w:numId="30">
    <w:abstractNumId w:val="42"/>
  </w:num>
  <w:num w:numId="31">
    <w:abstractNumId w:val="13"/>
  </w:num>
  <w:num w:numId="32">
    <w:abstractNumId w:val="9"/>
  </w:num>
  <w:num w:numId="33">
    <w:abstractNumId w:val="8"/>
  </w:num>
  <w:num w:numId="34">
    <w:abstractNumId w:val="47"/>
  </w:num>
  <w:num w:numId="35">
    <w:abstractNumId w:val="0"/>
  </w:num>
  <w:num w:numId="36">
    <w:abstractNumId w:val="16"/>
  </w:num>
  <w:num w:numId="37">
    <w:abstractNumId w:val="3"/>
  </w:num>
  <w:num w:numId="38">
    <w:abstractNumId w:val="43"/>
    <w:lvlOverride w:ilvl="1">
      <w:lvl w:ilvl="1">
        <w:start w:val="1"/>
        <w:numFmt w:val="decimal"/>
        <w:lvlText w:val="%2."/>
        <w:lvlJc w:val="left"/>
        <w:pPr>
          <w:ind w:left="1575" w:hanging="495"/>
        </w:pPr>
        <w:rPr>
          <w:rFonts w:ascii="Times New Roman" w:hAnsi="Times New Roman" w:cs="Times New Roman"/>
          <w:b w:val="0"/>
          <w:sz w:val="24"/>
        </w:rPr>
      </w:lvl>
    </w:lvlOverride>
  </w:num>
  <w:num w:numId="39">
    <w:abstractNumId w:val="26"/>
  </w:num>
  <w:num w:numId="40">
    <w:abstractNumId w:val="28"/>
  </w:num>
  <w:num w:numId="41">
    <w:abstractNumId w:val="32"/>
  </w:num>
  <w:num w:numId="42">
    <w:abstractNumId w:val="21"/>
  </w:num>
  <w:num w:numId="43">
    <w:abstractNumId w:val="38"/>
  </w:num>
  <w:num w:numId="44">
    <w:abstractNumId w:val="20"/>
  </w:num>
  <w:num w:numId="45">
    <w:abstractNumId w:val="40"/>
  </w:num>
  <w:num w:numId="46">
    <w:abstractNumId w:val="15"/>
  </w:num>
  <w:num w:numId="47">
    <w:abstractNumId w:val="29"/>
  </w:num>
  <w:num w:numId="48">
    <w:abstractNumId w:val="45"/>
  </w:num>
  <w:num w:numId="49">
    <w:abstractNumId w:val="6"/>
  </w:num>
  <w:num w:numId="50">
    <w:abstractNumId w:val="25"/>
    <w:lvlOverride w:ilvl="0">
      <w:startOverride w:val="1"/>
    </w:lvlOverride>
  </w:num>
  <w:num w:numId="51">
    <w:abstractNumId w:val="39"/>
  </w:num>
  <w:num w:numId="52">
    <w:abstractNumId w:val="26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33"/>
    <w:lvlOverride w:ilvl="0">
      <w:startOverride w:val="1"/>
    </w:lvlOverride>
  </w:num>
  <w:num w:numId="55">
    <w:abstractNumId w:val="32"/>
  </w:num>
  <w:num w:numId="56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A6"/>
    <w:rsid w:val="000A16A6"/>
    <w:rsid w:val="00144132"/>
    <w:rsid w:val="004573F5"/>
    <w:rsid w:val="006A6830"/>
    <w:rsid w:val="00761A4B"/>
    <w:rsid w:val="00B12017"/>
    <w:rsid w:val="00B847CE"/>
    <w:rsid w:val="00C1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CCD2-6522-443A-86F0-4E99FE82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keepLines/>
      <w:spacing w:before="240" w:after="0"/>
      <w:outlineLvl w:val="0"/>
    </w:pPr>
    <w:rPr>
      <w:rFonts w:ascii="Calibri Light" w:eastAsia="F" w:hAnsi="Calibri Light"/>
      <w:color w:val="2F5496"/>
      <w:sz w:val="32"/>
      <w:szCs w:val="32"/>
    </w:rPr>
  </w:style>
  <w:style w:type="paragraph" w:styleId="Nagwek3">
    <w:name w:val="heading 3"/>
    <w:basedOn w:val="Standard"/>
    <w:pPr>
      <w:keepNext/>
      <w:keepLines/>
      <w:spacing w:before="40" w:after="0"/>
      <w:outlineLvl w:val="2"/>
    </w:pPr>
    <w:rPr>
      <w:rFonts w:ascii="Calibri Light" w:eastAsia="F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F" w:hAnsi="Calibri Light" w:cs="F"/>
      <w:color w:val="2F5496"/>
      <w:sz w:val="32"/>
      <w:szCs w:val="32"/>
    </w:rPr>
  </w:style>
  <w:style w:type="character" w:customStyle="1" w:styleId="Nagwek3Znak">
    <w:name w:val="Nagłówek 3 Znak"/>
    <w:basedOn w:val="Domylnaczcionkaakapitu"/>
    <w:rPr>
      <w:rFonts w:ascii="Calibri Light" w:eastAsia="F" w:hAnsi="Calibri Light" w:cs="F"/>
      <w:color w:val="1F3763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color w:val="00000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b/>
      <w:bCs w:val="0"/>
      <w:sz w:val="24"/>
    </w:rPr>
  </w:style>
  <w:style w:type="character" w:customStyle="1" w:styleId="ListLabel15">
    <w:name w:val="ListLabel 15"/>
    <w:rPr>
      <w:b w:val="0"/>
      <w:bCs w:val="0"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 w:val="0"/>
      <w:bCs w:val="0"/>
      <w:color w:val="000000"/>
      <w:sz w:val="24"/>
      <w:szCs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  <w:color w:val="000000"/>
      <w:sz w:val="16"/>
      <w:szCs w:val="16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  <w:color w:val="000000"/>
      <w:sz w:val="16"/>
      <w:szCs w:val="16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  <w:color w:val="000000"/>
      <w:sz w:val="16"/>
      <w:szCs w:val="16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  <w:color w:val="000000"/>
      <w:sz w:val="16"/>
      <w:szCs w:val="16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  <w:color w:val="000000"/>
      <w:sz w:val="16"/>
      <w:szCs w:val="16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ascii="Times New Roman" w:eastAsia="Times New Roman" w:hAnsi="Times New Roman" w:cs="Times New Roman"/>
      <w:b/>
      <w:bCs/>
      <w:sz w:val="24"/>
    </w:rPr>
  </w:style>
  <w:style w:type="character" w:customStyle="1" w:styleId="ListLabel42">
    <w:name w:val="ListLabel 42"/>
    <w:rPr>
      <w:b w:val="0"/>
      <w:bCs w:val="0"/>
      <w:color w:val="000000"/>
      <w:sz w:val="24"/>
      <w:szCs w:val="24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b w:val="0"/>
      <w:bCs w:val="0"/>
      <w:color w:val="000000"/>
      <w:sz w:val="24"/>
      <w:szCs w:val="24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b/>
    </w:rPr>
  </w:style>
  <w:style w:type="character" w:customStyle="1" w:styleId="ListLabel54">
    <w:name w:val="ListLabel 54"/>
    <w:rPr>
      <w:rFonts w:cs="Wingdings"/>
      <w:color w:val="000000"/>
      <w:sz w:val="16"/>
      <w:szCs w:val="16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color w:val="000000"/>
      <w:sz w:val="24"/>
      <w:szCs w:val="24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color w:val="000000"/>
      <w:sz w:val="24"/>
      <w:szCs w:val="24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color w:val="000000"/>
      <w:sz w:val="24"/>
      <w:szCs w:val="24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b/>
      <w:bCs/>
      <w:sz w:val="24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  <w:color w:val="000000"/>
      <w:sz w:val="16"/>
      <w:szCs w:val="16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  <w:color w:val="000000"/>
      <w:sz w:val="16"/>
      <w:szCs w:val="16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color w:val="000000"/>
      <w:sz w:val="24"/>
      <w:szCs w:val="24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ascii="Times New Roman" w:eastAsia="Times New Roman" w:hAnsi="Times New Roman" w:cs="Times New Roman"/>
      <w:b/>
      <w:sz w:val="24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ascii="Times New Roman" w:eastAsia="Times New Roman" w:hAnsi="Times New Roman" w:cs="Times New Roman"/>
      <w:color w:val="auto"/>
      <w:sz w:val="24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Courier New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  <w:style w:type="numbering" w:customStyle="1" w:styleId="WWNum47">
    <w:name w:val="WWNum47"/>
    <w:basedOn w:val="Bezlisty"/>
    <w:pPr>
      <w:numPr>
        <w:numId w:val="48"/>
      </w:numPr>
    </w:pPr>
  </w:style>
  <w:style w:type="numbering" w:customStyle="1" w:styleId="WWNum48">
    <w:name w:val="WWNum48"/>
    <w:basedOn w:val="Bezlisty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Aneta Kempa</cp:lastModifiedBy>
  <cp:revision>6</cp:revision>
  <cp:lastPrinted>2020-12-02T14:01:00Z</cp:lastPrinted>
  <dcterms:created xsi:type="dcterms:W3CDTF">2020-12-18T07:52:00Z</dcterms:created>
  <dcterms:modified xsi:type="dcterms:W3CDTF">2020-12-21T07:05:00Z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