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85E" w:rsidRPr="00EA685E" w:rsidRDefault="00EA685E" w:rsidP="00EA685E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EA685E">
        <w:rPr>
          <w:rFonts w:ascii="Times New Roman" w:hAnsi="Times New Roman" w:cs="Times New Roman"/>
          <w:bCs/>
          <w:color w:val="000000"/>
          <w:sz w:val="34"/>
          <w:szCs w:val="34"/>
        </w:rPr>
        <w:t xml:space="preserve">UCHWAŁA Nr  XXXIX </w:t>
      </w:r>
      <w:r w:rsidRPr="00EA685E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/ </w:t>
      </w:r>
      <w:r w:rsidR="007E524A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 xml:space="preserve">303 </w:t>
      </w:r>
      <w:r w:rsidRPr="00EA685E">
        <w:rPr>
          <w:rFonts w:ascii="Times New Roman" w:hAnsi="Times New Roman" w:cs="Times New Roman"/>
          <w:bCs/>
          <w:color w:val="000000"/>
          <w:sz w:val="34"/>
          <w:szCs w:val="34"/>
          <w:u w:val="single"/>
        </w:rPr>
        <w:t>/ 21</w:t>
      </w:r>
    </w:p>
    <w:p w:rsidR="00EA685E" w:rsidRPr="00EA685E" w:rsidRDefault="00EA685E" w:rsidP="00EA685E">
      <w:pPr>
        <w:pStyle w:val="Nagwek2"/>
        <w:tabs>
          <w:tab w:val="left" w:pos="708"/>
        </w:tabs>
        <w:jc w:val="center"/>
        <w:rPr>
          <w:rFonts w:ascii="Times New Roman" w:hAnsi="Times New Roman" w:cs="Times New Roman"/>
          <w:b/>
          <w:color w:val="000000"/>
          <w:sz w:val="48"/>
          <w:szCs w:val="48"/>
        </w:rPr>
      </w:pPr>
      <w:r w:rsidRPr="00EA685E">
        <w:rPr>
          <w:rFonts w:ascii="Times New Roman" w:hAnsi="Times New Roman" w:cs="Times New Roman"/>
          <w:b/>
          <w:iCs/>
          <w:color w:val="000000"/>
          <w:sz w:val="48"/>
          <w:szCs w:val="48"/>
        </w:rPr>
        <w:t>R a d y   M i a s t a    S a n o k a</w:t>
      </w:r>
    </w:p>
    <w:p w:rsidR="00EA685E" w:rsidRPr="00EA685E" w:rsidRDefault="00EA685E" w:rsidP="00EA685E">
      <w:pPr>
        <w:tabs>
          <w:tab w:val="left" w:pos="5325"/>
        </w:tabs>
        <w:spacing w:line="360" w:lineRule="auto"/>
        <w:rPr>
          <w:sz w:val="30"/>
          <w:szCs w:val="30"/>
        </w:rPr>
      </w:pPr>
      <w:r w:rsidRPr="00EA685E">
        <w:rPr>
          <w:sz w:val="30"/>
          <w:szCs w:val="30"/>
        </w:rPr>
        <w:tab/>
      </w:r>
    </w:p>
    <w:p w:rsidR="00EA685E" w:rsidRPr="00EA685E" w:rsidRDefault="00EA685E" w:rsidP="00EA685E">
      <w:pPr>
        <w:spacing w:line="360" w:lineRule="auto"/>
        <w:jc w:val="center"/>
        <w:rPr>
          <w:sz w:val="30"/>
          <w:szCs w:val="30"/>
        </w:rPr>
      </w:pPr>
      <w:r w:rsidRPr="00EA685E">
        <w:rPr>
          <w:sz w:val="30"/>
          <w:szCs w:val="30"/>
        </w:rPr>
        <w:t>z dnia  28 stycznia 2021r.</w:t>
      </w:r>
    </w:p>
    <w:p w:rsidR="004B1C43" w:rsidRPr="00220081" w:rsidRDefault="004B1C43" w:rsidP="004B1C43">
      <w:pPr>
        <w:spacing w:line="360" w:lineRule="auto"/>
        <w:jc w:val="center"/>
        <w:rPr>
          <w:sz w:val="24"/>
          <w:szCs w:val="24"/>
        </w:rPr>
      </w:pPr>
    </w:p>
    <w:p w:rsidR="004B1C43" w:rsidRPr="007E524A" w:rsidRDefault="004B1C43" w:rsidP="004B1C43">
      <w:pPr>
        <w:pStyle w:val="Tekstpodstawowy3"/>
        <w:spacing w:after="0"/>
        <w:jc w:val="center"/>
        <w:rPr>
          <w:b/>
          <w:sz w:val="24"/>
          <w:szCs w:val="24"/>
        </w:rPr>
      </w:pPr>
      <w:r w:rsidRPr="007E524A">
        <w:rPr>
          <w:b/>
          <w:sz w:val="24"/>
          <w:szCs w:val="24"/>
        </w:rPr>
        <w:t xml:space="preserve">w sprawie </w:t>
      </w:r>
      <w:r w:rsidR="00EA563F" w:rsidRPr="007E524A">
        <w:rPr>
          <w:b/>
          <w:sz w:val="24"/>
          <w:szCs w:val="24"/>
        </w:rPr>
        <w:t>udzielenia pomocy finansowej dla Powiatu Sanockiego na realizację zadania</w:t>
      </w:r>
      <w:r w:rsidR="00EA563F" w:rsidRPr="007E524A">
        <w:rPr>
          <w:b/>
          <w:sz w:val="24"/>
          <w:szCs w:val="24"/>
        </w:rPr>
        <w:br/>
        <w:t>w zakresie gromadzenia, przechowywania i udostępniania zbiorów przez Muzeum Historyczne w Sanoku</w:t>
      </w:r>
    </w:p>
    <w:p w:rsidR="004B1C43" w:rsidRPr="00220081" w:rsidRDefault="004B1C43" w:rsidP="004B1C43">
      <w:pPr>
        <w:pStyle w:val="Tekstpodstawowy3"/>
        <w:spacing w:after="0"/>
        <w:jc w:val="center"/>
        <w:rPr>
          <w:sz w:val="24"/>
          <w:szCs w:val="24"/>
        </w:rPr>
      </w:pPr>
      <w:r w:rsidRPr="00220081">
        <w:rPr>
          <w:sz w:val="24"/>
          <w:szCs w:val="24"/>
        </w:rPr>
        <w:t xml:space="preserve"> </w:t>
      </w:r>
    </w:p>
    <w:p w:rsidR="004B1C43" w:rsidRPr="00220081" w:rsidRDefault="004B1C43" w:rsidP="004B1C43">
      <w:pPr>
        <w:pStyle w:val="Tekstpodstawowy"/>
        <w:spacing w:line="276" w:lineRule="auto"/>
        <w:jc w:val="left"/>
        <w:rPr>
          <w:i w:val="0"/>
          <w:szCs w:val="24"/>
        </w:rPr>
      </w:pPr>
    </w:p>
    <w:p w:rsidR="004B1C43" w:rsidRPr="00220081" w:rsidRDefault="00054252" w:rsidP="004B1C43">
      <w:pPr>
        <w:pStyle w:val="Tekstpodstawowy"/>
        <w:spacing w:line="276" w:lineRule="auto"/>
        <w:rPr>
          <w:i w:val="0"/>
          <w:szCs w:val="24"/>
        </w:rPr>
      </w:pPr>
      <w:r>
        <w:rPr>
          <w:i w:val="0"/>
          <w:szCs w:val="24"/>
        </w:rPr>
        <w:tab/>
      </w:r>
      <w:r w:rsidR="004B1C43" w:rsidRPr="00220081">
        <w:rPr>
          <w:i w:val="0"/>
          <w:szCs w:val="24"/>
        </w:rPr>
        <w:t>Na podstawie art. 1</w:t>
      </w:r>
      <w:r w:rsidR="00EA563F">
        <w:rPr>
          <w:i w:val="0"/>
          <w:szCs w:val="24"/>
        </w:rPr>
        <w:t>0</w:t>
      </w:r>
      <w:r w:rsidR="004B1C43" w:rsidRPr="00220081">
        <w:rPr>
          <w:i w:val="0"/>
          <w:szCs w:val="24"/>
        </w:rPr>
        <w:t xml:space="preserve"> ust. </w:t>
      </w:r>
      <w:r>
        <w:rPr>
          <w:i w:val="0"/>
          <w:szCs w:val="24"/>
        </w:rPr>
        <w:t xml:space="preserve">2 </w:t>
      </w:r>
      <w:r w:rsidR="00EA563F">
        <w:rPr>
          <w:i w:val="0"/>
          <w:szCs w:val="24"/>
        </w:rPr>
        <w:t>i art. 18 ust. 1</w:t>
      </w:r>
      <w:r>
        <w:rPr>
          <w:i w:val="0"/>
          <w:szCs w:val="24"/>
        </w:rPr>
        <w:t xml:space="preserve"> ustawy </w:t>
      </w:r>
      <w:r w:rsidR="004B1C43" w:rsidRPr="00220081">
        <w:rPr>
          <w:i w:val="0"/>
          <w:szCs w:val="24"/>
        </w:rPr>
        <w:t>z dnia 8 marca 1990 r. o samorządzie gminnym (</w:t>
      </w:r>
      <w:proofErr w:type="spellStart"/>
      <w:r w:rsidR="004B1C43" w:rsidRPr="00220081">
        <w:rPr>
          <w:i w:val="0"/>
          <w:szCs w:val="24"/>
        </w:rPr>
        <w:t>t.j</w:t>
      </w:r>
      <w:proofErr w:type="spellEnd"/>
      <w:r w:rsidR="004B1C43" w:rsidRPr="00220081">
        <w:rPr>
          <w:i w:val="0"/>
          <w:szCs w:val="24"/>
        </w:rPr>
        <w:t>. Dz. U. z 20</w:t>
      </w:r>
      <w:r w:rsidR="0094642A">
        <w:rPr>
          <w:i w:val="0"/>
          <w:szCs w:val="24"/>
        </w:rPr>
        <w:t>20</w:t>
      </w:r>
      <w:r w:rsidR="004B1C43" w:rsidRPr="00220081">
        <w:rPr>
          <w:i w:val="0"/>
          <w:szCs w:val="24"/>
        </w:rPr>
        <w:t xml:space="preserve"> r. poz. </w:t>
      </w:r>
      <w:r w:rsidR="0094642A">
        <w:rPr>
          <w:i w:val="0"/>
          <w:szCs w:val="24"/>
        </w:rPr>
        <w:t>713</w:t>
      </w:r>
      <w:r w:rsidR="008E7445">
        <w:rPr>
          <w:i w:val="0"/>
          <w:szCs w:val="24"/>
        </w:rPr>
        <w:t xml:space="preserve"> z </w:t>
      </w:r>
      <w:proofErr w:type="spellStart"/>
      <w:r w:rsidR="008E7445">
        <w:rPr>
          <w:i w:val="0"/>
          <w:szCs w:val="24"/>
        </w:rPr>
        <w:t>późn</w:t>
      </w:r>
      <w:proofErr w:type="spellEnd"/>
      <w:r w:rsidR="008E7445">
        <w:rPr>
          <w:i w:val="0"/>
          <w:szCs w:val="24"/>
        </w:rPr>
        <w:t>. zm.</w:t>
      </w:r>
      <w:r w:rsidR="004B1C43" w:rsidRPr="00220081">
        <w:rPr>
          <w:i w:val="0"/>
          <w:szCs w:val="24"/>
        </w:rPr>
        <w:t>)</w:t>
      </w:r>
      <w:r>
        <w:rPr>
          <w:i w:val="0"/>
          <w:szCs w:val="24"/>
        </w:rPr>
        <w:t xml:space="preserve"> </w:t>
      </w:r>
      <w:r w:rsidR="00EA563F">
        <w:rPr>
          <w:i w:val="0"/>
          <w:szCs w:val="24"/>
        </w:rPr>
        <w:t>oraz art. 216 ust. 2 pkt 5 i art. 220 ust. 1</w:t>
      </w:r>
      <w:r w:rsidR="008E7445">
        <w:rPr>
          <w:i w:val="0"/>
          <w:szCs w:val="24"/>
        </w:rPr>
        <w:br/>
      </w:r>
      <w:r w:rsidR="00EA563F">
        <w:rPr>
          <w:i w:val="0"/>
          <w:szCs w:val="24"/>
        </w:rPr>
        <w:t>i 2 ustawy</w:t>
      </w:r>
      <w:r w:rsidR="008E7445">
        <w:rPr>
          <w:i w:val="0"/>
          <w:szCs w:val="24"/>
        </w:rPr>
        <w:t xml:space="preserve"> </w:t>
      </w:r>
      <w:r w:rsidR="00EA563F">
        <w:rPr>
          <w:i w:val="0"/>
          <w:szCs w:val="24"/>
        </w:rPr>
        <w:t>z dnia 27 sierpnia 2009 r. o finansach publicznych (</w:t>
      </w:r>
      <w:proofErr w:type="spellStart"/>
      <w:r w:rsidR="0094642A">
        <w:rPr>
          <w:i w:val="0"/>
          <w:szCs w:val="24"/>
        </w:rPr>
        <w:t>t.j</w:t>
      </w:r>
      <w:proofErr w:type="spellEnd"/>
      <w:r w:rsidR="0094642A">
        <w:rPr>
          <w:i w:val="0"/>
          <w:szCs w:val="24"/>
        </w:rPr>
        <w:t>. Dz. U. z 2019</w:t>
      </w:r>
      <w:r w:rsidR="00815B95">
        <w:rPr>
          <w:i w:val="0"/>
          <w:szCs w:val="24"/>
        </w:rPr>
        <w:t>r.</w:t>
      </w:r>
      <w:r w:rsidR="0094642A">
        <w:rPr>
          <w:i w:val="0"/>
          <w:szCs w:val="24"/>
        </w:rPr>
        <w:t xml:space="preserve"> poz. 869</w:t>
      </w:r>
      <w:r w:rsidR="008E7445">
        <w:rPr>
          <w:i w:val="0"/>
          <w:szCs w:val="24"/>
        </w:rPr>
        <w:br/>
      </w:r>
      <w:r w:rsidR="0094642A">
        <w:rPr>
          <w:i w:val="0"/>
          <w:szCs w:val="24"/>
        </w:rPr>
        <w:t xml:space="preserve">z </w:t>
      </w:r>
      <w:proofErr w:type="spellStart"/>
      <w:r w:rsidR="0094642A">
        <w:rPr>
          <w:i w:val="0"/>
          <w:szCs w:val="24"/>
        </w:rPr>
        <w:t>późn</w:t>
      </w:r>
      <w:proofErr w:type="spellEnd"/>
      <w:r w:rsidR="0094642A">
        <w:rPr>
          <w:i w:val="0"/>
          <w:szCs w:val="24"/>
        </w:rPr>
        <w:t>. zm.</w:t>
      </w:r>
      <w:r w:rsidR="00EA563F">
        <w:rPr>
          <w:i w:val="0"/>
          <w:szCs w:val="24"/>
        </w:rPr>
        <w:t>)</w:t>
      </w:r>
      <w:r>
        <w:rPr>
          <w:i w:val="0"/>
          <w:szCs w:val="24"/>
        </w:rPr>
        <w:t>.</w:t>
      </w: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76" w:lineRule="auto"/>
        <w:jc w:val="center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Rada Miasta Sanoka</w:t>
      </w:r>
    </w:p>
    <w:p w:rsidR="004B1C43" w:rsidRPr="00220081" w:rsidRDefault="004B1C43" w:rsidP="004B1C43">
      <w:pPr>
        <w:pStyle w:val="Tekstpodstawowywcity"/>
        <w:spacing w:line="288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uchwala</w:t>
      </w:r>
      <w:r>
        <w:rPr>
          <w:b/>
          <w:i w:val="0"/>
          <w:szCs w:val="24"/>
        </w:rPr>
        <w:t>,</w:t>
      </w:r>
      <w:r w:rsidRPr="00220081">
        <w:rPr>
          <w:b/>
          <w:i w:val="0"/>
          <w:szCs w:val="24"/>
        </w:rPr>
        <w:t xml:space="preserve"> co następuje:</w:t>
      </w:r>
    </w:p>
    <w:p w:rsidR="004B1C43" w:rsidRDefault="004B1C43" w:rsidP="004B1C43">
      <w:pPr>
        <w:pStyle w:val="Tekstpodstawowywcity"/>
        <w:spacing w:line="288" w:lineRule="auto"/>
        <w:rPr>
          <w:b/>
          <w:i w:val="0"/>
          <w:szCs w:val="24"/>
        </w:rPr>
      </w:pPr>
    </w:p>
    <w:p w:rsidR="00574567" w:rsidRPr="00220081" w:rsidRDefault="00574567" w:rsidP="004B1C43">
      <w:pPr>
        <w:pStyle w:val="Tekstpodstawowywcity"/>
        <w:spacing w:line="288" w:lineRule="auto"/>
        <w:rPr>
          <w:b/>
          <w:i w:val="0"/>
          <w:szCs w:val="24"/>
        </w:rPr>
      </w:pPr>
    </w:p>
    <w:p w:rsidR="004B1C43" w:rsidRPr="00220081" w:rsidRDefault="004B1C43" w:rsidP="004B1C43">
      <w:pPr>
        <w:pStyle w:val="Tekstpodstawowywcity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1</w:t>
      </w:r>
    </w:p>
    <w:p w:rsidR="004B1C43" w:rsidRDefault="00EA563F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Udziela się z budżetu Gminy Miasta Sanoka pomocy finansowej Powiatowi Sanockiemu</w:t>
      </w:r>
      <w:r>
        <w:rPr>
          <w:sz w:val="24"/>
          <w:szCs w:val="24"/>
        </w:rPr>
        <w:br/>
        <w:t>z przeznaczeniem na realizację zadania w zakresie gromadzenia, przechowywania</w:t>
      </w:r>
      <w:r>
        <w:rPr>
          <w:sz w:val="24"/>
          <w:szCs w:val="24"/>
        </w:rPr>
        <w:br/>
        <w:t>i udostępniania zbiorów przez Muzeum Historyczne w Sanoku</w:t>
      </w:r>
      <w:r w:rsidR="00574567" w:rsidRPr="00574567">
        <w:rPr>
          <w:sz w:val="24"/>
          <w:szCs w:val="24"/>
        </w:rPr>
        <w:t>.</w:t>
      </w:r>
    </w:p>
    <w:p w:rsidR="00EA563F" w:rsidRDefault="00EA563F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Pomoc finansowa zostanie udzielona w formie dotacji celowej i wynosić będzie 50 000,00</w:t>
      </w:r>
      <w:r w:rsidR="007E524A">
        <w:rPr>
          <w:sz w:val="24"/>
          <w:szCs w:val="24"/>
        </w:rPr>
        <w:t> </w:t>
      </w:r>
      <w:r>
        <w:rPr>
          <w:sz w:val="24"/>
          <w:szCs w:val="24"/>
        </w:rPr>
        <w:t>zł (słownie: pięćdziesiąt tysięcy złotych).</w:t>
      </w:r>
    </w:p>
    <w:p w:rsidR="00EA563F" w:rsidRPr="00574567" w:rsidRDefault="00EA563F" w:rsidP="00574567">
      <w:pPr>
        <w:pStyle w:val="Tekstpodstawowy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Szczegółowe warunki udzielania pomocy finansowej oraz zasady rozliczania środków określone zostaną w umowie </w:t>
      </w:r>
      <w:r w:rsidR="008E7445">
        <w:rPr>
          <w:sz w:val="24"/>
          <w:szCs w:val="24"/>
        </w:rPr>
        <w:t xml:space="preserve">zawartej </w:t>
      </w:r>
      <w:r>
        <w:rPr>
          <w:sz w:val="24"/>
          <w:szCs w:val="24"/>
        </w:rPr>
        <w:t>pomiędzy Gminą Miasta Sanoka a Powiatem Sanockim.</w:t>
      </w:r>
    </w:p>
    <w:p w:rsidR="004B1C43" w:rsidRPr="005F070D" w:rsidRDefault="004B1C43" w:rsidP="004B1C43">
      <w:pPr>
        <w:pStyle w:val="Tekstpodstawowy"/>
        <w:spacing w:line="276" w:lineRule="auto"/>
        <w:jc w:val="center"/>
        <w:rPr>
          <w:b/>
          <w:i w:val="0"/>
          <w:color w:val="FF0000"/>
          <w:szCs w:val="24"/>
        </w:rPr>
      </w:pPr>
    </w:p>
    <w:p w:rsidR="004B1C43" w:rsidRPr="00220081" w:rsidRDefault="004B1C43" w:rsidP="004B1C43">
      <w:pPr>
        <w:pStyle w:val="Tekstpodstawowy"/>
        <w:spacing w:line="276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2</w:t>
      </w:r>
    </w:p>
    <w:p w:rsidR="004B1C43" w:rsidRPr="00220081" w:rsidRDefault="004B1C43" w:rsidP="004B1C43">
      <w:pPr>
        <w:pStyle w:val="Tekstpodstawowy"/>
        <w:jc w:val="left"/>
        <w:rPr>
          <w:i w:val="0"/>
          <w:szCs w:val="24"/>
        </w:rPr>
      </w:pPr>
      <w:r w:rsidRPr="00220081">
        <w:rPr>
          <w:i w:val="0"/>
          <w:szCs w:val="24"/>
        </w:rPr>
        <w:t>Wykonanie uchwały powierza się Burmistrzowi Miasta</w:t>
      </w:r>
      <w:r w:rsidR="00000934">
        <w:rPr>
          <w:i w:val="0"/>
          <w:szCs w:val="24"/>
        </w:rPr>
        <w:t xml:space="preserve"> Sanoka</w:t>
      </w:r>
      <w:r w:rsidRPr="00220081">
        <w:rPr>
          <w:i w:val="0"/>
          <w:szCs w:val="24"/>
        </w:rPr>
        <w:t>.</w:t>
      </w:r>
    </w:p>
    <w:p w:rsidR="004B1C43" w:rsidRPr="00220081" w:rsidRDefault="004B1C43" w:rsidP="004B1C43">
      <w:pPr>
        <w:pStyle w:val="Tekstpodstawowy"/>
        <w:jc w:val="center"/>
        <w:rPr>
          <w:b/>
          <w:i w:val="0"/>
          <w:szCs w:val="24"/>
        </w:rPr>
      </w:pPr>
    </w:p>
    <w:p w:rsidR="00815B95" w:rsidRDefault="004B1C43" w:rsidP="00815B95">
      <w:pPr>
        <w:pStyle w:val="Tekstpodstawowy"/>
        <w:spacing w:line="240" w:lineRule="auto"/>
        <w:jc w:val="center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>§ 3</w:t>
      </w:r>
    </w:p>
    <w:p w:rsidR="004B1C43" w:rsidRPr="00815B95" w:rsidRDefault="004B1C43" w:rsidP="00815B95">
      <w:pPr>
        <w:pStyle w:val="Tekstpodstawowy"/>
        <w:spacing w:line="240" w:lineRule="auto"/>
        <w:rPr>
          <w:b/>
          <w:i w:val="0"/>
          <w:szCs w:val="24"/>
        </w:rPr>
      </w:pPr>
      <w:r w:rsidRPr="00220081">
        <w:rPr>
          <w:i w:val="0"/>
          <w:szCs w:val="24"/>
        </w:rPr>
        <w:t>Uchwała wchodzi w życie z dniem podjęcia.</w:t>
      </w:r>
    </w:p>
    <w:p w:rsidR="004B1C43" w:rsidRDefault="004B1C43" w:rsidP="004B1C43">
      <w:pPr>
        <w:pStyle w:val="Tekstpodstawowy"/>
        <w:ind w:firstLine="709"/>
        <w:jc w:val="center"/>
        <w:rPr>
          <w:b/>
          <w:i w:val="0"/>
          <w:szCs w:val="24"/>
        </w:rPr>
      </w:pPr>
    </w:p>
    <w:p w:rsidR="00815B95" w:rsidRPr="00220081" w:rsidRDefault="00815B95" w:rsidP="004B1C43">
      <w:pPr>
        <w:pStyle w:val="Tekstpodstawowy"/>
        <w:ind w:firstLine="709"/>
        <w:jc w:val="center"/>
        <w:rPr>
          <w:b/>
          <w:i w:val="0"/>
          <w:szCs w:val="24"/>
        </w:rPr>
      </w:pPr>
      <w:bookmarkStart w:id="0" w:name="_GoBack"/>
      <w:bookmarkEnd w:id="0"/>
    </w:p>
    <w:p w:rsidR="00815B95" w:rsidRDefault="004B1C43" w:rsidP="00815B95">
      <w:pPr>
        <w:pStyle w:val="Tekstpodstawowy"/>
        <w:tabs>
          <w:tab w:val="center" w:pos="6804"/>
        </w:tabs>
        <w:spacing w:line="240" w:lineRule="auto"/>
        <w:jc w:val="left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</w:r>
      <w:r w:rsidR="00815B95">
        <w:rPr>
          <w:b/>
          <w:i w:val="0"/>
          <w:szCs w:val="24"/>
        </w:rPr>
        <w:tab/>
      </w:r>
      <w:r w:rsidRPr="00220081">
        <w:rPr>
          <w:b/>
          <w:i w:val="0"/>
          <w:szCs w:val="24"/>
        </w:rPr>
        <w:t>Przewodniczący</w:t>
      </w:r>
      <w:r w:rsidR="00574567">
        <w:rPr>
          <w:b/>
          <w:i w:val="0"/>
          <w:szCs w:val="24"/>
        </w:rPr>
        <w:t xml:space="preserve"> </w:t>
      </w:r>
    </w:p>
    <w:p w:rsidR="004B1C43" w:rsidRPr="00220081" w:rsidRDefault="00815B95" w:rsidP="00815B95">
      <w:pPr>
        <w:pStyle w:val="Tekstpodstawowy"/>
        <w:tabs>
          <w:tab w:val="center" w:pos="6804"/>
        </w:tabs>
        <w:spacing w:line="240" w:lineRule="auto"/>
        <w:jc w:val="left"/>
        <w:rPr>
          <w:b/>
          <w:i w:val="0"/>
          <w:szCs w:val="24"/>
        </w:rPr>
      </w:pPr>
      <w:r>
        <w:rPr>
          <w:b/>
          <w:i w:val="0"/>
          <w:szCs w:val="24"/>
        </w:rPr>
        <w:tab/>
        <w:t xml:space="preserve">    </w:t>
      </w:r>
      <w:r>
        <w:rPr>
          <w:b/>
          <w:i w:val="0"/>
          <w:szCs w:val="24"/>
        </w:rPr>
        <w:tab/>
        <w:t xml:space="preserve">   </w:t>
      </w:r>
      <w:r w:rsidR="004B1C43" w:rsidRPr="00220081">
        <w:rPr>
          <w:b/>
          <w:i w:val="0"/>
          <w:szCs w:val="24"/>
        </w:rPr>
        <w:t>Rady Miasta</w:t>
      </w:r>
    </w:p>
    <w:p w:rsidR="00815B95" w:rsidRDefault="004B1C43" w:rsidP="00815B95">
      <w:pPr>
        <w:pStyle w:val="Tekstpodstawowy"/>
        <w:tabs>
          <w:tab w:val="center" w:pos="6804"/>
        </w:tabs>
        <w:spacing w:line="240" w:lineRule="auto"/>
        <w:rPr>
          <w:b/>
          <w:i w:val="0"/>
          <w:szCs w:val="24"/>
        </w:rPr>
      </w:pPr>
      <w:r w:rsidRPr="00220081">
        <w:rPr>
          <w:b/>
          <w:i w:val="0"/>
          <w:szCs w:val="24"/>
        </w:rPr>
        <w:tab/>
      </w:r>
    </w:p>
    <w:p w:rsidR="004B1C43" w:rsidRPr="00220081" w:rsidRDefault="00815B95" w:rsidP="00815B95">
      <w:pPr>
        <w:pStyle w:val="Tekstpodstawowy"/>
        <w:tabs>
          <w:tab w:val="center" w:pos="6804"/>
        </w:tabs>
        <w:spacing w:line="240" w:lineRule="auto"/>
        <w:rPr>
          <w:i w:val="0"/>
          <w:szCs w:val="24"/>
        </w:rPr>
      </w:pPr>
      <w:r>
        <w:rPr>
          <w:b/>
          <w:i w:val="0"/>
          <w:szCs w:val="24"/>
        </w:rPr>
        <w:tab/>
        <w:t xml:space="preserve">                                    </w:t>
      </w:r>
      <w:r w:rsidR="004B1C43" w:rsidRPr="00220081">
        <w:rPr>
          <w:b/>
          <w:i w:val="0"/>
          <w:szCs w:val="24"/>
        </w:rPr>
        <w:t>Andrzej Romaniak</w:t>
      </w:r>
    </w:p>
    <w:sectPr w:rsidR="004B1C43" w:rsidRPr="00220081" w:rsidSect="001A2C6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A44B31"/>
    <w:multiLevelType w:val="hybridMultilevel"/>
    <w:tmpl w:val="14763A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43"/>
    <w:rsid w:val="00000934"/>
    <w:rsid w:val="00037F28"/>
    <w:rsid w:val="00054252"/>
    <w:rsid w:val="000E5AAF"/>
    <w:rsid w:val="002B347F"/>
    <w:rsid w:val="0033391E"/>
    <w:rsid w:val="0034563D"/>
    <w:rsid w:val="0037060F"/>
    <w:rsid w:val="003769CF"/>
    <w:rsid w:val="004804A0"/>
    <w:rsid w:val="004B1C43"/>
    <w:rsid w:val="004F76A6"/>
    <w:rsid w:val="005213F3"/>
    <w:rsid w:val="00574567"/>
    <w:rsid w:val="00594D5B"/>
    <w:rsid w:val="005F070D"/>
    <w:rsid w:val="007B149B"/>
    <w:rsid w:val="007E524A"/>
    <w:rsid w:val="007F41DC"/>
    <w:rsid w:val="00815B95"/>
    <w:rsid w:val="008C2083"/>
    <w:rsid w:val="008D106F"/>
    <w:rsid w:val="008E7445"/>
    <w:rsid w:val="00934CE2"/>
    <w:rsid w:val="00935A74"/>
    <w:rsid w:val="00945F4D"/>
    <w:rsid w:val="0094642A"/>
    <w:rsid w:val="00947A34"/>
    <w:rsid w:val="009552E1"/>
    <w:rsid w:val="009713DE"/>
    <w:rsid w:val="00984557"/>
    <w:rsid w:val="0099010C"/>
    <w:rsid w:val="00A00835"/>
    <w:rsid w:val="00A574F9"/>
    <w:rsid w:val="00B07957"/>
    <w:rsid w:val="00B7342E"/>
    <w:rsid w:val="00BC3483"/>
    <w:rsid w:val="00BC4818"/>
    <w:rsid w:val="00C10615"/>
    <w:rsid w:val="00C172A9"/>
    <w:rsid w:val="00C6756D"/>
    <w:rsid w:val="00CD4603"/>
    <w:rsid w:val="00D26AC0"/>
    <w:rsid w:val="00E075C1"/>
    <w:rsid w:val="00EA563F"/>
    <w:rsid w:val="00EA685E"/>
    <w:rsid w:val="00EE085A"/>
    <w:rsid w:val="00F20E86"/>
    <w:rsid w:val="00F414E6"/>
    <w:rsid w:val="00FE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FAAA5E-D6E6-4719-AA03-B422AF90C1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1C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A685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A68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4B1C43"/>
    <w:pPr>
      <w:keepNext/>
      <w:spacing w:line="360" w:lineRule="auto"/>
      <w:jc w:val="center"/>
      <w:outlineLvl w:val="4"/>
    </w:pPr>
    <w:rPr>
      <w:b/>
      <w:i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4B1C43"/>
    <w:rPr>
      <w:rFonts w:ascii="Times New Roman" w:eastAsia="Times New Roman" w:hAnsi="Times New Roman" w:cs="Times New Roman"/>
      <w:b/>
      <w:i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4B1C43"/>
    <w:pPr>
      <w:spacing w:line="360" w:lineRule="auto"/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4B1C43"/>
    <w:rPr>
      <w:i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B1C4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4B1C4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4B1C4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42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42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A685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A685E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4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dc:description/>
  <cp:lastModifiedBy>Aneta Kempa</cp:lastModifiedBy>
  <cp:revision>4</cp:revision>
  <cp:lastPrinted>2021-01-08T07:59:00Z</cp:lastPrinted>
  <dcterms:created xsi:type="dcterms:W3CDTF">2021-01-12T07:55:00Z</dcterms:created>
  <dcterms:modified xsi:type="dcterms:W3CDTF">2021-01-29T07:48:00Z</dcterms:modified>
</cp:coreProperties>
</file>