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CB" w:rsidRPr="00023FCB" w:rsidRDefault="00023FCB" w:rsidP="00023FCB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30"/>
          <w:szCs w:val="30"/>
        </w:rPr>
      </w:pPr>
      <w:bookmarkStart w:id="0" w:name="_GoBack"/>
      <w:bookmarkEnd w:id="0"/>
      <w:r w:rsidRPr="00023FCB">
        <w:rPr>
          <w:rFonts w:ascii="Times New Roman" w:hAnsi="Times New Roman"/>
          <w:b w:val="0"/>
          <w:bCs w:val="0"/>
          <w:color w:val="000000"/>
          <w:sz w:val="34"/>
          <w:szCs w:val="34"/>
        </w:rPr>
        <w:t xml:space="preserve">UCHWAŁA Nr  XLII </w:t>
      </w:r>
      <w:r w:rsidRPr="00023FCB">
        <w:rPr>
          <w:rFonts w:ascii="Times New Roman" w:hAnsi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104669">
        <w:rPr>
          <w:rFonts w:ascii="Times New Roman" w:hAnsi="Times New Roman"/>
          <w:b w:val="0"/>
          <w:bCs w:val="0"/>
          <w:color w:val="000000"/>
          <w:sz w:val="34"/>
          <w:szCs w:val="34"/>
          <w:u w:val="single"/>
        </w:rPr>
        <w:t xml:space="preserve">354 </w:t>
      </w:r>
      <w:r w:rsidRPr="00023FCB">
        <w:rPr>
          <w:rFonts w:ascii="Times New Roman" w:hAnsi="Times New Roman"/>
          <w:b w:val="0"/>
          <w:bCs w:val="0"/>
          <w:color w:val="000000"/>
          <w:sz w:val="34"/>
          <w:szCs w:val="34"/>
          <w:u w:val="single"/>
        </w:rPr>
        <w:t xml:space="preserve"> / 21</w:t>
      </w:r>
    </w:p>
    <w:p w:rsidR="00023FCB" w:rsidRPr="00023FCB" w:rsidRDefault="00023FCB" w:rsidP="00023FCB">
      <w:pPr>
        <w:pStyle w:val="Nagwek2"/>
        <w:tabs>
          <w:tab w:val="left" w:pos="708"/>
        </w:tabs>
        <w:jc w:val="center"/>
        <w:rPr>
          <w:color w:val="000000"/>
          <w:sz w:val="48"/>
          <w:szCs w:val="48"/>
          <w:lang w:eastAsia="x-none"/>
        </w:rPr>
      </w:pPr>
      <w:r w:rsidRPr="00023FCB">
        <w:rPr>
          <w:iCs/>
          <w:color w:val="000000"/>
          <w:sz w:val="48"/>
          <w:szCs w:val="48"/>
        </w:rPr>
        <w:t>R a d y   M i a s t a    S a n o k a</w:t>
      </w:r>
    </w:p>
    <w:p w:rsidR="00023FCB" w:rsidRPr="00023FCB" w:rsidRDefault="00023FCB" w:rsidP="00023FCB">
      <w:pPr>
        <w:spacing w:line="360" w:lineRule="auto"/>
        <w:jc w:val="center"/>
        <w:rPr>
          <w:sz w:val="30"/>
          <w:szCs w:val="30"/>
        </w:rPr>
      </w:pPr>
      <w:r w:rsidRPr="00023FCB">
        <w:rPr>
          <w:sz w:val="30"/>
          <w:szCs w:val="30"/>
        </w:rPr>
        <w:t>z dnia  27 kwietnia 2021r.</w:t>
      </w:r>
    </w:p>
    <w:p w:rsidR="00C95D04" w:rsidRPr="00B85F7D" w:rsidRDefault="00C95D0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AD7CA3" w:rsidRDefault="00C95D04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B85F7D">
        <w:rPr>
          <w:b/>
          <w:bCs/>
          <w:lang w:val="pl"/>
        </w:rPr>
        <w:t>w sprawie rozpatrzenia skargi na działa</w:t>
      </w:r>
      <w:r w:rsidR="00955F36" w:rsidRPr="00B85F7D">
        <w:rPr>
          <w:b/>
          <w:bCs/>
          <w:lang w:val="pl"/>
        </w:rPr>
        <w:t>lność</w:t>
      </w:r>
      <w:r w:rsidRPr="00B85F7D">
        <w:rPr>
          <w:b/>
          <w:bCs/>
          <w:lang w:val="pl"/>
        </w:rPr>
        <w:t xml:space="preserve"> </w:t>
      </w:r>
    </w:p>
    <w:p w:rsidR="00C95D04" w:rsidRPr="00B85F7D" w:rsidRDefault="00C95D04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B85F7D">
        <w:rPr>
          <w:b/>
          <w:bCs/>
          <w:lang w:val="pl"/>
        </w:rPr>
        <w:t xml:space="preserve">Dyrektora Szkoły Podstawowej nr </w:t>
      </w:r>
      <w:r w:rsidR="001664CE">
        <w:rPr>
          <w:b/>
          <w:bCs/>
          <w:lang w:val="pl"/>
        </w:rPr>
        <w:t>1</w:t>
      </w:r>
      <w:r w:rsidRPr="00B85F7D">
        <w:rPr>
          <w:b/>
          <w:bCs/>
          <w:lang w:val="pl"/>
        </w:rPr>
        <w:t xml:space="preserve"> w Sanoku</w:t>
      </w:r>
    </w:p>
    <w:p w:rsidR="00C95D04" w:rsidRPr="00B85F7D" w:rsidRDefault="00C95D0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C517A4" w:rsidRDefault="00C517A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E96956" w:rsidRDefault="00C95D04" w:rsidP="00C95D04">
      <w:pPr>
        <w:autoSpaceDE w:val="0"/>
        <w:autoSpaceDN w:val="0"/>
        <w:adjustRightInd w:val="0"/>
        <w:jc w:val="both"/>
      </w:pPr>
      <w:r w:rsidRPr="00B85F7D">
        <w:rPr>
          <w:lang w:val="pl"/>
        </w:rPr>
        <w:t>Na podstawie art. 18 ust. 2 pkt. 15</w:t>
      </w:r>
      <w:r w:rsidR="00B85F7D" w:rsidRPr="00B85F7D">
        <w:rPr>
          <w:lang w:val="pl"/>
        </w:rPr>
        <w:t xml:space="preserve"> i</w:t>
      </w:r>
      <w:r w:rsidRPr="00B85F7D">
        <w:rPr>
          <w:lang w:val="pl"/>
        </w:rPr>
        <w:t xml:space="preserve"> art. 18b ust. 1 </w:t>
      </w:r>
      <w:r w:rsidR="00E14BC9" w:rsidRPr="00B85F7D">
        <w:rPr>
          <w:lang w:val="pl"/>
        </w:rPr>
        <w:t xml:space="preserve">ustawy </w:t>
      </w:r>
      <w:r w:rsidRPr="00B85F7D">
        <w:rPr>
          <w:lang w:val="pl"/>
        </w:rPr>
        <w:t>o samorządzie gminnym (</w:t>
      </w:r>
      <w:r w:rsidR="00955F36" w:rsidRPr="00B85F7D">
        <w:rPr>
          <w:lang w:val="pl"/>
        </w:rPr>
        <w:t xml:space="preserve">tj. </w:t>
      </w:r>
      <w:r w:rsidRPr="00B85F7D">
        <w:rPr>
          <w:lang w:val="pl"/>
        </w:rPr>
        <w:t xml:space="preserve">Dz.U. </w:t>
      </w:r>
      <w:r w:rsidR="00955F36" w:rsidRPr="00B85F7D">
        <w:rPr>
          <w:lang w:val="pl"/>
        </w:rPr>
        <w:t>z</w:t>
      </w:r>
      <w:r w:rsidR="00104669">
        <w:rPr>
          <w:lang w:val="pl"/>
        </w:rPr>
        <w:t> </w:t>
      </w:r>
      <w:r w:rsidRPr="00B85F7D">
        <w:rPr>
          <w:lang w:val="pl"/>
        </w:rPr>
        <w:t>20</w:t>
      </w:r>
      <w:r w:rsidR="00D853BC">
        <w:rPr>
          <w:lang w:val="pl"/>
        </w:rPr>
        <w:t>20</w:t>
      </w:r>
      <w:r w:rsidRPr="00B85F7D">
        <w:rPr>
          <w:lang w:val="pl"/>
        </w:rPr>
        <w:t xml:space="preserve">, poz. </w:t>
      </w:r>
      <w:r w:rsidR="00D853BC">
        <w:rPr>
          <w:lang w:val="pl"/>
        </w:rPr>
        <w:t>713</w:t>
      </w:r>
      <w:r w:rsidR="001664CE">
        <w:rPr>
          <w:lang w:val="pl"/>
        </w:rPr>
        <w:t xml:space="preserve"> z późn. </w:t>
      </w:r>
      <w:r w:rsidR="0022165E">
        <w:rPr>
          <w:lang w:val="pl"/>
        </w:rPr>
        <w:t>z</w:t>
      </w:r>
      <w:r w:rsidR="001664CE">
        <w:rPr>
          <w:lang w:val="pl"/>
        </w:rPr>
        <w:t>m.</w:t>
      </w:r>
      <w:r w:rsidRPr="00B85F7D">
        <w:rPr>
          <w:lang w:val="pl"/>
        </w:rPr>
        <w:t xml:space="preserve">) </w:t>
      </w:r>
      <w:r w:rsidRPr="00B85F7D">
        <w:t>oraz art.</w:t>
      </w:r>
      <w:r w:rsidR="00BA5160" w:rsidRPr="00B85F7D">
        <w:t xml:space="preserve"> 228 i</w:t>
      </w:r>
      <w:r w:rsidRPr="00B85F7D">
        <w:t xml:space="preserve"> 229 pkt. 3 kodeksu postępowania administracyjnego (</w:t>
      </w:r>
      <w:r w:rsidR="00955F36" w:rsidRPr="00B85F7D">
        <w:t xml:space="preserve">tj. </w:t>
      </w:r>
      <w:r w:rsidRPr="00B85F7D">
        <w:t>Dz.U. z 20</w:t>
      </w:r>
      <w:r w:rsidR="00D853BC">
        <w:t>20</w:t>
      </w:r>
      <w:r w:rsidRPr="00B85F7D">
        <w:t xml:space="preserve">, poz. </w:t>
      </w:r>
      <w:r w:rsidR="00D853BC">
        <w:t>256 z późn. zm.</w:t>
      </w:r>
      <w:r w:rsidRPr="00B85F7D">
        <w:t xml:space="preserve">), </w:t>
      </w:r>
    </w:p>
    <w:p w:rsidR="00E96956" w:rsidRDefault="00E96956" w:rsidP="00C95D04">
      <w:pPr>
        <w:autoSpaceDE w:val="0"/>
        <w:autoSpaceDN w:val="0"/>
        <w:adjustRightInd w:val="0"/>
        <w:jc w:val="both"/>
      </w:pPr>
    </w:p>
    <w:p w:rsidR="00E96956" w:rsidRPr="00E96956" w:rsidRDefault="00C95D04" w:rsidP="00E96956">
      <w:pPr>
        <w:autoSpaceDE w:val="0"/>
        <w:autoSpaceDN w:val="0"/>
        <w:adjustRightInd w:val="0"/>
        <w:jc w:val="center"/>
        <w:rPr>
          <w:b/>
        </w:rPr>
      </w:pPr>
      <w:r w:rsidRPr="00E96956">
        <w:rPr>
          <w:b/>
        </w:rPr>
        <w:t>Rada Miasta Sanoka</w:t>
      </w:r>
      <w:r w:rsidR="00E96956" w:rsidRPr="00E96956">
        <w:rPr>
          <w:b/>
        </w:rPr>
        <w:t>,</w:t>
      </w:r>
    </w:p>
    <w:p w:rsidR="00C95D04" w:rsidRPr="00B85F7D" w:rsidRDefault="00C95D04" w:rsidP="00E96956">
      <w:pPr>
        <w:autoSpaceDE w:val="0"/>
        <w:autoSpaceDN w:val="0"/>
        <w:adjustRightInd w:val="0"/>
        <w:jc w:val="center"/>
      </w:pPr>
      <w:r w:rsidRPr="00E96956">
        <w:rPr>
          <w:b/>
        </w:rPr>
        <w:t>uchwala co następuje</w:t>
      </w:r>
      <w:r w:rsidRPr="00B85F7D">
        <w:t>:</w:t>
      </w:r>
    </w:p>
    <w:p w:rsidR="00C95D04" w:rsidRPr="00B85F7D" w:rsidRDefault="00C95D04" w:rsidP="00C95D04">
      <w:pPr>
        <w:autoSpaceDE w:val="0"/>
        <w:autoSpaceDN w:val="0"/>
        <w:adjustRightInd w:val="0"/>
        <w:rPr>
          <w:lang w:val="pl"/>
        </w:rPr>
      </w:pPr>
    </w:p>
    <w:p w:rsidR="00C517A4" w:rsidRDefault="00C517A4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:rsidR="00C95D04" w:rsidRDefault="00E96956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>§ 1</w:t>
      </w:r>
    </w:p>
    <w:p w:rsidR="00C95D04" w:rsidRPr="00B85F7D" w:rsidRDefault="00B85F7D" w:rsidP="0043768C">
      <w:pPr>
        <w:autoSpaceDE w:val="0"/>
        <w:autoSpaceDN w:val="0"/>
        <w:adjustRightInd w:val="0"/>
        <w:jc w:val="both"/>
      </w:pPr>
      <w:r w:rsidRPr="00B85F7D">
        <w:t>Po rozpoznaniu skargi Pan</w:t>
      </w:r>
      <w:r w:rsidR="00E30FE1">
        <w:t>a</w:t>
      </w:r>
      <w:r w:rsidRPr="00B85F7D">
        <w:t xml:space="preserve"> </w:t>
      </w:r>
      <w:r w:rsidR="00E30FE1">
        <w:t>B.Ż.</w:t>
      </w:r>
      <w:r w:rsidR="002252FE">
        <w:t xml:space="preserve"> </w:t>
      </w:r>
      <w:r w:rsidRPr="00B85F7D">
        <w:t xml:space="preserve">na działalność </w:t>
      </w:r>
      <w:r w:rsidRPr="00B85F7D">
        <w:rPr>
          <w:lang w:val="pl"/>
        </w:rPr>
        <w:t xml:space="preserve">Dyrektora Szkoły Podstawowej nr </w:t>
      </w:r>
      <w:r w:rsidR="00E30FE1">
        <w:rPr>
          <w:lang w:val="pl"/>
        </w:rPr>
        <w:t>1</w:t>
      </w:r>
      <w:r w:rsidRPr="00B85F7D">
        <w:rPr>
          <w:lang w:val="pl"/>
        </w:rPr>
        <w:t xml:space="preserve"> w Sanoku</w:t>
      </w:r>
      <w:r w:rsidRPr="00B85F7D">
        <w:t xml:space="preserve">, </w:t>
      </w:r>
      <w:r w:rsidR="002E66EF">
        <w:t xml:space="preserve">po </w:t>
      </w:r>
      <w:r w:rsidRPr="00B85F7D">
        <w:t xml:space="preserve">wysłuchaniu opinii Komisji Skarg, Wniosków i Petycji uznaje się skargę </w:t>
      </w:r>
      <w:r w:rsidR="002E66EF">
        <w:t>za</w:t>
      </w:r>
      <w:r w:rsidRPr="00B85F7D">
        <w:t xml:space="preserve"> niezasadną</w:t>
      </w:r>
      <w:r w:rsidR="00C95D04" w:rsidRPr="00B85F7D">
        <w:t xml:space="preserve"> z</w:t>
      </w:r>
      <w:r w:rsidR="00104669">
        <w:t> </w:t>
      </w:r>
      <w:r w:rsidR="00C95D04" w:rsidRPr="00B85F7D">
        <w:t>przyczyn określonych w uzasadnieniu, stanowiącym załącznik do niniejszej uchwały.</w:t>
      </w:r>
    </w:p>
    <w:p w:rsidR="00C95D04" w:rsidRPr="00B85F7D" w:rsidRDefault="00C95D0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C95D04" w:rsidRDefault="00E96956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>§ 2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  <w:r w:rsidRPr="00B85F7D">
        <w:rPr>
          <w:lang w:val="pl"/>
        </w:rPr>
        <w:t>Uchwała wraz z uzasadnieniem podlega przekazaniu Skarżące</w:t>
      </w:r>
      <w:r w:rsidR="00FA67B2">
        <w:rPr>
          <w:lang w:val="pl"/>
        </w:rPr>
        <w:t>mu</w:t>
      </w:r>
      <w:r w:rsidRPr="00B85F7D">
        <w:rPr>
          <w:lang w:val="pl"/>
        </w:rPr>
        <w:t>.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C95D04" w:rsidRDefault="00E96956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>§ 3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  <w:r w:rsidRPr="00B85F7D">
        <w:rPr>
          <w:lang w:val="pl"/>
        </w:rPr>
        <w:t>Wykonanie uchwały powierza się Przewodniczącemu Rady Miasta Sanoka.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C95D04" w:rsidRDefault="00E96956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>§ 4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  <w:r w:rsidRPr="00B85F7D">
        <w:rPr>
          <w:lang w:val="pl"/>
        </w:rPr>
        <w:t xml:space="preserve"> Uchwała wchodzi w życie z dniem jej podjęcia.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C95D04" w:rsidRPr="00E96956" w:rsidRDefault="00E96956" w:rsidP="00E96956">
      <w:pPr>
        <w:autoSpaceDE w:val="0"/>
        <w:autoSpaceDN w:val="0"/>
        <w:adjustRightInd w:val="0"/>
        <w:ind w:left="5664" w:firstLine="708"/>
        <w:rPr>
          <w:b/>
          <w:lang w:val="pl"/>
        </w:rPr>
      </w:pPr>
      <w:r>
        <w:rPr>
          <w:b/>
          <w:lang w:val="pl"/>
        </w:rPr>
        <w:t xml:space="preserve">     </w:t>
      </w:r>
      <w:r w:rsidRPr="00E96956">
        <w:rPr>
          <w:b/>
          <w:lang w:val="pl"/>
        </w:rPr>
        <w:t xml:space="preserve">Przewodniczący </w:t>
      </w:r>
    </w:p>
    <w:p w:rsidR="00E96956" w:rsidRPr="00E96956" w:rsidRDefault="00E96956" w:rsidP="00E96956">
      <w:pPr>
        <w:autoSpaceDE w:val="0"/>
        <w:autoSpaceDN w:val="0"/>
        <w:adjustRightInd w:val="0"/>
        <w:ind w:left="5664" w:firstLine="708"/>
        <w:rPr>
          <w:b/>
          <w:lang w:val="pl"/>
        </w:rPr>
      </w:pPr>
      <w:r>
        <w:rPr>
          <w:b/>
          <w:lang w:val="pl"/>
        </w:rPr>
        <w:t xml:space="preserve">        </w:t>
      </w:r>
      <w:r w:rsidRPr="00E96956">
        <w:rPr>
          <w:b/>
          <w:lang w:val="pl"/>
        </w:rPr>
        <w:t xml:space="preserve">Rady Miasta </w:t>
      </w:r>
    </w:p>
    <w:p w:rsidR="00E96956" w:rsidRPr="00E96956" w:rsidRDefault="00E96956" w:rsidP="00E96956">
      <w:pPr>
        <w:autoSpaceDE w:val="0"/>
        <w:autoSpaceDN w:val="0"/>
        <w:adjustRightInd w:val="0"/>
        <w:rPr>
          <w:b/>
          <w:lang w:val="pl"/>
        </w:rPr>
      </w:pPr>
    </w:p>
    <w:p w:rsidR="00E96956" w:rsidRPr="00E96956" w:rsidRDefault="00E96956" w:rsidP="00E96956">
      <w:pPr>
        <w:autoSpaceDE w:val="0"/>
        <w:autoSpaceDN w:val="0"/>
        <w:adjustRightInd w:val="0"/>
        <w:ind w:left="5664" w:firstLine="708"/>
        <w:rPr>
          <w:b/>
          <w:lang w:val="pl"/>
        </w:rPr>
      </w:pPr>
      <w:r>
        <w:rPr>
          <w:b/>
          <w:lang w:val="pl"/>
        </w:rPr>
        <w:t xml:space="preserve">   </w:t>
      </w:r>
      <w:r w:rsidRPr="00E96956">
        <w:rPr>
          <w:b/>
          <w:lang w:val="pl"/>
        </w:rPr>
        <w:t>Andrzej Romaniak</w:t>
      </w:r>
    </w:p>
    <w:p w:rsidR="00C517A4" w:rsidRDefault="00C517A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C517A4" w:rsidRDefault="00C517A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C517A4" w:rsidRPr="00B85F7D" w:rsidRDefault="00C517A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C95D04" w:rsidRDefault="00C95D0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104669" w:rsidRDefault="00104669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104669" w:rsidRPr="00F6237C" w:rsidRDefault="00104669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C95D04" w:rsidRPr="00F6237C" w:rsidRDefault="00C95D04" w:rsidP="00C95D04">
      <w:pPr>
        <w:autoSpaceDE w:val="0"/>
        <w:autoSpaceDN w:val="0"/>
        <w:adjustRightInd w:val="0"/>
        <w:rPr>
          <w:lang w:val="pl"/>
        </w:rPr>
      </w:pPr>
    </w:p>
    <w:p w:rsidR="00104669" w:rsidRPr="00104669" w:rsidRDefault="000F6D8C" w:rsidP="00104669">
      <w:pPr>
        <w:autoSpaceDE w:val="0"/>
        <w:autoSpaceDN w:val="0"/>
        <w:adjustRightInd w:val="0"/>
        <w:ind w:left="4248"/>
        <w:rPr>
          <w:b/>
        </w:rPr>
      </w:pPr>
      <w:r w:rsidRPr="00104669">
        <w:rPr>
          <w:b/>
        </w:rPr>
        <w:lastRenderedPageBreak/>
        <w:t xml:space="preserve">Uzasadnienie </w:t>
      </w:r>
      <w:r w:rsidR="00104669" w:rsidRPr="00104669">
        <w:rPr>
          <w:b/>
        </w:rPr>
        <w:t xml:space="preserve">do Uchwały Nr XLII/354/21 </w:t>
      </w:r>
    </w:p>
    <w:p w:rsidR="00987D8C" w:rsidRPr="00104669" w:rsidRDefault="00104669" w:rsidP="00104669">
      <w:pPr>
        <w:autoSpaceDE w:val="0"/>
        <w:autoSpaceDN w:val="0"/>
        <w:adjustRightInd w:val="0"/>
        <w:ind w:left="4248"/>
        <w:rPr>
          <w:b/>
        </w:rPr>
      </w:pPr>
      <w:r w:rsidRPr="00104669">
        <w:rPr>
          <w:b/>
        </w:rPr>
        <w:t xml:space="preserve">Rady Miasta Sanoka z dnia 27 kwietnia 2021r. </w:t>
      </w:r>
    </w:p>
    <w:p w:rsidR="000F6D8C" w:rsidRPr="00A93318" w:rsidRDefault="000F6D8C" w:rsidP="00BC56AF">
      <w:pPr>
        <w:autoSpaceDE w:val="0"/>
        <w:autoSpaceDN w:val="0"/>
        <w:adjustRightInd w:val="0"/>
        <w:jc w:val="right"/>
      </w:pPr>
      <w:r w:rsidRPr="00A93318">
        <w:t>.</w:t>
      </w:r>
    </w:p>
    <w:p w:rsidR="00BC56AF" w:rsidRPr="00A93318" w:rsidRDefault="00BC56AF" w:rsidP="000F6D8C">
      <w:pPr>
        <w:autoSpaceDE w:val="0"/>
        <w:autoSpaceDN w:val="0"/>
        <w:adjustRightInd w:val="0"/>
      </w:pPr>
    </w:p>
    <w:p w:rsidR="00BC56AF" w:rsidRPr="00A93318" w:rsidRDefault="00BC56AF" w:rsidP="000F6D8C">
      <w:pPr>
        <w:autoSpaceDE w:val="0"/>
        <w:autoSpaceDN w:val="0"/>
        <w:adjustRightInd w:val="0"/>
      </w:pPr>
    </w:p>
    <w:p w:rsidR="001A5102" w:rsidRPr="001A5102" w:rsidRDefault="001A5102" w:rsidP="004B1C5E">
      <w:pPr>
        <w:spacing w:after="120" w:line="360" w:lineRule="auto"/>
        <w:jc w:val="both"/>
        <w:rPr>
          <w:rFonts w:eastAsia="HiddenHorzOCR"/>
        </w:rPr>
      </w:pPr>
      <w:r w:rsidRPr="001A5102">
        <w:rPr>
          <w:rFonts w:eastAsia="HiddenHorzOCR"/>
        </w:rPr>
        <w:t>Skarżąc</w:t>
      </w:r>
      <w:r w:rsidR="000D4A6D">
        <w:rPr>
          <w:rFonts w:eastAsia="HiddenHorzOCR"/>
        </w:rPr>
        <w:t>y</w:t>
      </w:r>
      <w:r w:rsidRPr="001A5102">
        <w:rPr>
          <w:rFonts w:eastAsia="HiddenHorzOCR"/>
        </w:rPr>
        <w:t xml:space="preserve"> </w:t>
      </w:r>
      <w:r w:rsidR="000D4A6D">
        <w:t>B.Ż</w:t>
      </w:r>
      <w:r w:rsidR="006C1088">
        <w:t>.</w:t>
      </w:r>
      <w:r w:rsidRPr="001A5102">
        <w:rPr>
          <w:rFonts w:eastAsia="HiddenHorzOCR"/>
        </w:rPr>
        <w:t xml:space="preserve"> pismem z dnia </w:t>
      </w:r>
      <w:r w:rsidR="000D4A6D">
        <w:t>23 marca</w:t>
      </w:r>
      <w:r w:rsidRPr="001A5102">
        <w:t xml:space="preserve"> 20</w:t>
      </w:r>
      <w:r w:rsidR="00C2613B">
        <w:t>2</w:t>
      </w:r>
      <w:r w:rsidR="000D4A6D">
        <w:t>1</w:t>
      </w:r>
      <w:r w:rsidRPr="001A5102">
        <w:rPr>
          <w:rFonts w:eastAsia="HiddenHorzOCR"/>
        </w:rPr>
        <w:t xml:space="preserve"> r. wni</w:t>
      </w:r>
      <w:r w:rsidR="000D4A6D">
        <w:rPr>
          <w:rFonts w:eastAsia="HiddenHorzOCR"/>
        </w:rPr>
        <w:t>ósł</w:t>
      </w:r>
      <w:r w:rsidRPr="001A5102">
        <w:rPr>
          <w:rFonts w:eastAsia="HiddenHorzOCR"/>
        </w:rPr>
        <w:t xml:space="preserve"> do </w:t>
      </w:r>
      <w:r w:rsidR="00C2613B">
        <w:t>Burmistrza Miasta Sanoka</w:t>
      </w:r>
      <w:r w:rsidRPr="001A5102">
        <w:t xml:space="preserve"> </w:t>
      </w:r>
      <w:r w:rsidRPr="001A5102">
        <w:rPr>
          <w:rFonts w:eastAsia="HiddenHorzOCR"/>
        </w:rPr>
        <w:t>skargę na Dyrektora Szkoły Podstawowej</w:t>
      </w:r>
      <w:r w:rsidRPr="001A5102">
        <w:t xml:space="preserve"> </w:t>
      </w:r>
      <w:r w:rsidRPr="001A5102">
        <w:rPr>
          <w:rFonts w:eastAsia="HiddenHorzOCR"/>
        </w:rPr>
        <w:t xml:space="preserve">nr </w:t>
      </w:r>
      <w:r w:rsidR="000D4A6D">
        <w:t>1</w:t>
      </w:r>
      <w:r w:rsidRPr="001A5102">
        <w:rPr>
          <w:rFonts w:eastAsia="HiddenHorzOCR"/>
        </w:rPr>
        <w:t xml:space="preserve"> w </w:t>
      </w:r>
      <w:r w:rsidRPr="001A5102">
        <w:t>Sanoku</w:t>
      </w:r>
      <w:r w:rsidRPr="001A5102">
        <w:rPr>
          <w:rFonts w:eastAsia="HiddenHorzOCR"/>
        </w:rPr>
        <w:t xml:space="preserve">. </w:t>
      </w:r>
      <w:r w:rsidR="00C2613B">
        <w:t xml:space="preserve">Przedmiotową skargę </w:t>
      </w:r>
      <w:r w:rsidRPr="001A5102">
        <w:t>przekaza</w:t>
      </w:r>
      <w:r w:rsidR="00C2613B">
        <w:t>no</w:t>
      </w:r>
      <w:r w:rsidRPr="001A5102">
        <w:t xml:space="preserve"> wg właściwości do </w:t>
      </w:r>
      <w:r w:rsidRPr="001A5102">
        <w:rPr>
          <w:rFonts w:eastAsia="HiddenHorzOCR"/>
        </w:rPr>
        <w:t>rozpatrzeni</w:t>
      </w:r>
      <w:r w:rsidRPr="001A5102">
        <w:t>a</w:t>
      </w:r>
      <w:r w:rsidRPr="001A5102">
        <w:rPr>
          <w:rFonts w:eastAsia="HiddenHorzOCR"/>
        </w:rPr>
        <w:t xml:space="preserve"> przez Radę </w:t>
      </w:r>
      <w:r w:rsidRPr="001A5102">
        <w:t>Miasta Sanoka</w:t>
      </w:r>
      <w:r w:rsidRPr="001A5102">
        <w:rPr>
          <w:rFonts w:eastAsia="HiddenHorzOCR"/>
        </w:rPr>
        <w:t>, która zgodnie</w:t>
      </w:r>
      <w:r w:rsidRPr="001A5102">
        <w:t xml:space="preserve"> </w:t>
      </w:r>
      <w:r w:rsidRPr="001A5102">
        <w:rPr>
          <w:rFonts w:eastAsia="HiddenHorzOCR"/>
        </w:rPr>
        <w:t xml:space="preserve">z art. 229 pkt 3 </w:t>
      </w:r>
      <w:r w:rsidRPr="001A5102">
        <w:t xml:space="preserve">KPA </w:t>
      </w:r>
      <w:r w:rsidRPr="001A5102">
        <w:rPr>
          <w:rFonts w:eastAsia="HiddenHorzOCR"/>
        </w:rPr>
        <w:t>przy braku przepisów szczególnych, jest</w:t>
      </w:r>
      <w:r w:rsidRPr="001A5102">
        <w:t xml:space="preserve"> </w:t>
      </w:r>
      <w:r w:rsidRPr="001A5102">
        <w:rPr>
          <w:rFonts w:eastAsia="HiddenHorzOCR"/>
        </w:rPr>
        <w:t>organem właściwym do rozpatrzenia skargi dotyczącej zadań lub działalności kierowników</w:t>
      </w:r>
      <w:r w:rsidRPr="001A5102">
        <w:t xml:space="preserve"> </w:t>
      </w:r>
      <w:r w:rsidRPr="001A5102">
        <w:rPr>
          <w:rFonts w:eastAsia="HiddenHorzOCR"/>
        </w:rPr>
        <w:t>gminnych jednostek organizacyjnych, z wyjątkiem spraw określonych w art. 229 pkt 2 kpa.</w:t>
      </w:r>
    </w:p>
    <w:p w:rsidR="003627F8" w:rsidRDefault="001A5102" w:rsidP="004B1C5E">
      <w:pPr>
        <w:spacing w:after="120" w:line="360" w:lineRule="auto"/>
        <w:jc w:val="both"/>
      </w:pPr>
      <w:r w:rsidRPr="001A5102">
        <w:rPr>
          <w:rFonts w:eastAsia="HiddenHorzOCR"/>
        </w:rPr>
        <w:t xml:space="preserve">W </w:t>
      </w:r>
      <w:r w:rsidRPr="001A5102">
        <w:t xml:space="preserve">pisemnej </w:t>
      </w:r>
      <w:r w:rsidRPr="001A5102">
        <w:rPr>
          <w:rFonts w:eastAsia="HiddenHorzOCR"/>
        </w:rPr>
        <w:t xml:space="preserve">skardze </w:t>
      </w:r>
      <w:r w:rsidR="000D4A6D">
        <w:t>zarzucono, iż</w:t>
      </w:r>
      <w:r w:rsidRPr="001A5102">
        <w:rPr>
          <w:rFonts w:eastAsia="HiddenHorzOCR"/>
        </w:rPr>
        <w:t xml:space="preserve"> Dyrektor Szkoły Podstawowej nr </w:t>
      </w:r>
      <w:r w:rsidR="000D4A6D">
        <w:t>1</w:t>
      </w:r>
      <w:r w:rsidRPr="001A5102">
        <w:rPr>
          <w:rFonts w:eastAsia="HiddenHorzOCR"/>
        </w:rPr>
        <w:t xml:space="preserve"> w </w:t>
      </w:r>
      <w:r w:rsidRPr="001A5102">
        <w:t>Sanoku</w:t>
      </w:r>
      <w:r w:rsidR="003627F8">
        <w:t xml:space="preserve"> nie przestrzega przepisów ustawowych w zakresie oświaty oraz prawa rodzinnego (pieczy nad dzieckiem). Skarżący odniósł się do jednostkowej sytuacji gdy wychowawca z świetlicy szkolnej nie wydał mu dziecka z uwagi na pisemne stanowisko matki dziecka złożone do szkoły. Skarżący zarzucił, że nie jest ograniczony w sprawowaniu władzy rodzicielskiej nad synem. </w:t>
      </w:r>
    </w:p>
    <w:p w:rsidR="001A5102" w:rsidRPr="001A5102" w:rsidRDefault="001A5102" w:rsidP="004B1C5E">
      <w:pPr>
        <w:spacing w:after="120" w:line="360" w:lineRule="auto"/>
        <w:jc w:val="both"/>
        <w:rPr>
          <w:rFonts w:eastAsia="HiddenHorzOCR"/>
        </w:rPr>
      </w:pPr>
      <w:r w:rsidRPr="001A5102">
        <w:rPr>
          <w:rFonts w:eastAsia="HiddenHorzOCR"/>
        </w:rPr>
        <w:t xml:space="preserve">Przewodniczący Rady </w:t>
      </w:r>
      <w:r w:rsidR="00151AF0">
        <w:rPr>
          <w:rFonts w:eastAsia="HiddenHorzOCR"/>
        </w:rPr>
        <w:t>Miasta Sanoka</w:t>
      </w:r>
      <w:r w:rsidRPr="001A5102">
        <w:rPr>
          <w:rFonts w:eastAsia="HiddenHorzOCR"/>
        </w:rPr>
        <w:t xml:space="preserve"> przekazał skargę Komisji </w:t>
      </w:r>
      <w:r w:rsidR="00151AF0">
        <w:rPr>
          <w:rFonts w:eastAsia="HiddenHorzOCR"/>
        </w:rPr>
        <w:t xml:space="preserve">Skarg, Wniosków i Petycji </w:t>
      </w:r>
      <w:r w:rsidRPr="001A5102">
        <w:rPr>
          <w:rFonts w:eastAsia="HiddenHorzOCR"/>
        </w:rPr>
        <w:t>Rady</w:t>
      </w:r>
      <w:r w:rsidR="0022016D">
        <w:rPr>
          <w:rFonts w:eastAsia="HiddenHorzOCR"/>
        </w:rPr>
        <w:t xml:space="preserve"> </w:t>
      </w:r>
      <w:r w:rsidR="00151AF0">
        <w:rPr>
          <w:rFonts w:eastAsia="HiddenHorzOCR"/>
        </w:rPr>
        <w:t>Miasta Sanoka</w:t>
      </w:r>
      <w:r w:rsidRPr="001A5102">
        <w:rPr>
          <w:rFonts w:eastAsia="HiddenHorzOCR"/>
        </w:rPr>
        <w:t xml:space="preserve"> (dalej: Komisja) celem zbadania sprawy i zajęcia stanowiska</w:t>
      </w:r>
      <w:r w:rsidR="00C4318A">
        <w:rPr>
          <w:rFonts w:eastAsia="HiddenHorzOCR"/>
        </w:rPr>
        <w:t>.</w:t>
      </w:r>
    </w:p>
    <w:p w:rsidR="001A5102" w:rsidRPr="001A5102" w:rsidRDefault="001A5102" w:rsidP="004B1C5E">
      <w:pPr>
        <w:spacing w:after="120" w:line="360" w:lineRule="auto"/>
        <w:jc w:val="both"/>
        <w:rPr>
          <w:rFonts w:eastAsia="HiddenHorzOCR"/>
        </w:rPr>
      </w:pPr>
      <w:r w:rsidRPr="001A5102">
        <w:rPr>
          <w:rFonts w:eastAsia="HiddenHorzOCR"/>
        </w:rPr>
        <w:t>Po przeprowadzonym postępowaniu wyjaśniającym, Komisja uznała skargę za bezzasadną, z</w:t>
      </w:r>
      <w:r w:rsidR="004E7DE8">
        <w:rPr>
          <w:rFonts w:eastAsia="HiddenHorzOCR"/>
        </w:rPr>
        <w:t> </w:t>
      </w:r>
      <w:r w:rsidRPr="001A5102">
        <w:rPr>
          <w:rFonts w:eastAsia="HiddenHorzOCR"/>
        </w:rPr>
        <w:t>przyczyn</w:t>
      </w:r>
      <w:r w:rsidR="0069598C">
        <w:rPr>
          <w:rFonts w:eastAsia="HiddenHorzOCR"/>
        </w:rPr>
        <w:t xml:space="preserve"> </w:t>
      </w:r>
      <w:r w:rsidRPr="001A5102">
        <w:rPr>
          <w:rFonts w:eastAsia="HiddenHorzOCR"/>
        </w:rPr>
        <w:t>wskazanych poniżej.</w:t>
      </w:r>
    </w:p>
    <w:p w:rsidR="007443D4" w:rsidRDefault="007443D4" w:rsidP="00EA6BD4">
      <w:pPr>
        <w:spacing w:after="120" w:line="360" w:lineRule="auto"/>
        <w:jc w:val="both"/>
      </w:pPr>
      <w:r>
        <w:t xml:space="preserve">Nie negując twierdzeń skarżącego, iż nie jest on ograniczony w sprawowaniu władzy rodzicielskiej nad synem w przypadku sporu rodziców małoletniego dziecka w kwestii wykonywania pieczy nad jego osobą, w szczególności bezpośredniej opieki, w tym odbierania dziecka z świetlicy szkolnej właściwym do rozstrzygnięcia jest przede wszystkim Sąd rodzinny. Nie jest to w zakresie kompetencji Dyrektora szkoły. </w:t>
      </w:r>
      <w:r w:rsidR="005D271D">
        <w:t xml:space="preserve">Niezależnie od tego </w:t>
      </w:r>
      <w:r>
        <w:t xml:space="preserve">decyzję o niewydaniu dziecka w przedmiotowej sytuacji podjął wychowawca świetlicy kierując się dobrem dziecka.  </w:t>
      </w:r>
    </w:p>
    <w:p w:rsidR="00EB59C8" w:rsidRPr="003842B9" w:rsidRDefault="00192AA2" w:rsidP="003842B9">
      <w:pPr>
        <w:spacing w:after="120" w:line="360" w:lineRule="auto"/>
        <w:jc w:val="both"/>
        <w:rPr>
          <w:rFonts w:eastAsia="HiddenHorzOCR"/>
        </w:rPr>
      </w:pPr>
      <w:r w:rsidRPr="00683292">
        <w:rPr>
          <w:rFonts w:eastAsia="HiddenHorzOCR"/>
        </w:rPr>
        <w:t xml:space="preserve">Z uwagi na </w:t>
      </w:r>
      <w:r w:rsidR="00E77378">
        <w:rPr>
          <w:rFonts w:eastAsia="HiddenHorzOCR"/>
        </w:rPr>
        <w:t>powyższe</w:t>
      </w:r>
      <w:r w:rsidRPr="00683292">
        <w:rPr>
          <w:rFonts w:eastAsia="HiddenHorzOCR"/>
        </w:rPr>
        <w:t xml:space="preserve">, </w:t>
      </w:r>
      <w:r w:rsidR="00780A9C">
        <w:rPr>
          <w:rFonts w:eastAsia="HiddenHorzOCR"/>
        </w:rPr>
        <w:t>stwierdzono</w:t>
      </w:r>
      <w:r w:rsidR="00A0340E">
        <w:t xml:space="preserve"> </w:t>
      </w:r>
      <w:r w:rsidR="00780A9C">
        <w:t xml:space="preserve">o </w:t>
      </w:r>
      <w:r w:rsidRPr="00683292">
        <w:rPr>
          <w:rFonts w:eastAsia="HiddenHorzOCR"/>
        </w:rPr>
        <w:t>bezzasadnoś</w:t>
      </w:r>
      <w:r w:rsidR="00780A9C">
        <w:rPr>
          <w:rFonts w:eastAsia="HiddenHorzOCR"/>
        </w:rPr>
        <w:t>ci</w:t>
      </w:r>
      <w:r w:rsidRPr="00683292">
        <w:rPr>
          <w:rFonts w:eastAsia="HiddenHorzOCR"/>
        </w:rPr>
        <w:t xml:space="preserve"> skargi na działalność Dyrektora Szkoły Podstawowej nr </w:t>
      </w:r>
      <w:r w:rsidR="007443D4">
        <w:rPr>
          <w:rFonts w:eastAsia="HiddenHorzOCR"/>
        </w:rPr>
        <w:t>1</w:t>
      </w:r>
      <w:r w:rsidRPr="00683292">
        <w:rPr>
          <w:rFonts w:eastAsia="HiddenHorzOCR"/>
        </w:rPr>
        <w:t xml:space="preserve"> w </w:t>
      </w:r>
      <w:r w:rsidR="00A0340E">
        <w:rPr>
          <w:rFonts w:eastAsia="HiddenHorzOCR"/>
        </w:rPr>
        <w:t>Sanoku</w:t>
      </w:r>
      <w:r w:rsidR="007443D4">
        <w:rPr>
          <w:rFonts w:eastAsia="HiddenHorzOCR"/>
        </w:rPr>
        <w:t>.</w:t>
      </w:r>
    </w:p>
    <w:p w:rsidR="001A5102" w:rsidRPr="0069598C" w:rsidRDefault="001A5102" w:rsidP="00AA7CDC">
      <w:pPr>
        <w:spacing w:after="120"/>
        <w:jc w:val="both"/>
        <w:rPr>
          <w:rFonts w:eastAsia="HiddenHorzOCR"/>
          <w:sz w:val="20"/>
          <w:szCs w:val="20"/>
          <w:u w:val="single"/>
        </w:rPr>
      </w:pPr>
      <w:r w:rsidRPr="0069598C">
        <w:rPr>
          <w:rFonts w:eastAsia="HiddenHorzOCR"/>
          <w:sz w:val="20"/>
          <w:szCs w:val="20"/>
          <w:u w:val="single"/>
        </w:rPr>
        <w:t>Pouczenie</w:t>
      </w:r>
    </w:p>
    <w:p w:rsidR="00C95D04" w:rsidRPr="003842B9" w:rsidRDefault="001A5102" w:rsidP="003842B9">
      <w:pPr>
        <w:spacing w:after="120"/>
        <w:jc w:val="both"/>
        <w:rPr>
          <w:rFonts w:eastAsia="HiddenHorzOCR"/>
          <w:sz w:val="20"/>
          <w:szCs w:val="20"/>
        </w:rPr>
      </w:pPr>
      <w:r w:rsidRPr="0069598C">
        <w:rPr>
          <w:rFonts w:eastAsia="HiddenHorzOCR"/>
          <w:sz w:val="20"/>
          <w:szCs w:val="20"/>
        </w:rPr>
        <w:t xml:space="preserve">Zgodnie z treścią art. 239 </w:t>
      </w:r>
      <w:r w:rsidR="0069598C">
        <w:rPr>
          <w:rFonts w:eastAsia="HiddenHorzOCR"/>
          <w:sz w:val="20"/>
          <w:szCs w:val="20"/>
        </w:rPr>
        <w:t>KPA</w:t>
      </w:r>
      <w:r w:rsidRPr="0069598C">
        <w:rPr>
          <w:rFonts w:eastAsia="HiddenHorzOCR"/>
          <w:sz w:val="20"/>
          <w:szCs w:val="20"/>
        </w:rPr>
        <w:t xml:space="preserve"> w przypadku, gdy skarga, w wyniku jej rozpatrzenia, została</w:t>
      </w:r>
      <w:r w:rsidR="00E72D9F">
        <w:rPr>
          <w:rFonts w:eastAsia="HiddenHorzOCR"/>
          <w:sz w:val="20"/>
          <w:szCs w:val="20"/>
        </w:rPr>
        <w:t xml:space="preserve"> </w:t>
      </w:r>
      <w:r w:rsidRPr="0069598C">
        <w:rPr>
          <w:rFonts w:eastAsia="HiddenHorzOCR"/>
          <w:sz w:val="20"/>
          <w:szCs w:val="20"/>
        </w:rPr>
        <w:t>uznana za bezzasadną i jej bezzasadność wykazano w odpowiedzi na skargę, a skarżący</w:t>
      </w:r>
      <w:r w:rsidR="00E72D9F">
        <w:rPr>
          <w:rFonts w:eastAsia="HiddenHorzOCR"/>
          <w:sz w:val="20"/>
          <w:szCs w:val="20"/>
        </w:rPr>
        <w:t xml:space="preserve"> </w:t>
      </w:r>
      <w:r w:rsidRPr="0069598C">
        <w:rPr>
          <w:rFonts w:eastAsia="HiddenHorzOCR"/>
          <w:sz w:val="20"/>
          <w:szCs w:val="20"/>
        </w:rPr>
        <w:t>ponowił skargę bez wskazania nowych okoliczności - organ właściwy do jej rozpatrzenia może</w:t>
      </w:r>
      <w:r w:rsidR="00E72D9F">
        <w:rPr>
          <w:rFonts w:eastAsia="HiddenHorzOCR"/>
          <w:sz w:val="20"/>
          <w:szCs w:val="20"/>
        </w:rPr>
        <w:t xml:space="preserve"> </w:t>
      </w:r>
      <w:r w:rsidRPr="0069598C">
        <w:rPr>
          <w:rFonts w:eastAsia="HiddenHorzOCR"/>
          <w:sz w:val="20"/>
          <w:szCs w:val="20"/>
        </w:rPr>
        <w:t xml:space="preserve">podtrzymać swoje poprzednie stanowisko z odpowiednią adnotacją w aktach sprawy </w:t>
      </w:r>
      <w:r w:rsidR="00E72D9F">
        <w:rPr>
          <w:rFonts w:eastAsia="HiddenHorzOCR"/>
          <w:sz w:val="20"/>
          <w:szCs w:val="20"/>
        </w:rPr>
        <w:t>–</w:t>
      </w:r>
      <w:r w:rsidRPr="0069598C">
        <w:rPr>
          <w:rFonts w:eastAsia="HiddenHorzOCR"/>
          <w:sz w:val="20"/>
          <w:szCs w:val="20"/>
        </w:rPr>
        <w:t xml:space="preserve"> bez</w:t>
      </w:r>
      <w:r w:rsidR="00E72D9F">
        <w:rPr>
          <w:rFonts w:eastAsia="HiddenHorzOCR"/>
          <w:sz w:val="20"/>
          <w:szCs w:val="20"/>
        </w:rPr>
        <w:t xml:space="preserve"> </w:t>
      </w:r>
      <w:r w:rsidRPr="0069598C">
        <w:rPr>
          <w:rFonts w:eastAsia="HiddenHorzOCR"/>
          <w:sz w:val="20"/>
          <w:szCs w:val="20"/>
        </w:rPr>
        <w:t>zawiadamiania skarżącego</w:t>
      </w:r>
      <w:r w:rsidR="003842B9">
        <w:rPr>
          <w:rFonts w:eastAsia="HiddenHorzOCR"/>
          <w:sz w:val="20"/>
          <w:szCs w:val="20"/>
        </w:rPr>
        <w:t>.</w:t>
      </w:r>
    </w:p>
    <w:sectPr w:rsidR="00C95D04" w:rsidRPr="003842B9" w:rsidSect="003842B9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756"/>
    <w:multiLevelType w:val="hybridMultilevel"/>
    <w:tmpl w:val="304EA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2"/>
    <w:rsid w:val="0002130C"/>
    <w:rsid w:val="00023FCB"/>
    <w:rsid w:val="00072C48"/>
    <w:rsid w:val="0009019A"/>
    <w:rsid w:val="000B2A95"/>
    <w:rsid w:val="000C1AD9"/>
    <w:rsid w:val="000C641B"/>
    <w:rsid w:val="000D4A6D"/>
    <w:rsid w:val="000E6A6C"/>
    <w:rsid w:val="000F41D0"/>
    <w:rsid w:val="000F6D8C"/>
    <w:rsid w:val="00104669"/>
    <w:rsid w:val="001471D5"/>
    <w:rsid w:val="00151AF0"/>
    <w:rsid w:val="00160559"/>
    <w:rsid w:val="001664CE"/>
    <w:rsid w:val="0018256E"/>
    <w:rsid w:val="001850E8"/>
    <w:rsid w:val="00192AA2"/>
    <w:rsid w:val="001A5102"/>
    <w:rsid w:val="001C50C9"/>
    <w:rsid w:val="001D6967"/>
    <w:rsid w:val="0022016D"/>
    <w:rsid w:val="0022165E"/>
    <w:rsid w:val="002252FE"/>
    <w:rsid w:val="00291CE9"/>
    <w:rsid w:val="002A2DB1"/>
    <w:rsid w:val="002B7358"/>
    <w:rsid w:val="002C3330"/>
    <w:rsid w:val="002E66EF"/>
    <w:rsid w:val="003002C1"/>
    <w:rsid w:val="00313D80"/>
    <w:rsid w:val="0033341E"/>
    <w:rsid w:val="003627F8"/>
    <w:rsid w:val="00364B01"/>
    <w:rsid w:val="003842B9"/>
    <w:rsid w:val="003D07CB"/>
    <w:rsid w:val="003D3DE3"/>
    <w:rsid w:val="00412ECF"/>
    <w:rsid w:val="0043768C"/>
    <w:rsid w:val="0047531D"/>
    <w:rsid w:val="004B1C5E"/>
    <w:rsid w:val="004C7989"/>
    <w:rsid w:val="004E3C00"/>
    <w:rsid w:val="004E7DE8"/>
    <w:rsid w:val="004F4917"/>
    <w:rsid w:val="0052668C"/>
    <w:rsid w:val="00563CEC"/>
    <w:rsid w:val="005B22AA"/>
    <w:rsid w:val="005D271D"/>
    <w:rsid w:val="00604682"/>
    <w:rsid w:val="006059E0"/>
    <w:rsid w:val="0065303A"/>
    <w:rsid w:val="0069598C"/>
    <w:rsid w:val="006C1088"/>
    <w:rsid w:val="006D543E"/>
    <w:rsid w:val="007175C2"/>
    <w:rsid w:val="00723C27"/>
    <w:rsid w:val="007443D4"/>
    <w:rsid w:val="00780A9C"/>
    <w:rsid w:val="00783301"/>
    <w:rsid w:val="007E2BC4"/>
    <w:rsid w:val="007E6C16"/>
    <w:rsid w:val="007F1F13"/>
    <w:rsid w:val="008232D4"/>
    <w:rsid w:val="00833FD2"/>
    <w:rsid w:val="00835058"/>
    <w:rsid w:val="008F0915"/>
    <w:rsid w:val="009057F6"/>
    <w:rsid w:val="00944CD4"/>
    <w:rsid w:val="00955F36"/>
    <w:rsid w:val="00987D8C"/>
    <w:rsid w:val="009A5302"/>
    <w:rsid w:val="00A0340E"/>
    <w:rsid w:val="00A93318"/>
    <w:rsid w:val="00AA361D"/>
    <w:rsid w:val="00AA7CDC"/>
    <w:rsid w:val="00AD7CA3"/>
    <w:rsid w:val="00AF4D9D"/>
    <w:rsid w:val="00B00773"/>
    <w:rsid w:val="00B03E64"/>
    <w:rsid w:val="00B05002"/>
    <w:rsid w:val="00B1458B"/>
    <w:rsid w:val="00B8136F"/>
    <w:rsid w:val="00B85F7D"/>
    <w:rsid w:val="00BA5160"/>
    <w:rsid w:val="00BC56AF"/>
    <w:rsid w:val="00BE0939"/>
    <w:rsid w:val="00C2613B"/>
    <w:rsid w:val="00C31E1D"/>
    <w:rsid w:val="00C4318A"/>
    <w:rsid w:val="00C517A4"/>
    <w:rsid w:val="00C95D04"/>
    <w:rsid w:val="00D05381"/>
    <w:rsid w:val="00D323BF"/>
    <w:rsid w:val="00D70BEB"/>
    <w:rsid w:val="00D853BC"/>
    <w:rsid w:val="00D95BF5"/>
    <w:rsid w:val="00DE2D96"/>
    <w:rsid w:val="00E00AA5"/>
    <w:rsid w:val="00E03AA9"/>
    <w:rsid w:val="00E14BC9"/>
    <w:rsid w:val="00E25D78"/>
    <w:rsid w:val="00E30FE1"/>
    <w:rsid w:val="00E3145A"/>
    <w:rsid w:val="00E57465"/>
    <w:rsid w:val="00E72D9F"/>
    <w:rsid w:val="00E77378"/>
    <w:rsid w:val="00E96956"/>
    <w:rsid w:val="00E96DF2"/>
    <w:rsid w:val="00EA6BD4"/>
    <w:rsid w:val="00EB59C8"/>
    <w:rsid w:val="00EC2543"/>
    <w:rsid w:val="00F6237C"/>
    <w:rsid w:val="00F834E5"/>
    <w:rsid w:val="00FA67B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3921-64BD-4B2A-BC38-F578B2C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D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3F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1D69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itle">
    <w:name w:val="title"/>
    <w:basedOn w:val="Domylnaczcionkaakapitu"/>
    <w:rsid w:val="001D6967"/>
  </w:style>
  <w:style w:type="paragraph" w:styleId="NormalnyWeb">
    <w:name w:val="Normal (Web)"/>
    <w:basedOn w:val="Normalny"/>
    <w:rsid w:val="001D6967"/>
    <w:pPr>
      <w:spacing w:before="100" w:beforeAutospacing="1" w:after="100" w:afterAutospacing="1"/>
    </w:pPr>
  </w:style>
  <w:style w:type="character" w:styleId="Pogrubienie">
    <w:name w:val="Strong"/>
    <w:qFormat/>
    <w:rsid w:val="001D6967"/>
    <w:rPr>
      <w:b/>
      <w:bCs/>
    </w:rPr>
  </w:style>
  <w:style w:type="character" w:styleId="Uwydatnienie">
    <w:name w:val="Emphasis"/>
    <w:qFormat/>
    <w:rsid w:val="001D6967"/>
    <w:rPr>
      <w:i/>
      <w:iCs/>
    </w:rPr>
  </w:style>
  <w:style w:type="character" w:styleId="Hipercze">
    <w:name w:val="Hyperlink"/>
    <w:uiPriority w:val="99"/>
    <w:unhideWhenUsed/>
    <w:rsid w:val="003D3DE3"/>
    <w:rPr>
      <w:color w:val="0000FF"/>
      <w:u w:val="single"/>
    </w:rPr>
  </w:style>
  <w:style w:type="character" w:customStyle="1" w:styleId="Nagwek1Znak">
    <w:name w:val="Nagłówek 1 Znak"/>
    <w:link w:val="Nagwek1"/>
    <w:rsid w:val="00023FC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subject/>
  <dc:creator>Markowicz i Wilusz Adwokaci i Radcowie Prawni sp.p.</dc:creator>
  <cp:keywords/>
  <dc:description/>
  <cp:lastModifiedBy>Aneta Kempa</cp:lastModifiedBy>
  <cp:revision>2</cp:revision>
  <cp:lastPrinted>2019-03-13T11:31:00Z</cp:lastPrinted>
  <dcterms:created xsi:type="dcterms:W3CDTF">2021-04-28T04:48:00Z</dcterms:created>
  <dcterms:modified xsi:type="dcterms:W3CDTF">2021-04-28T04:48:00Z</dcterms:modified>
</cp:coreProperties>
</file>