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F4DD" w14:textId="2BD2D78F" w:rsidR="004C3A2E" w:rsidRDefault="004C3A2E" w:rsidP="004C3A2E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 xml:space="preserve">UCHWAŁA Nr  XLII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 w:rsidR="00045926">
        <w:rPr>
          <w:rFonts w:ascii="Times New Roman" w:hAnsi="Times New Roman"/>
          <w:bCs/>
          <w:color w:val="000000"/>
          <w:sz w:val="34"/>
          <w:szCs w:val="34"/>
          <w:u w:val="single"/>
        </w:rPr>
        <w:t>339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14:paraId="751F9395" w14:textId="77777777" w:rsidR="004C3A2E" w:rsidRDefault="004C3A2E" w:rsidP="004C3A2E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>
        <w:rPr>
          <w:i w:val="0"/>
          <w:iCs/>
          <w:color w:val="000000"/>
          <w:sz w:val="48"/>
          <w:szCs w:val="48"/>
        </w:rPr>
        <w:t>R a d y   M i a s t a    S a n o k a</w:t>
      </w:r>
    </w:p>
    <w:p w14:paraId="576DAF0B" w14:textId="77777777" w:rsidR="004C3A2E" w:rsidRDefault="004C3A2E" w:rsidP="004C3A2E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 dnia  27 kwietnia 2021r.</w:t>
      </w:r>
    </w:p>
    <w:p w14:paraId="6496B083" w14:textId="77777777" w:rsidR="004C3A2E" w:rsidRDefault="004C3A2E" w:rsidP="00425726">
      <w:pPr>
        <w:widowControl w:val="0"/>
        <w:spacing w:after="102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395DB1" w14:textId="2BDC58D8" w:rsidR="00425726" w:rsidRPr="00276300" w:rsidRDefault="00425726" w:rsidP="00425726">
      <w:pPr>
        <w:widowControl w:val="0"/>
        <w:spacing w:after="102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emisji obligacji oraz zasad ich zbywania, nabywania i wykupu</w:t>
      </w:r>
    </w:p>
    <w:p w14:paraId="2C068118" w14:textId="77777777" w:rsidR="00016368" w:rsidRDefault="00016368" w:rsidP="006E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D57C2" w14:textId="4DC34032" w:rsidR="006E1BA6" w:rsidRPr="00276300" w:rsidRDefault="006E1BA6" w:rsidP="0001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b ustawy z dnia 8 marca 1990 roku o samorządzie gminnym</w:t>
      </w:r>
      <w:r w:rsidR="00016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3624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B3624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B3624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 w:rsidR="00B3624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B8089E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3624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B8089E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="00063152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63152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63152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741C5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6852A4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89 ust. 1 pkt 2 ustawy z dnia 27</w:t>
      </w:r>
      <w:r w:rsidR="00016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2009 roku o finansac</w:t>
      </w:r>
      <w:r w:rsidR="00D7711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h publicznych (</w:t>
      </w:r>
      <w:proofErr w:type="spellStart"/>
      <w:r w:rsidR="00D7711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1187B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31187B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711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Dz.U. z </w:t>
      </w:r>
      <w:r w:rsidR="004F2778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63152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7711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63152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A670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5A2DF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 pkt 5 i</w:t>
      </w:r>
      <w:r w:rsidR="00016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A2DF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33 pkt 2 ustawy z dnia 15 stycznia 2015</w:t>
      </w:r>
      <w:r w:rsidR="00F7482E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obligacjach (</w:t>
      </w:r>
      <w:proofErr w:type="spellStart"/>
      <w:r w:rsidR="0031187B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1187B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7482E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</w:t>
      </w:r>
      <w:r w:rsidR="008B6B96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F40A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C6F4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B96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F40A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1208</w:t>
      </w:r>
      <w:r w:rsidR="006E4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163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E45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</w:t>
      </w:r>
    </w:p>
    <w:p w14:paraId="0EEC6BD0" w14:textId="77777777" w:rsidR="00425726" w:rsidRPr="00276300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1F02A" w14:textId="77777777" w:rsidR="00140B79" w:rsidRPr="00276300" w:rsidRDefault="00425726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</w:t>
      </w:r>
      <w:r w:rsidR="00F128E1" w:rsidRPr="00276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</w:t>
      </w:r>
      <w:r w:rsidR="00140B79" w:rsidRPr="00276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asta Sanoka</w:t>
      </w:r>
    </w:p>
    <w:p w14:paraId="1EF0D4F8" w14:textId="7FB17993" w:rsidR="00425726" w:rsidRPr="00276300" w:rsidRDefault="00425726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 co następuje:</w:t>
      </w:r>
    </w:p>
    <w:p w14:paraId="1826EFBC" w14:textId="77777777" w:rsidR="00425726" w:rsidRPr="00276300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E9FD8" w14:textId="56507255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1</w:t>
      </w:r>
    </w:p>
    <w:p w14:paraId="61D6E9C6" w14:textId="7C91EFE1" w:rsidR="00425726" w:rsidRPr="00276300" w:rsidRDefault="00140B79" w:rsidP="00425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Gmina Miasta Sanoka</w:t>
      </w:r>
      <w:r w:rsidR="00425726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wyemituje </w:t>
      </w: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16.452</w:t>
      </w:r>
      <w:r w:rsidR="00F128E1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425726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(słownie: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szesnaście tysięcy czterysta pięćdziesiąt dwa</w:t>
      </w:r>
      <w:r w:rsidR="00425726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) obligacji o wartości nominalnej </w:t>
      </w:r>
      <w:r w:rsidR="00425726"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1.000 zł</w:t>
      </w:r>
      <w:r w:rsidR="00425726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(słownie: jeden tysiąc złotych) każda, na łączną kwotę </w:t>
      </w: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16.452.000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425726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zł (słownie: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szesnaście milionów czterysta pięćdziesiąt dwa tysiące</w:t>
      </w:r>
      <w:r w:rsidR="002F1CEF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3F1A15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</w:t>
      </w:r>
      <w:r w:rsidR="00425726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).</w:t>
      </w:r>
    </w:p>
    <w:p w14:paraId="5BBA1D41" w14:textId="77777777" w:rsidR="00581941" w:rsidRPr="00276300" w:rsidRDefault="00581941" w:rsidP="005819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Emisja obligacji nastąpi poprzez propozycję nabycia skierowaną do jednego adresata.</w:t>
      </w:r>
    </w:p>
    <w:p w14:paraId="1DBD667D" w14:textId="77777777" w:rsidR="00425726" w:rsidRPr="00276300" w:rsidRDefault="00425726" w:rsidP="00425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będą obligacjami na okaziciela.</w:t>
      </w:r>
    </w:p>
    <w:p w14:paraId="6A4F66D9" w14:textId="23B404E3" w:rsidR="00425726" w:rsidRPr="00276300" w:rsidRDefault="00425726" w:rsidP="004257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nie będą zabezpieczone.</w:t>
      </w:r>
    </w:p>
    <w:p w14:paraId="5AFC9067" w14:textId="20B831BF" w:rsidR="003B31A4" w:rsidRPr="00276300" w:rsidRDefault="003B31A4" w:rsidP="003B31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Obligacje mogą zostać dopuszczone do obrotu na rynku regulowanym lub wprowadzone do </w:t>
      </w:r>
      <w:r w:rsidR="00AC1A6D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alternatywnego systemu obrotu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2C4FC2" w14:textId="77777777" w:rsidR="003B31A4" w:rsidRPr="00276300" w:rsidRDefault="003B31A4" w:rsidP="003B31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9790A" w14:textId="77777777" w:rsidR="00425726" w:rsidRPr="00276300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C1BE1" w14:textId="673F0044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2</w:t>
      </w:r>
    </w:p>
    <w:p w14:paraId="04D6836C" w14:textId="30C4DB08" w:rsidR="00425726" w:rsidRPr="00276300" w:rsidRDefault="006D1852" w:rsidP="00140B79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Celem emisji jest finansowanie planowanego deficytu budżetu</w:t>
      </w:r>
      <w:r w:rsidR="006E45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roku 2021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01179585" w14:textId="77777777" w:rsidR="005A40A3" w:rsidRPr="00276300" w:rsidRDefault="005A40A3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3CCCDECB" w14:textId="76FA254A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§</w:t>
      </w:r>
      <w:r w:rsidR="004C3A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</w:t>
      </w:r>
    </w:p>
    <w:p w14:paraId="1A8BD4FF" w14:textId="77777777" w:rsidR="00425726" w:rsidRPr="00276300" w:rsidRDefault="00425726" w:rsidP="00425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zostaną wyemitowane w następujących seriach:</w:t>
      </w:r>
    </w:p>
    <w:p w14:paraId="0176EB32" w14:textId="2503C751" w:rsidR="00425726" w:rsidRPr="00276300" w:rsidRDefault="0085560B" w:rsidP="00425726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A</w:t>
      </w:r>
      <w:r w:rsidR="00D84C6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91A9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2.500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obligacji</w:t>
      </w:r>
      <w:r w:rsidR="00425726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2.500.000</w:t>
      </w:r>
      <w:r w:rsidR="00425726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4A298540" w14:textId="688B6758" w:rsidR="00425726" w:rsidRPr="00276300" w:rsidRDefault="0085560B" w:rsidP="00425726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46FB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.000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obligacji</w:t>
      </w:r>
      <w:r w:rsidR="00425726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F46FB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.000.000</w:t>
      </w:r>
      <w:r w:rsidR="00425726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2CA80054" w14:textId="2F1365B8" w:rsidR="00140B79" w:rsidRPr="00276300" w:rsidRDefault="00140B79" w:rsidP="00140B79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C21: </w:t>
      </w:r>
      <w:r w:rsidR="00F46FB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 obligacji o wartości </w:t>
      </w:r>
      <w:r w:rsidR="00F46FB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.000.000 zł,</w:t>
      </w:r>
    </w:p>
    <w:p w14:paraId="35E9C8E9" w14:textId="6D38D1AE" w:rsidR="002B3C97" w:rsidRPr="00276300" w:rsidRDefault="0085560B" w:rsidP="006D1852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3.952</w:t>
      </w:r>
      <w:r w:rsidR="00AF0215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obligacji</w:t>
      </w:r>
      <w:r w:rsidR="00D8064B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3.952.000</w:t>
      </w:r>
      <w:r w:rsidR="006D1852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2B3C97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8AC9C6" w14:textId="05DAB46C" w:rsidR="006D1852" w:rsidRPr="00276300" w:rsidRDefault="00425726" w:rsidP="00140B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Emisja obligacji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zostanie </w:t>
      </w:r>
      <w:r w:rsidR="0085560B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przeprowadzona w 20</w:t>
      </w:r>
      <w:r w:rsidR="00D84C60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C91A93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6D1852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roku.</w:t>
      </w:r>
    </w:p>
    <w:p w14:paraId="7B6B8213" w14:textId="77777777" w:rsidR="00425726" w:rsidRPr="00276300" w:rsidRDefault="00425726" w:rsidP="00425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emisyjna obligacji będzie równa wartości nominalnej.</w:t>
      </w:r>
    </w:p>
    <w:p w14:paraId="517337E3" w14:textId="01816CF0" w:rsidR="001069C9" w:rsidRPr="00276300" w:rsidRDefault="00425726" w:rsidP="004257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Wydatki </w:t>
      </w:r>
      <w:r w:rsidR="001069C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rozchody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związane z</w:t>
      </w:r>
    </w:p>
    <w:p w14:paraId="666A083D" w14:textId="43A18510" w:rsidR="00425726" w:rsidRPr="00276300" w:rsidRDefault="00425726" w:rsidP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przeprowadzeniem emisji</w:t>
      </w:r>
      <w:r w:rsidR="001069C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14:paraId="16C768A1" w14:textId="267A917A" w:rsidR="001069C9" w:rsidRPr="00276300" w:rsidRDefault="001069C9" w:rsidP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wykupem obligacji,</w:t>
      </w:r>
    </w:p>
    <w:p w14:paraId="046B3FAB" w14:textId="686F6C61" w:rsidR="001069C9" w:rsidRPr="00276300" w:rsidRDefault="001069C9" w:rsidP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wypłatą oprocentowania</w:t>
      </w:r>
    </w:p>
    <w:p w14:paraId="1E483D43" w14:textId="33A123CB" w:rsidR="001069C9" w:rsidRPr="00276300" w:rsidRDefault="001069C9" w:rsidP="001069C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zostaną pokryte z dochodów własnych budżetu 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Gminy Miasta Sanoka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latach </w:t>
      </w:r>
      <w:r w:rsid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2021-2038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480A102D" w14:textId="77777777" w:rsidR="007245FE" w:rsidRPr="00276300" w:rsidRDefault="007245FE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36C11982" w14:textId="757579FF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lastRenderedPageBreak/>
        <w:t>§ 4</w:t>
      </w:r>
    </w:p>
    <w:p w14:paraId="29A853DB" w14:textId="77777777" w:rsidR="00AF0215" w:rsidRPr="00276300" w:rsidRDefault="00AF0215" w:rsidP="00AF0215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Obligacje zostaną wykupione w następujących terminach:</w:t>
      </w:r>
    </w:p>
    <w:p w14:paraId="39A5BD6B" w14:textId="04746C96" w:rsidR="00AF0215" w:rsidRPr="00276300" w:rsidRDefault="00AF0215" w:rsidP="00AF02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każdej obligacji serii A</w:t>
      </w:r>
      <w:r w:rsidR="00D84C60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C91A93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20</w:t>
      </w:r>
      <w:r w:rsidR="00D84C60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r. zostanie wykupione 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200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zł, wartość wykupu wyniesie  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500.000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 (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2.500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szt. obligacji x 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200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zł),</w:t>
      </w:r>
    </w:p>
    <w:p w14:paraId="397B21DC" w14:textId="5001EC3A" w:rsidR="00140B79" w:rsidRPr="00276300" w:rsidRDefault="00140B79" w:rsidP="00140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każdej obligacji serii A21 w 2030 r. zostanie wykupione 200 zł, wartość wykupu wyniesie  500.000 zł (2.500 szt. obligacji x 200 zł),</w:t>
      </w:r>
    </w:p>
    <w:p w14:paraId="43CEB476" w14:textId="504DED59" w:rsidR="00140B79" w:rsidRPr="00276300" w:rsidRDefault="00140B79" w:rsidP="00140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każdej obligacji serii A21 w 2031 r. zostanie wykupione 200 zł, wartość wykupu wyniesie  500.000 zł (2.500 szt. obligacji x 200 zł),</w:t>
      </w:r>
    </w:p>
    <w:p w14:paraId="6BEDF95E" w14:textId="63DE31EC" w:rsidR="00140B79" w:rsidRPr="00276300" w:rsidRDefault="00140B79" w:rsidP="00140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każdej obligacji serii A21 w 2032 r. zostanie wykupione 200 zł, wartość wykupu wyniesie  500.000 zł (2.500 szt. obligacji x 200 zł),</w:t>
      </w:r>
    </w:p>
    <w:p w14:paraId="01767BE1" w14:textId="096819C3" w:rsidR="00140B79" w:rsidRPr="00276300" w:rsidRDefault="00140B79" w:rsidP="00140B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każdej obligacji serii A21 w 2033 r. zostanie wykupione 200 zł, wartość wykupu wyniesie  500.000 zł (2.500 szt. obligacji x 200 zł),</w:t>
      </w:r>
    </w:p>
    <w:p w14:paraId="60610856" w14:textId="2BA4E7B8" w:rsidR="004C3C7F" w:rsidRPr="00276300" w:rsidRDefault="008A56B5" w:rsidP="00140B79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2034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zostaną wykupione obligacje serii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84C6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91A93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5D8BAD" w14:textId="79A944D3" w:rsidR="00140B79" w:rsidRPr="00276300" w:rsidRDefault="00140B79" w:rsidP="00140B79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W 2035 roku zostaną wykupione obligacje serii C21,</w:t>
      </w:r>
    </w:p>
    <w:p w14:paraId="52EAF248" w14:textId="2887A341" w:rsidR="00140B79" w:rsidRPr="00276300" w:rsidRDefault="00140B79" w:rsidP="00140B79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W 2036 roku zostaną wykupione obligacje serii D21.</w:t>
      </w:r>
    </w:p>
    <w:p w14:paraId="0589AAA1" w14:textId="77777777" w:rsidR="002F1CEF" w:rsidRPr="00276300" w:rsidRDefault="00425726" w:rsidP="002F1CE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Obligacje zostaną wykupione według wartości nominalnej. </w:t>
      </w:r>
    </w:p>
    <w:p w14:paraId="0D639EBC" w14:textId="4900AC2F" w:rsidR="002F1CEF" w:rsidRPr="00276300" w:rsidRDefault="002F1CEF" w:rsidP="002F1CE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Dopuszcza się możliwość wykupu przez 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Gminę Miasta Sanoka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</w:t>
      </w:r>
      <w:r w:rsidR="009F0817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bligacji przed terminem wykupu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celu umorzenia.</w:t>
      </w:r>
    </w:p>
    <w:p w14:paraId="41CD4745" w14:textId="77777777" w:rsidR="00425726" w:rsidRPr="00276300" w:rsidRDefault="00425726" w:rsidP="00425726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data wykupu obligacji określona w ust. 1 przypadnie na sobotę lub dzień ustawowo wolny od pracy, wykup nastąpi w najbliższym dniu roboczym przypadającym po tym dniu.</w:t>
      </w:r>
    </w:p>
    <w:p w14:paraId="7B340C03" w14:textId="77777777" w:rsidR="00425726" w:rsidRPr="00276300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9DA8C9A" w14:textId="36D61E0E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5</w:t>
      </w:r>
    </w:p>
    <w:p w14:paraId="2050A299" w14:textId="77777777" w:rsidR="004C3C7F" w:rsidRPr="00276300" w:rsidRDefault="00425726" w:rsidP="004C3C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obligacji nalicza się od wartości nominalnej i wypłaca w okresach półrocznych liczonych od daty emisji, z zastrzeżeniem że pierwszy okres odsetkowy może trwać maksymalnie dwanaście miesięcy.</w:t>
      </w:r>
    </w:p>
    <w:p w14:paraId="6309B004" w14:textId="77777777" w:rsidR="00425726" w:rsidRPr="00276300" w:rsidRDefault="00425726" w:rsidP="004257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obligacji będzie zmienne, równe stawce WIBOR</w:t>
      </w:r>
      <w:r w:rsidR="00441247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6M, ustalonej na dwa dni robocze przed rozpoczęciem okresu odsetkowego, powiększonej o marżę.</w:t>
      </w:r>
    </w:p>
    <w:p w14:paraId="05B27C2C" w14:textId="77777777" w:rsidR="00425726" w:rsidRPr="00276300" w:rsidRDefault="00425726" w:rsidP="004257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wypłaca się w następnym dniu po upływie okresu odsetkowego.</w:t>
      </w:r>
    </w:p>
    <w:p w14:paraId="2B525AFC" w14:textId="77777777" w:rsidR="00425726" w:rsidRPr="00276300" w:rsidRDefault="00425726" w:rsidP="0042572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termin wypłaty oprocentowania określony w ust. 3 przypadnie na sobotę lub dzień ustawowo wolny od pracy, wypłata oprocentowania nastąpi w najbliższym dniu roboczym przypadającym po tym dniu.</w:t>
      </w:r>
    </w:p>
    <w:p w14:paraId="24E8C058" w14:textId="7F2400FF" w:rsidR="00542A99" w:rsidRPr="00276300" w:rsidRDefault="00542A99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B6A4D27" w14:textId="4F4BC0A6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 w:rsidR="00F46FB0"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6</w:t>
      </w:r>
    </w:p>
    <w:p w14:paraId="6668AB19" w14:textId="4F67BF6A" w:rsidR="006604E1" w:rsidRDefault="006604E1" w:rsidP="006604E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 się </w:t>
      </w:r>
      <w:r w:rsidR="00140B79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Sanoka</w:t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wyemitowania obligacji na zasadach określonych </w:t>
      </w:r>
      <w:r w:rsidR="00276300"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niniejszej uchwale</w:t>
      </w:r>
      <w:r w:rsidR="00873AE6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14:paraId="5A271634" w14:textId="341CDD17" w:rsidR="00873AE6" w:rsidRDefault="00873AE6" w:rsidP="00873AE6">
      <w:pPr>
        <w:pStyle w:val="Akapitzlist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 podmiotem, któremu </w:t>
      </w:r>
      <w:r w:rsidR="003B1BA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 powierzone czynności związane ze zbywaniem i wykupem obligacji oraz wypłatą oprocentowania,</w:t>
      </w:r>
    </w:p>
    <w:p w14:paraId="386F1A16" w14:textId="250B2047" w:rsidR="003B1BA4" w:rsidRDefault="003B1BA4" w:rsidP="003B1BA4">
      <w:pPr>
        <w:pStyle w:val="Akapitzlist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z bankiem lub Krajowym Depozytem Papierów Wartościowych,</w:t>
      </w:r>
    </w:p>
    <w:p w14:paraId="77702A13" w14:textId="158D688B" w:rsidR="003B1BA4" w:rsidRDefault="003B1BA4" w:rsidP="003B1BA4">
      <w:pPr>
        <w:pStyle w:val="Akapitzlist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wszelkich czynności związanych z przygotowaniem i przeprowadzeniem emisji obligacji, </w:t>
      </w:r>
    </w:p>
    <w:p w14:paraId="1B75E98C" w14:textId="12CEE9BE" w:rsidR="003B1BA4" w:rsidRDefault="003B1BA4" w:rsidP="003B1BA4">
      <w:pPr>
        <w:pStyle w:val="Akapitzlist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świadczeń wynikających z obligacji,</w:t>
      </w:r>
    </w:p>
    <w:p w14:paraId="7CCB0014" w14:textId="541E7AF8" w:rsidR="003B1BA4" w:rsidRPr="003B1BA4" w:rsidRDefault="003B1BA4" w:rsidP="003B1BA4">
      <w:pPr>
        <w:pStyle w:val="Akapitzlist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podjęcia decyzji o wprowadzeniu obligacji do obrotu na rynku regulowanym. </w:t>
      </w:r>
    </w:p>
    <w:p w14:paraId="188F3EB3" w14:textId="2AB38EE2" w:rsidR="00425726" w:rsidRPr="00276300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69C6D6A" w14:textId="77777777" w:rsidR="004C3A2E" w:rsidRDefault="004C3A2E" w:rsidP="0042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24B9BEB7" w14:textId="282A77AC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§ </w:t>
      </w:r>
      <w:r w:rsidR="00F46FB0"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7</w:t>
      </w:r>
    </w:p>
    <w:p w14:paraId="04D62EE0" w14:textId="1B611144" w:rsidR="00425726" w:rsidRPr="00276300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Wykonanie uchwały powierza się </w:t>
      </w:r>
      <w:r w:rsidR="00140B79"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Burmistrzowi Miasta Sanoka</w:t>
      </w:r>
      <w:r w:rsidRPr="0027630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27D10A4A" w14:textId="77777777" w:rsidR="00425726" w:rsidRDefault="00425726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03DD363" w14:textId="77777777" w:rsidR="00E918F3" w:rsidRDefault="00E918F3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EE31E88" w14:textId="77777777" w:rsidR="00E918F3" w:rsidRPr="00276300" w:rsidRDefault="00E918F3" w:rsidP="004257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96BA985" w14:textId="4A172FA2" w:rsidR="00425726" w:rsidRPr="00E918F3" w:rsidRDefault="00425726" w:rsidP="00E9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lastRenderedPageBreak/>
        <w:t xml:space="preserve">§ </w:t>
      </w:r>
      <w:r w:rsidR="00F46FB0" w:rsidRPr="002763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8</w:t>
      </w:r>
    </w:p>
    <w:p w14:paraId="0252FBA2" w14:textId="77777777" w:rsidR="00425726" w:rsidRPr="00276300" w:rsidRDefault="00425726" w:rsidP="0042572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30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7A1E54E5" w14:textId="7168C968" w:rsidR="004C3A2E" w:rsidRDefault="004C3A2E" w:rsidP="004257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B05FB" w14:textId="77777777" w:rsidR="004C3A2E" w:rsidRDefault="004C3A2E" w:rsidP="004C3A2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2BEBD" w14:textId="28C9BADF" w:rsidR="004C3A2E" w:rsidRPr="004C3A2E" w:rsidRDefault="004C3A2E" w:rsidP="004C3A2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4C3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</w:t>
      </w:r>
    </w:p>
    <w:p w14:paraId="0462D942" w14:textId="239BBDB6" w:rsidR="004C3A2E" w:rsidRPr="004C3A2E" w:rsidRDefault="004C3A2E" w:rsidP="004C3A2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4C3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Miasta </w:t>
      </w:r>
    </w:p>
    <w:p w14:paraId="7F315BCD" w14:textId="77777777" w:rsidR="004C3A2E" w:rsidRDefault="004C3A2E" w:rsidP="004C3A2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781ABA" w14:textId="785E22FD" w:rsidR="004C3A2E" w:rsidRPr="004C3A2E" w:rsidRDefault="004C3A2E" w:rsidP="004C3A2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3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Romaniak </w:t>
      </w:r>
    </w:p>
    <w:sectPr w:rsidR="004C3A2E" w:rsidRPr="004C3A2E" w:rsidSect="005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358E"/>
    <w:multiLevelType w:val="hybridMultilevel"/>
    <w:tmpl w:val="82B0180E"/>
    <w:lvl w:ilvl="0" w:tplc="F6AAA4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F7243A"/>
    <w:multiLevelType w:val="hybridMultilevel"/>
    <w:tmpl w:val="05829BD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E08B6"/>
    <w:multiLevelType w:val="hybridMultilevel"/>
    <w:tmpl w:val="C040F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630A"/>
    <w:multiLevelType w:val="hybridMultilevel"/>
    <w:tmpl w:val="83FA96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05793E"/>
    <w:multiLevelType w:val="hybridMultilevel"/>
    <w:tmpl w:val="249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B31AF"/>
    <w:multiLevelType w:val="hybridMultilevel"/>
    <w:tmpl w:val="B526F0B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26"/>
    <w:rsid w:val="00016368"/>
    <w:rsid w:val="000443F1"/>
    <w:rsid w:val="00045926"/>
    <w:rsid w:val="00057548"/>
    <w:rsid w:val="00063152"/>
    <w:rsid w:val="00074114"/>
    <w:rsid w:val="000756F6"/>
    <w:rsid w:val="000A573E"/>
    <w:rsid w:val="000B4A65"/>
    <w:rsid w:val="000C16EB"/>
    <w:rsid w:val="001069C9"/>
    <w:rsid w:val="001202FA"/>
    <w:rsid w:val="00140B79"/>
    <w:rsid w:val="0014650A"/>
    <w:rsid w:val="00151D71"/>
    <w:rsid w:val="00162B2A"/>
    <w:rsid w:val="00170233"/>
    <w:rsid w:val="001A18EB"/>
    <w:rsid w:val="001B2F08"/>
    <w:rsid w:val="001C1AEE"/>
    <w:rsid w:val="001F20F9"/>
    <w:rsid w:val="002328B8"/>
    <w:rsid w:val="00263181"/>
    <w:rsid w:val="002715E3"/>
    <w:rsid w:val="002759A6"/>
    <w:rsid w:val="00276300"/>
    <w:rsid w:val="002B3C97"/>
    <w:rsid w:val="002C1E2A"/>
    <w:rsid w:val="002C3E9D"/>
    <w:rsid w:val="002E6CF9"/>
    <w:rsid w:val="002F1CEF"/>
    <w:rsid w:val="00305D9F"/>
    <w:rsid w:val="0031187B"/>
    <w:rsid w:val="00327E4B"/>
    <w:rsid w:val="00363ACF"/>
    <w:rsid w:val="00371035"/>
    <w:rsid w:val="003A6709"/>
    <w:rsid w:val="003B1BA4"/>
    <w:rsid w:val="003B31A4"/>
    <w:rsid w:val="003B547F"/>
    <w:rsid w:val="003B68E2"/>
    <w:rsid w:val="003D48B3"/>
    <w:rsid w:val="003F1A15"/>
    <w:rsid w:val="00401579"/>
    <w:rsid w:val="00415B1E"/>
    <w:rsid w:val="00425726"/>
    <w:rsid w:val="00425F9F"/>
    <w:rsid w:val="00441247"/>
    <w:rsid w:val="004C3A2E"/>
    <w:rsid w:val="004C3C7F"/>
    <w:rsid w:val="004E0C05"/>
    <w:rsid w:val="004E6835"/>
    <w:rsid w:val="004F2778"/>
    <w:rsid w:val="004F608B"/>
    <w:rsid w:val="00502A78"/>
    <w:rsid w:val="00520340"/>
    <w:rsid w:val="00542A99"/>
    <w:rsid w:val="00570576"/>
    <w:rsid w:val="00577FBD"/>
    <w:rsid w:val="00581941"/>
    <w:rsid w:val="00584886"/>
    <w:rsid w:val="005A2DF3"/>
    <w:rsid w:val="005A40A3"/>
    <w:rsid w:val="005B20F6"/>
    <w:rsid w:val="005C1A88"/>
    <w:rsid w:val="005C4C52"/>
    <w:rsid w:val="005D587F"/>
    <w:rsid w:val="0062221C"/>
    <w:rsid w:val="006258B5"/>
    <w:rsid w:val="006604E1"/>
    <w:rsid w:val="006609A6"/>
    <w:rsid w:val="006852A4"/>
    <w:rsid w:val="006D1852"/>
    <w:rsid w:val="006E1BA6"/>
    <w:rsid w:val="006E4506"/>
    <w:rsid w:val="006F40A0"/>
    <w:rsid w:val="00720C87"/>
    <w:rsid w:val="007245FE"/>
    <w:rsid w:val="00741C57"/>
    <w:rsid w:val="007602EF"/>
    <w:rsid w:val="00776182"/>
    <w:rsid w:val="007B74EC"/>
    <w:rsid w:val="007F1A4A"/>
    <w:rsid w:val="00805881"/>
    <w:rsid w:val="0081516B"/>
    <w:rsid w:val="0085560B"/>
    <w:rsid w:val="00861AA9"/>
    <w:rsid w:val="00873AE6"/>
    <w:rsid w:val="008862E2"/>
    <w:rsid w:val="00886825"/>
    <w:rsid w:val="008920EE"/>
    <w:rsid w:val="008A56B5"/>
    <w:rsid w:val="008B6B96"/>
    <w:rsid w:val="008C5837"/>
    <w:rsid w:val="008E50F9"/>
    <w:rsid w:val="00916001"/>
    <w:rsid w:val="009164C9"/>
    <w:rsid w:val="00942A76"/>
    <w:rsid w:val="00966E9B"/>
    <w:rsid w:val="00987B80"/>
    <w:rsid w:val="00992C39"/>
    <w:rsid w:val="009B584D"/>
    <w:rsid w:val="009D1150"/>
    <w:rsid w:val="009E5C63"/>
    <w:rsid w:val="009F0817"/>
    <w:rsid w:val="009F5E63"/>
    <w:rsid w:val="00A028C4"/>
    <w:rsid w:val="00A07F32"/>
    <w:rsid w:val="00A31501"/>
    <w:rsid w:val="00AC1A6D"/>
    <w:rsid w:val="00AF0215"/>
    <w:rsid w:val="00B34443"/>
    <w:rsid w:val="00B34580"/>
    <w:rsid w:val="00B36247"/>
    <w:rsid w:val="00B50C4F"/>
    <w:rsid w:val="00B8089E"/>
    <w:rsid w:val="00BB20AE"/>
    <w:rsid w:val="00BB69CD"/>
    <w:rsid w:val="00BC0FF2"/>
    <w:rsid w:val="00BF5EBF"/>
    <w:rsid w:val="00C11705"/>
    <w:rsid w:val="00C405BD"/>
    <w:rsid w:val="00C91A93"/>
    <w:rsid w:val="00C93DF8"/>
    <w:rsid w:val="00CA4D0F"/>
    <w:rsid w:val="00CE2089"/>
    <w:rsid w:val="00D06BF6"/>
    <w:rsid w:val="00D14F53"/>
    <w:rsid w:val="00D530E4"/>
    <w:rsid w:val="00D77113"/>
    <w:rsid w:val="00D8064B"/>
    <w:rsid w:val="00D836D8"/>
    <w:rsid w:val="00D84C60"/>
    <w:rsid w:val="00D91CCA"/>
    <w:rsid w:val="00DC6F40"/>
    <w:rsid w:val="00DF314B"/>
    <w:rsid w:val="00E202C6"/>
    <w:rsid w:val="00E34652"/>
    <w:rsid w:val="00E46B25"/>
    <w:rsid w:val="00E84CBE"/>
    <w:rsid w:val="00E90308"/>
    <w:rsid w:val="00E918F3"/>
    <w:rsid w:val="00EA2A91"/>
    <w:rsid w:val="00ED121C"/>
    <w:rsid w:val="00F128E1"/>
    <w:rsid w:val="00F148AA"/>
    <w:rsid w:val="00F1587D"/>
    <w:rsid w:val="00F46FB0"/>
    <w:rsid w:val="00F61543"/>
    <w:rsid w:val="00F72024"/>
    <w:rsid w:val="00F7482E"/>
    <w:rsid w:val="00F82F78"/>
    <w:rsid w:val="00FB4206"/>
    <w:rsid w:val="00FB616E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5F71"/>
  <w15:docId w15:val="{6C4F8CFE-15EA-4759-8860-7DC19056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726"/>
  </w:style>
  <w:style w:type="paragraph" w:styleId="Nagwek1">
    <w:name w:val="heading 1"/>
    <w:basedOn w:val="Normalny"/>
    <w:next w:val="Normalny"/>
    <w:link w:val="Nagwek1Znak"/>
    <w:qFormat/>
    <w:rsid w:val="004C3A2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3A2E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9">
    <w:name w:val="Char Style 9"/>
    <w:basedOn w:val="Domylnaczcionkaakapitu"/>
    <w:link w:val="Style8"/>
    <w:uiPriority w:val="99"/>
    <w:rsid w:val="00425726"/>
    <w:rPr>
      <w:sz w:val="17"/>
      <w:szCs w:val="17"/>
      <w:shd w:val="clear" w:color="auto" w:fill="FFFFFF"/>
    </w:rPr>
  </w:style>
  <w:style w:type="character" w:customStyle="1" w:styleId="CharStyle21">
    <w:name w:val="Char Style 21"/>
    <w:basedOn w:val="CharStyle9"/>
    <w:uiPriority w:val="99"/>
    <w:rsid w:val="00425726"/>
    <w:rPr>
      <w:color w:val="474747"/>
      <w:sz w:val="17"/>
      <w:szCs w:val="17"/>
      <w:shd w:val="clear" w:color="auto" w:fill="FFFFFF"/>
    </w:rPr>
  </w:style>
  <w:style w:type="character" w:customStyle="1" w:styleId="CharStyle45">
    <w:name w:val="Char Style 45"/>
    <w:basedOn w:val="CharStyle9"/>
    <w:uiPriority w:val="99"/>
    <w:rsid w:val="00425726"/>
    <w:rPr>
      <w:color w:val="303030"/>
      <w:sz w:val="17"/>
      <w:szCs w:val="17"/>
      <w:shd w:val="clear" w:color="auto" w:fill="FFFFFF"/>
    </w:rPr>
  </w:style>
  <w:style w:type="character" w:customStyle="1" w:styleId="CharStyle47">
    <w:name w:val="Char Style 47"/>
    <w:basedOn w:val="CharStyle9"/>
    <w:uiPriority w:val="99"/>
    <w:rsid w:val="00425726"/>
    <w:rPr>
      <w:color w:val="474747"/>
      <w:sz w:val="17"/>
      <w:szCs w:val="17"/>
      <w:shd w:val="clear" w:color="auto" w:fill="FFFFFF"/>
    </w:rPr>
  </w:style>
  <w:style w:type="character" w:customStyle="1" w:styleId="CharStyle48">
    <w:name w:val="Char Style 48"/>
    <w:basedOn w:val="CharStyle9"/>
    <w:uiPriority w:val="99"/>
    <w:rsid w:val="00425726"/>
    <w:rPr>
      <w:color w:val="838383"/>
      <w:sz w:val="17"/>
      <w:szCs w:val="17"/>
      <w:shd w:val="clear" w:color="auto" w:fill="FFFFFF"/>
    </w:rPr>
  </w:style>
  <w:style w:type="character" w:customStyle="1" w:styleId="CharStyle49">
    <w:name w:val="Char Style 49"/>
    <w:basedOn w:val="CharStyle9"/>
    <w:uiPriority w:val="99"/>
    <w:rsid w:val="00425726"/>
    <w:rPr>
      <w:color w:val="636363"/>
      <w:sz w:val="17"/>
      <w:szCs w:val="17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425726"/>
    <w:pPr>
      <w:widowControl w:val="0"/>
      <w:shd w:val="clear" w:color="auto" w:fill="FFFFFF"/>
      <w:spacing w:before="600" w:after="0" w:line="240" w:lineRule="atLeast"/>
      <w:ind w:hanging="200"/>
    </w:pPr>
    <w:rPr>
      <w:sz w:val="17"/>
      <w:szCs w:val="17"/>
    </w:rPr>
  </w:style>
  <w:style w:type="character" w:customStyle="1" w:styleId="apple-converted-space">
    <w:name w:val="apple-converted-space"/>
    <w:basedOn w:val="Domylnaczcionkaakapitu"/>
    <w:rsid w:val="00425726"/>
  </w:style>
  <w:style w:type="paragraph" w:styleId="Akapitzlist">
    <w:name w:val="List Paragraph"/>
    <w:basedOn w:val="Normalny"/>
    <w:uiPriority w:val="34"/>
    <w:qFormat/>
    <w:rsid w:val="002F1C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2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8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C3A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C3A2E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548BF8976FE4C8F9EF7421C651D0F" ma:contentTypeVersion="0" ma:contentTypeDescription="Utwórz nowy dokument." ma:contentTypeScope="" ma:versionID="3bf9e5da8f8823bcb46713f2bed3a3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738c4ba20d3531053b5d173ee6d1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11C2D-8F71-4374-97C2-D15CA5CD69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C9BFA-F127-4518-BB09-4E8620404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6B04AA-0F5A-47E9-AF51-DBBD87DF0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1D1D19-5820-4DC5-A4DE-1254D3BCD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Bogdan Florek</cp:lastModifiedBy>
  <cp:revision>2</cp:revision>
  <cp:lastPrinted>2021-04-16T12:17:00Z</cp:lastPrinted>
  <dcterms:created xsi:type="dcterms:W3CDTF">2021-05-10T10:23:00Z</dcterms:created>
  <dcterms:modified xsi:type="dcterms:W3CDTF">2021-05-10T10:23:00Z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0x010100BA9548BF8976FE4C8F9EF7421C651D0F</vt:lpwstr>
  </property>
</Properties>
</file>