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CC" w:rsidRPr="00AB1ACC" w:rsidRDefault="00AB1ACC" w:rsidP="00AB1A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ACC">
        <w:rPr>
          <w:rFonts w:ascii="Times New Roman" w:hAnsi="Times New Roman" w:cs="Times New Roman"/>
          <w:b/>
          <w:bCs/>
          <w:sz w:val="24"/>
          <w:szCs w:val="24"/>
        </w:rPr>
        <w:t>Objaśnienia przyjętych wartości do Wieloletniej Prognozy Finansowej Gminy Miasta Sanoka na lata 2021-2038.</w:t>
      </w:r>
    </w:p>
    <w:p w:rsidR="00AB1ACC" w:rsidRPr="00AB1ACC" w:rsidRDefault="00AB1ACC" w:rsidP="00AB1A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CC">
        <w:rPr>
          <w:rFonts w:ascii="Times New Roman" w:hAnsi="Times New Roman" w:cs="Times New Roman"/>
          <w:sz w:val="24"/>
          <w:szCs w:val="24"/>
        </w:rPr>
        <w:t>Zgodnie ze zmianami w budżecie w 2021 roku, dokonano następujących zmian w Wieloletniej Prognozie Finansowej Gminy Miasta Sanoka na lata 2021-2038: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AB1ACC" w:rsidRPr="00AB1AC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Zwiększenie dochodów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5 285 533,82 zł</w:t>
            </w:r>
          </w:p>
        </w:tc>
      </w:tr>
      <w:tr w:rsidR="00AB1ACC" w:rsidRPr="00AB1AC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CC" w:rsidRPr="00AB1AC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43 239,82 zł</w:t>
            </w:r>
          </w:p>
        </w:tc>
      </w:tr>
      <w:tr w:rsidR="00AB1ACC" w:rsidRPr="00AB1AC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Zwiększenie dochodów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5 242 294,00 zł</w:t>
            </w:r>
          </w:p>
        </w:tc>
      </w:tr>
      <w:tr w:rsidR="00AB1ACC" w:rsidRPr="00AB1AC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Zwiększenie wydatków w 2021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5 285 533,82 zł</w:t>
            </w:r>
          </w:p>
        </w:tc>
      </w:tr>
      <w:tr w:rsidR="00AB1ACC" w:rsidRPr="00AB1AC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CC" w:rsidRPr="00AB1AC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43 239,82 zł</w:t>
            </w:r>
          </w:p>
        </w:tc>
      </w:tr>
      <w:tr w:rsidR="00AB1ACC" w:rsidRPr="00AB1AC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5 242 294,00 zł</w:t>
            </w:r>
          </w:p>
        </w:tc>
      </w:tr>
      <w:tr w:rsidR="00AB1ACC" w:rsidRPr="00AB1ACC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CC" w:rsidRPr="00AB1ACC" w:rsidRDefault="00AB1ACC" w:rsidP="00AB1AC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1ACC">
              <w:rPr>
                <w:rFonts w:ascii="Times New Roman" w:hAnsi="Times New Roman" w:cs="Times New Roman"/>
                <w:sz w:val="24"/>
                <w:szCs w:val="24"/>
              </w:rPr>
              <w:t>24 176 859,06 zł</w:t>
            </w:r>
          </w:p>
        </w:tc>
      </w:tr>
    </w:tbl>
    <w:p w:rsidR="00AB1ACC" w:rsidRPr="00AB1ACC" w:rsidRDefault="00AB1ACC" w:rsidP="00AB1A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ACC" w:rsidRPr="00AB1ACC" w:rsidRDefault="00AB1ACC" w:rsidP="00AB1A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CC">
        <w:rPr>
          <w:rFonts w:ascii="Times New Roman" w:hAnsi="Times New Roman" w:cs="Times New Roman"/>
          <w:sz w:val="24"/>
          <w:szCs w:val="24"/>
        </w:rPr>
        <w:t>Dodano następujące przedsięwzięcia:</w:t>
      </w:r>
    </w:p>
    <w:p w:rsidR="00AB1ACC" w:rsidRPr="00AB1ACC" w:rsidRDefault="00AB1ACC" w:rsidP="00AB1A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B1ACC">
        <w:rPr>
          <w:rFonts w:ascii="Times New Roman" w:hAnsi="Times New Roman" w:cs="Times New Roman"/>
          <w:sz w:val="24"/>
          <w:szCs w:val="24"/>
        </w:rPr>
        <w:tab/>
        <w:t>1) Przebudowa drogi gminnej ul. Ogrodowa nr (G117113R) w Sanoku;</w:t>
      </w:r>
    </w:p>
    <w:p w:rsidR="00AB1ACC" w:rsidRPr="00AB1ACC" w:rsidRDefault="00AB1ACC" w:rsidP="00AB1A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CC">
        <w:rPr>
          <w:rFonts w:ascii="Times New Roman" w:hAnsi="Times New Roman" w:cs="Times New Roman"/>
          <w:sz w:val="24"/>
          <w:szCs w:val="24"/>
        </w:rPr>
        <w:tab/>
        <w:t xml:space="preserve">2) Przebudowa dróg gminnych ul. Iwaszkiewicza nr (G60R), ul. Struga </w:t>
      </w:r>
      <w:r w:rsidR="00CA7025">
        <w:rPr>
          <w:rFonts w:ascii="Times New Roman" w:hAnsi="Times New Roman" w:cs="Times New Roman"/>
          <w:sz w:val="24"/>
          <w:szCs w:val="24"/>
        </w:rPr>
        <w:br/>
      </w:r>
      <w:r w:rsidRPr="00AB1ACC">
        <w:rPr>
          <w:rFonts w:ascii="Times New Roman" w:hAnsi="Times New Roman" w:cs="Times New Roman"/>
          <w:sz w:val="24"/>
          <w:szCs w:val="24"/>
        </w:rPr>
        <w:t>nr (G117018R), ul. Rataja nr (G117019R) w Sanoku.</w:t>
      </w:r>
    </w:p>
    <w:p w:rsidR="00AB1ACC" w:rsidRPr="00AB1ACC" w:rsidRDefault="00AB1ACC" w:rsidP="00AB1A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CC">
        <w:rPr>
          <w:rFonts w:ascii="Times New Roman" w:hAnsi="Times New Roman" w:cs="Times New Roman"/>
          <w:sz w:val="24"/>
          <w:szCs w:val="24"/>
        </w:rPr>
        <w:t xml:space="preserve">Dokonano zmiany w zakresie przedsięwzięcia Artystyczna Kuźnia - renowacja zabytkowych kamienic z przeznaczeniem na Centrum Dziedzictwa Kulturowego </w:t>
      </w:r>
      <w:r w:rsidR="00CA7025">
        <w:rPr>
          <w:rFonts w:ascii="Times New Roman" w:hAnsi="Times New Roman" w:cs="Times New Roman"/>
          <w:sz w:val="24"/>
          <w:szCs w:val="24"/>
        </w:rPr>
        <w:br/>
      </w:r>
      <w:r w:rsidRPr="00AB1ACC">
        <w:rPr>
          <w:rFonts w:ascii="Times New Roman" w:hAnsi="Times New Roman" w:cs="Times New Roman"/>
          <w:sz w:val="24"/>
          <w:szCs w:val="24"/>
        </w:rPr>
        <w:t>w Sanoku.</w:t>
      </w:r>
    </w:p>
    <w:p w:rsidR="00AB1ACC" w:rsidRPr="00AB1ACC" w:rsidRDefault="00AB1ACC" w:rsidP="00AB1A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ACC">
        <w:rPr>
          <w:rFonts w:ascii="Times New Roman" w:hAnsi="Times New Roman" w:cs="Times New Roman"/>
          <w:sz w:val="24"/>
          <w:szCs w:val="24"/>
        </w:rPr>
        <w:t>Pełen zakres zmian obrazują załączniki nr 1 i 2 do niniejszej uchwały.</w:t>
      </w:r>
    </w:p>
    <w:p w:rsidR="00AB1ACC" w:rsidRPr="00AB1ACC" w:rsidRDefault="00AB1ACC" w:rsidP="00AB1A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FE3247" w:rsidRPr="00AB1ACC" w:rsidRDefault="00FE3247">
      <w:pPr>
        <w:rPr>
          <w:rFonts w:ascii="Times New Roman" w:hAnsi="Times New Roman" w:cs="Times New Roman"/>
          <w:sz w:val="24"/>
          <w:szCs w:val="24"/>
        </w:rPr>
      </w:pPr>
    </w:p>
    <w:sectPr w:rsidR="00FE3247" w:rsidRPr="00AB1ACC" w:rsidSect="00283B6D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EC"/>
    <w:rsid w:val="00543DEC"/>
    <w:rsid w:val="009722F5"/>
    <w:rsid w:val="00AB1ACC"/>
    <w:rsid w:val="00CA7025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FA734-0908-4CD9-95F1-63557EB4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Tabisz</dc:creator>
  <cp:keywords/>
  <dc:description/>
  <cp:lastModifiedBy>Aneta Kempa</cp:lastModifiedBy>
  <cp:revision>2</cp:revision>
  <cp:lastPrinted>2021-05-14T10:10:00Z</cp:lastPrinted>
  <dcterms:created xsi:type="dcterms:W3CDTF">2021-05-18T06:34:00Z</dcterms:created>
  <dcterms:modified xsi:type="dcterms:W3CDTF">2021-05-18T06:34:00Z</dcterms:modified>
</cp:coreProperties>
</file>