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07" w:rsidRPr="00A008D8" w:rsidRDefault="00B07C07" w:rsidP="00B07C07">
      <w:pPr>
        <w:jc w:val="right"/>
        <w:rPr>
          <w:rFonts w:ascii="Times New Roman" w:eastAsiaTheme="majorEastAsia" w:hAnsi="Times New Roman" w:cs="Times New Roman"/>
          <w:i/>
          <w:szCs w:val="24"/>
        </w:rPr>
      </w:pPr>
      <w:r w:rsidRPr="00A008D8">
        <w:rPr>
          <w:rFonts w:ascii="Times New Roman" w:eastAsiaTheme="majorEastAsia" w:hAnsi="Times New Roman" w:cs="Times New Roman"/>
          <w:i/>
          <w:szCs w:val="24"/>
        </w:rPr>
        <w:t xml:space="preserve">Załącznik nr 4 do SWZ </w:t>
      </w:r>
    </w:p>
    <w:p w:rsidR="00B07C07" w:rsidRPr="00F21B5C" w:rsidRDefault="00B07C07" w:rsidP="00B07C07">
      <w:pPr>
        <w:jc w:val="center"/>
        <w:rPr>
          <w:rFonts w:ascii="Times New Roman" w:eastAsiaTheme="majorEastAsia" w:hAnsi="Times New Roman" w:cs="Times New Roman"/>
          <w:b/>
          <w:szCs w:val="24"/>
        </w:rPr>
      </w:pPr>
      <w:r w:rsidRPr="00F21B5C">
        <w:rPr>
          <w:rFonts w:ascii="Times New Roman" w:eastAsiaTheme="majorEastAsia" w:hAnsi="Times New Roman" w:cs="Times New Roman"/>
          <w:b/>
          <w:szCs w:val="24"/>
        </w:rPr>
        <w:t>Projektowane postanowienia umowy</w:t>
      </w:r>
    </w:p>
    <w:p w:rsidR="00B07C07" w:rsidRPr="00F21B5C" w:rsidRDefault="00B07C07" w:rsidP="00B07C07">
      <w:pPr>
        <w:jc w:val="center"/>
        <w:rPr>
          <w:rFonts w:ascii="Times New Roman" w:hAnsi="Times New Roman" w:cs="Times New Roman"/>
          <w:b/>
          <w:szCs w:val="24"/>
        </w:rPr>
      </w:pPr>
      <w:r w:rsidRPr="00F21B5C">
        <w:rPr>
          <w:rFonts w:ascii="Times New Roman" w:eastAsiaTheme="majorEastAsia" w:hAnsi="Times New Roman" w:cs="Times New Roman"/>
          <w:b/>
          <w:szCs w:val="24"/>
        </w:rPr>
        <w:t>Umowa</w:t>
      </w:r>
      <w:r w:rsidR="005B7B43">
        <w:rPr>
          <w:rFonts w:ascii="Times New Roman" w:eastAsiaTheme="majorEastAsia" w:hAnsi="Times New Roman" w:cs="Times New Roman"/>
          <w:b/>
          <w:szCs w:val="24"/>
        </w:rPr>
        <w:t xml:space="preserve"> nr </w:t>
      </w:r>
      <w:r w:rsidRPr="00F21B5C">
        <w:rPr>
          <w:rFonts w:ascii="Times New Roman" w:eastAsiaTheme="majorEastAsia" w:hAnsi="Times New Roman" w:cs="Times New Roman"/>
          <w:b/>
          <w:szCs w:val="24"/>
        </w:rPr>
        <w:t>…………/202</w:t>
      </w:r>
      <w:r>
        <w:rPr>
          <w:rFonts w:ascii="Times New Roman" w:eastAsiaTheme="majorEastAsia" w:hAnsi="Times New Roman" w:cs="Times New Roman"/>
          <w:b/>
          <w:szCs w:val="24"/>
        </w:rPr>
        <w:t>2</w:t>
      </w:r>
    </w:p>
    <w:p w:rsidR="00B07C07" w:rsidRPr="00F21B5C" w:rsidRDefault="00B07C07" w:rsidP="00B07C07">
      <w:pPr>
        <w:numPr>
          <w:ilvl w:val="12"/>
          <w:numId w:val="0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zawarta w dniu ........</w:t>
      </w:r>
      <w:r w:rsidR="005B7B43">
        <w:rPr>
          <w:rFonts w:ascii="Times New Roman" w:eastAsia="Times New Roman" w:hAnsi="Times New Roman" w:cs="Times New Roman"/>
          <w:szCs w:val="24"/>
          <w:lang w:eastAsia="pl-PL"/>
        </w:rPr>
        <w:t>.......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roku w Sanoku pomiędzy </w:t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Gminą Miasta Sanoka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z siedzibą w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Sanoku przy ul. Rynek 1, NIP: 6871787673 REGON: 370440710 reprezentowaną przez:</w:t>
      </w:r>
    </w:p>
    <w:p w:rsidR="00B07C07" w:rsidRPr="00B07C07" w:rsidRDefault="00B07C07" w:rsidP="00B07C07">
      <w:pPr>
        <w:numPr>
          <w:ilvl w:val="12"/>
          <w:numId w:val="0"/>
        </w:numPr>
        <w:ind w:right="7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Tomasz Matuszewski - Burmistrz Miasta Sanoka</w:t>
      </w:r>
    </w:p>
    <w:p w:rsidR="00B07C07" w:rsidRPr="00F21B5C" w:rsidRDefault="00B07C07" w:rsidP="00B07C07">
      <w:pPr>
        <w:ind w:right="7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przy kontrasygnacie </w:t>
      </w:r>
    </w:p>
    <w:p w:rsidR="00B07C07" w:rsidRPr="00F21B5C" w:rsidRDefault="00B07C07" w:rsidP="00B07C07">
      <w:pPr>
        <w:ind w:right="7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Bogdan Florek - Skarbnik Miasta Sanoka </w:t>
      </w:r>
    </w:p>
    <w:p w:rsidR="00B07C07" w:rsidRPr="00F21B5C" w:rsidRDefault="00B07C07" w:rsidP="00B07C07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zwaną dalej „Zamawiającym”,</w:t>
      </w:r>
    </w:p>
    <w:p w:rsidR="00B07C07" w:rsidRPr="00F21B5C" w:rsidRDefault="00B07C07" w:rsidP="00B07C07">
      <w:pPr>
        <w:numPr>
          <w:ilvl w:val="12"/>
          <w:numId w:val="0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a </w:t>
      </w:r>
    </w:p>
    <w:p w:rsidR="00B07C07" w:rsidRPr="00F21B5C" w:rsidRDefault="00B07C07" w:rsidP="00B07C07">
      <w:pPr>
        <w:numPr>
          <w:ilvl w:val="12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B07C07" w:rsidRPr="00F21B5C" w:rsidRDefault="00B07C07" w:rsidP="00B07C07">
      <w:pPr>
        <w:numPr>
          <w:ilvl w:val="12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B07C07" w:rsidRPr="00F21B5C" w:rsidRDefault="00B07C07" w:rsidP="00B07C07">
      <w:pPr>
        <w:numPr>
          <w:ilvl w:val="12"/>
          <w:numId w:val="0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zwanym dalej „Wykonawcą”.</w:t>
      </w:r>
    </w:p>
    <w:p w:rsidR="00B07C07" w:rsidRPr="00F21B5C" w:rsidRDefault="00B07C07" w:rsidP="00B07C07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07C07" w:rsidRPr="00F21B5C" w:rsidRDefault="00B07C07" w:rsidP="00B07C07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 wyniku dokonania wyboru oferty w trakcie postępowania o udzielenie zamówienia publicznego w trybie podstawowy</w:t>
      </w:r>
      <w:r w:rsidR="00AB7705">
        <w:rPr>
          <w:rFonts w:ascii="Times New Roman" w:eastAsia="Times New Roman" w:hAnsi="Times New Roman" w:cs="Times New Roman"/>
          <w:szCs w:val="24"/>
          <w:lang w:eastAsia="pl-PL"/>
        </w:rPr>
        <w:t>m o którym mowa w art. 275 pkt 2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C20D5" w:rsidRPr="005C20D5">
        <w:rPr>
          <w:rFonts w:ascii="Times New Roman" w:eastAsia="Times New Roman" w:hAnsi="Times New Roman" w:cs="Times New Roman"/>
          <w:szCs w:val="24"/>
          <w:lang w:eastAsia="pl-PL"/>
        </w:rPr>
        <w:t xml:space="preserve">(tryb podstawowy z możliwością negocjacji)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ustawy z dnia 11 września 2019 r. Prawo zam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ówień publicznych (Dz. U. z 2021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1129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z </w:t>
      </w:r>
      <w:proofErr w:type="spellStart"/>
      <w:r w:rsidRPr="00F21B5C">
        <w:rPr>
          <w:rFonts w:ascii="Times New Roman" w:eastAsia="Times New Roman" w:hAnsi="Times New Roman" w:cs="Times New Roman"/>
          <w:szCs w:val="24"/>
          <w:lang w:eastAsia="pl-PL"/>
        </w:rPr>
        <w:t>późn</w:t>
      </w:r>
      <w:proofErr w:type="spellEnd"/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. zm.), dalej </w:t>
      </w:r>
      <w:proofErr w:type="spellStart"/>
      <w:r w:rsidRPr="00F21B5C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F21B5C">
        <w:rPr>
          <w:rFonts w:ascii="Times New Roman" w:eastAsia="Times New Roman" w:hAnsi="Times New Roman" w:cs="Times New Roman"/>
          <w:szCs w:val="24"/>
          <w:lang w:eastAsia="pl-PL"/>
        </w:rPr>
        <w:t>, strony zawierają umowę o następującej treści:</w:t>
      </w:r>
    </w:p>
    <w:p w:rsidR="00B07C07" w:rsidRPr="00F21B5C" w:rsidRDefault="00B07C07" w:rsidP="00B07C07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</w:t>
      </w:r>
    </w:p>
    <w:p w:rsidR="00B07C07" w:rsidRPr="00B07C07" w:rsidRDefault="00B07C07" w:rsidP="00B07C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PRZEDMIOT UMOWY</w:t>
      </w:r>
    </w:p>
    <w:p w:rsidR="005B7B43" w:rsidRDefault="005B7B43" w:rsidP="005B7B43">
      <w:pPr>
        <w:ind w:left="72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>
        <w:rPr>
          <w:rFonts w:ascii="Times New Roman" w:hAnsi="Times New Roman" w:cs="Times New Roman"/>
          <w:b/>
          <w:szCs w:val="24"/>
        </w:rPr>
        <w:t xml:space="preserve">Zamawiający </w:t>
      </w:r>
      <w:r>
        <w:rPr>
          <w:rFonts w:ascii="Times New Roman" w:hAnsi="Times New Roman" w:cs="Times New Roman"/>
          <w:szCs w:val="24"/>
        </w:rPr>
        <w:t xml:space="preserve">zleca a </w:t>
      </w:r>
      <w:r>
        <w:rPr>
          <w:rFonts w:ascii="Times New Roman" w:hAnsi="Times New Roman" w:cs="Times New Roman"/>
          <w:b/>
          <w:szCs w:val="24"/>
        </w:rPr>
        <w:t>Wykonawca</w:t>
      </w:r>
      <w:r>
        <w:rPr>
          <w:rFonts w:ascii="Times New Roman" w:hAnsi="Times New Roman" w:cs="Times New Roman"/>
          <w:szCs w:val="24"/>
        </w:rPr>
        <w:t xml:space="preserve"> przyjmuje do wykonania usługi związane  </w:t>
      </w:r>
      <w:r>
        <w:rPr>
          <w:rFonts w:ascii="Times New Roman" w:hAnsi="Times New Roman" w:cs="Times New Roman"/>
          <w:szCs w:val="24"/>
        </w:rPr>
        <w:br/>
        <w:t xml:space="preserve">z utrzymaniem czystości i porządku na terenie miasta Sanoka ,obejmujące wykonanie oczyszczenia chodników, placów i przystanków komunikacyjnych: </w:t>
      </w:r>
    </w:p>
    <w:p w:rsidR="005B7B43" w:rsidRDefault="005B7B43" w:rsidP="005B7B43">
      <w:pPr>
        <w:spacing w:after="39"/>
        <w:ind w:left="851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1.1. </w:t>
      </w:r>
      <w:r>
        <w:rPr>
          <w:rFonts w:ascii="Times New Roman" w:hAnsi="Times New Roman" w:cs="Times New Roman"/>
          <w:b/>
          <w:szCs w:val="24"/>
        </w:rPr>
        <w:t>rejon nr  1 place, chodniki i przystanki komunikacyjne:</w:t>
      </w:r>
      <w:r>
        <w:rPr>
          <w:rFonts w:ascii="Times New Roman" w:hAnsi="Times New Roman" w:cs="Times New Roman"/>
          <w:szCs w:val="24"/>
        </w:rPr>
        <w:t xml:space="preserve"> 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plac ul. Rynek, ul.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Pl.św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>. Jana, ul. Grodka</w:t>
      </w:r>
      <w:r>
        <w:rPr>
          <w:rFonts w:ascii="Times New Roman" w:eastAsia="Arial Unicode MS" w:hAnsi="Times New Roman" w:cs="Times New Roman"/>
          <w:szCs w:val="24"/>
          <w:lang w:eastAsia="hi-IN"/>
        </w:rPr>
        <w:tab/>
        <w:t>- 7572m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Łaziennej na odcinku od wjazdu na plac hotelu „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Sanvit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 xml:space="preserve">”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>do windy Urzędu Miasta - 85m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Zamkowej po obu stronach jezdni - 768m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plac ul. Św. Michała wraz z chodnikami - 1870m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Plac Harcerski obok ul. Mickiewicza - 1000m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Grzegorza po obu stronach jezdni - 1030m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plac przy ul. 3Maja, część ulicy Piłsudskiego, ul. Franciszkańską (deptak)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>- 2060m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pomiędzy ul. 3 Maja a ul. Grzegorza (przejście pomiędzy budynkami)  - 70m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lastRenderedPageBreak/>
        <w:t xml:space="preserve">chodnik pomiędzy Rynkiem a ul. Franciszkańską( przejście pomiędzy budynkami) </w:t>
      </w:r>
      <w:r>
        <w:rPr>
          <w:rFonts w:ascii="Times New Roman" w:eastAsia="Arial Unicode MS" w:hAnsi="Times New Roman" w:cs="Times New Roman"/>
          <w:szCs w:val="24"/>
          <w:lang w:eastAsia="hi-IN"/>
        </w:rPr>
        <w:tab/>
        <w:t>- 100m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Piłsudskiego po obu stronach jezdni - 1448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Wałowa po obu stronach jezdni - 380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chodniki przy ul. Kazimierza Wielkiego i ul. Ks. Prałata Adama Sudoła po obu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>stronach jezdni - 280m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ul. Schody Zamkowe - 350m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ul. schody Serpentyny - 168m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ul. schody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Balowskie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 xml:space="preserve"> - 625m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ul. schody Franciszkańskie - 450m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ul. Żydowska - 350m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Sobieskiego po obu stronach jezdni - 861m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Lenartowicza    po obu stronach jezdni - 250m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Sokoła po obu stronach jezdni - 150m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Żwirki i Wigury po obu stronach jezdni - 2400m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przy ul. Mickiewicza po obu stronach jezdni do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 xml:space="preserve">. z ulicą Staszica 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>z wyłączeniem wyznaczonej strefy płatnego parkowania na chodniku przy budynku Mickiewicza 3,5,7 oraz Kościuszki 22  od strony ul. Mickiewicza - 2033m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  <w:r>
        <w:rPr>
          <w:rFonts w:ascii="Times New Roman" w:eastAsia="Arial Unicode MS" w:hAnsi="Times New Roman" w:cs="Times New Roman"/>
          <w:szCs w:val="24"/>
          <w:lang w:eastAsia="hi-IN"/>
        </w:rPr>
        <w:t xml:space="preserve">  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Kościuszki po obu stronach jezdni z wyłączeniem wyznaczonych stref płatnego parkowania na chodniku przy budynkach Kościuszki 5,9,10,11,12,25,31,34</w:t>
      </w:r>
      <w:r>
        <w:rPr>
          <w:rFonts w:ascii="Times New Roman" w:eastAsia="Arial Unicode MS" w:hAnsi="Times New Roman" w:cs="Times New Roman"/>
          <w:szCs w:val="24"/>
          <w:lang w:eastAsia="hi-IN"/>
        </w:rPr>
        <w:tab/>
        <w:t xml:space="preserve"> - 2032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przy ul. Rymanowskiej po obu stronach jezdni do skrzyżowania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 xml:space="preserve">z ul.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Dąbrowiecka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 xml:space="preserve"> z wyłączeniem parkingu na chodniku  po stronie Przedszkola - 2625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przy ul. Sienkiewicza po obu stronach jezdni na odcinku od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 xml:space="preserve">ul. Kościuszki do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>. z ulicą Słowackiego - 1227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przy ul. Feliksa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Gieli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 xml:space="preserve"> po obu stronach jezdni od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>. z ul. Kościuszki do zjazdu na parking przed budynkiem nr 11 - 200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pomiędzy ul. Feliksa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Gieli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 xml:space="preserve"> a ul. Daszyńskiego (poniżej szaletów)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>- 160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Daszyńskiego po obu stronach jezdni - 1687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 xml:space="preserve">2 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Jagiellońskiej po obu stronach jezdni - 3652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łączący ul. Kolejową z ul. Ogrodową - 180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łączący ul. Jagiellońską z ul. Kochanowskiego (pomiędzy hotelem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 xml:space="preserve">a potokiem Płowieckim i sklepem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Huskwarna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>) - 58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 xml:space="preserve">2 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przy ul. Podgórze po lewej stronie jezdni na odcinku od ul. Schody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>Franciszkańskie do ul. Schody Zamkowe - 400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 xml:space="preserve">2 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Rybickiego po obu stronach jezdni wraz z chodnikiem prowadzącym na punkt widokowy</w:t>
      </w:r>
      <w:r>
        <w:rPr>
          <w:rFonts w:ascii="Times New Roman" w:eastAsia="Arial Unicode MS" w:hAnsi="Times New Roman" w:cs="Times New Roman"/>
          <w:szCs w:val="24"/>
          <w:lang w:eastAsia="hi-IN"/>
        </w:rPr>
        <w:tab/>
        <w:t>-</w:t>
      </w:r>
      <w:r>
        <w:rPr>
          <w:rFonts w:ascii="Times New Roman" w:eastAsia="Arial Unicode MS" w:hAnsi="Times New Roman" w:cs="Times New Roman"/>
          <w:szCs w:val="24"/>
          <w:lang w:eastAsia="hi-IN"/>
        </w:rPr>
        <w:tab/>
        <w:t>696m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 xml:space="preserve">2 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ścieżka rowerowa przy ul. Rybickiego (przy rzece San)</w:t>
      </w:r>
      <w:r>
        <w:rPr>
          <w:rFonts w:ascii="Times New Roman" w:eastAsia="Arial Unicode MS" w:hAnsi="Times New Roman" w:cs="Times New Roman"/>
          <w:szCs w:val="24"/>
          <w:lang w:eastAsia="hi-IN"/>
        </w:rPr>
        <w:tab/>
        <w:t>- 2540m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plac przy ul. Krakowskiej (nawrót autobusowy) - 840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Wyspiańskiego -  1160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Świętojańskiej -  460 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Poetyckiej - 485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Łany - 630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 xml:space="preserve">2 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Dąbrowickiej - 420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 xml:space="preserve">2 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Kawczyńskiego po obu stronach jezdni – 600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 xml:space="preserve">2 </w:t>
      </w:r>
    </w:p>
    <w:p w:rsidR="005B7B43" w:rsidRDefault="005B7B43" w:rsidP="005B7B4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przystanki komunikacyjne :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ul. Kawczyńskiego – 2 przystanki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>ul. Okulickiego – 6 przystanków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lastRenderedPageBreak/>
        <w:t>ul. Białogórska - 4 przystanki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ul. Przemyska - 8 przystanków    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ul. Lipińskiego - 8 przystanków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>ul. Beksińskiego - 1 przystanek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szCs w:val="24"/>
          <w:lang w:eastAsia="ar-SA"/>
        </w:rPr>
        <w:t>Gorazdowskiego</w:t>
      </w:r>
      <w:proofErr w:type="spellEnd"/>
      <w:r>
        <w:rPr>
          <w:rFonts w:ascii="Times New Roman" w:eastAsia="Times New Roman" w:hAnsi="Times New Roman" w:cs="Times New Roman"/>
          <w:szCs w:val="24"/>
          <w:lang w:eastAsia="ar-SA"/>
        </w:rPr>
        <w:t xml:space="preserve"> - 2 przystanki 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>ul. 800-lecia - 4 przystanki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ul. Jana Pawła II - 3 przystanki 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>ul. Biała Góra - 2 przystanki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ul. Jezierskiego - 2 przystanki 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>ul. Robotnicza - 2 przystanki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ul. Krakowska - 9 przystanków 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>ul. Sadowa - 6 przystanków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ul. Konarskiego - 4 przystanki 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>ul. Stawiska - 3 przystanki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ul. Kościelna - 1 przystanek 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>ul. Konopnickiej – 2 przystanki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ul. Stróżowska - 5 przystanków 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>ul. Traugutta - 5 przystanków</w:t>
      </w:r>
    </w:p>
    <w:p w:rsidR="005B7B43" w:rsidRPr="00AB7705" w:rsidRDefault="005B7B43" w:rsidP="005B7B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</w:t>
      </w:r>
      <w:r w:rsidR="00AB7705">
        <w:rPr>
          <w:rFonts w:ascii="Times New Roman" w:eastAsia="Times New Roman" w:hAnsi="Times New Roman" w:cs="Times New Roman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ul. Kluski  - </w:t>
      </w:r>
      <w:r w:rsidR="00AB7705">
        <w:rPr>
          <w:rFonts w:ascii="Times New Roman" w:eastAsia="Times New Roman" w:hAnsi="Times New Roman" w:cs="Times New Roman"/>
          <w:szCs w:val="24"/>
          <w:lang w:eastAsia="ar-SA"/>
        </w:rPr>
        <w:t>1 przystanek</w:t>
      </w:r>
      <w:r w:rsidR="00AB7705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          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ul. Sienkiewicza – 1 przystanek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ul. Rymanowska – 5 przystanków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>ul. Dmowskiego - 3 przystanki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ul. Dworcowa -1 przystanek 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>ul. Lwowska - 2 przystanki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ul. Mickiewicza - 4 przystanki 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>ul. Podgórze - 1 przystanek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ul. Staszica - 1 przystanek 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>ul. K. Bony - 3 przystanki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ul. Kościuszki – 2 przystanki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>ul. Jagiellońska- 1 przystanek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ul. Okrzei – 2 przystanki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>ul. Wilcza       – 1 przystanek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ul. Sowia – 1 przystanek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ul. Piłsudskiego – 1 przystanek              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szCs w:val="24"/>
          <w:lang w:eastAsia="ar-SA"/>
        </w:rPr>
        <w:t>Kiczury</w:t>
      </w:r>
      <w:proofErr w:type="spellEnd"/>
      <w:r>
        <w:rPr>
          <w:rFonts w:ascii="Times New Roman" w:eastAsia="Times New Roman" w:hAnsi="Times New Roman" w:cs="Times New Roman"/>
          <w:szCs w:val="24"/>
          <w:lang w:eastAsia="ar-SA"/>
        </w:rPr>
        <w:t xml:space="preserve">  - 1 przystanek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>ul. Słowackiego – 1 przystanek</w:t>
      </w:r>
    </w:p>
    <w:p w:rsidR="005B7B43" w:rsidRDefault="005B7B43" w:rsidP="005B7B43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ar-SA"/>
        </w:rPr>
        <w:t>ul. Wyspiańskiego – 3 przystanki               ul. Witkiewicza – 3 przystanki</w:t>
      </w:r>
    </w:p>
    <w:p w:rsidR="005B7B43" w:rsidRDefault="005B7B43" w:rsidP="005B7B43">
      <w:pPr>
        <w:spacing w:after="0" w:line="240" w:lineRule="auto"/>
        <w:ind w:left="1560"/>
        <w:rPr>
          <w:rFonts w:ascii="Times New Roman" w:hAnsi="Times New Roman" w:cs="Times New Roman"/>
          <w:szCs w:val="24"/>
        </w:rPr>
      </w:pPr>
    </w:p>
    <w:p w:rsidR="005B7B43" w:rsidRDefault="005B7B43" w:rsidP="005B7B43">
      <w:pPr>
        <w:spacing w:after="39"/>
        <w:ind w:left="851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1.2. rejon nr  2  place i chodniki: 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Lipińskiego prawa strona na odcinku od przejazdu kolejowego do wjazdu do przychodni zdrowia – 200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przy ul. Lipińskiego po obu stronach drogi na odcinku o  wjazdu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>do składu złomu do skrzyżowania z ul. Rzemieślniczą - 300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 xml:space="preserve">2 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 przy ul. Kościelnej prawa strona (od wjazdu do Caritasu do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 xml:space="preserve">.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 xml:space="preserve">ul. Stolarską) </w:t>
      </w:r>
      <w:r>
        <w:rPr>
          <w:rFonts w:ascii="Times New Roman" w:eastAsia="Arial Unicode MS" w:hAnsi="Times New Roman" w:cs="Times New Roman"/>
          <w:szCs w:val="24"/>
          <w:lang w:eastAsia="hi-IN"/>
        </w:rPr>
        <w:tab/>
        <w:t>- 40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 xml:space="preserve">2 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color w:val="000000" w:themeColor="text1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000000" w:themeColor="text1"/>
          <w:szCs w:val="24"/>
          <w:lang w:eastAsia="hi-IN"/>
        </w:rPr>
        <w:t xml:space="preserve">chodnik przy ul. Rzemieślniczej (obok parkingu od ul. Lipińskiego do potoku oraz przy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Cs w:val="24"/>
          <w:lang w:eastAsia="hi-IN"/>
        </w:rPr>
        <w:t>. z ul. Kawczyńskiego ) - 116 m</w:t>
      </w:r>
      <w:r>
        <w:rPr>
          <w:rFonts w:ascii="Times New Roman" w:eastAsia="Arial Unicode MS" w:hAnsi="Times New Roman" w:cs="Times New Roman"/>
          <w:color w:val="000000" w:themeColor="text1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ulica dojazdowa i parking od ul. Błonie - 690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Kochanowskiego wzdłuż  Gimnazjum nr 2 - 120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przy ul. Kochanowskiego i ul. Prugara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Ketlingana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 xml:space="preserve"> na odcinku od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 xml:space="preserve">.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 xml:space="preserve">z ul. Błonie do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>. z ul. Lwowską od strony pawilonu - 660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przy ul. Prugara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Ketlinga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 xml:space="preserve"> od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>. z ul. Ogrodową do bramy wjazdowej na posesję prywatą  nr 42a - 135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color w:val="000000" w:themeColor="text1"/>
          <w:szCs w:val="24"/>
          <w:lang w:eastAsia="hi-IN"/>
        </w:rPr>
      </w:pPr>
      <w:r>
        <w:rPr>
          <w:rFonts w:ascii="Times New Roman" w:eastAsia="Arial Unicode MS" w:hAnsi="Times New Roman" w:cs="Times New Roman"/>
          <w:color w:val="000000" w:themeColor="text1"/>
          <w:szCs w:val="24"/>
          <w:lang w:eastAsia="hi-IN"/>
        </w:rPr>
        <w:t xml:space="preserve">chodnik przy ul. Ogrodowej od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Cs w:val="24"/>
          <w:lang w:eastAsia="hi-IN"/>
        </w:rPr>
        <w:t xml:space="preserve">. z ul. Prugara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Cs w:val="24"/>
          <w:lang w:eastAsia="hi-IN"/>
        </w:rPr>
        <w:t>Ketlinga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Cs w:val="24"/>
          <w:lang w:eastAsia="hi-IN"/>
        </w:rPr>
        <w:t xml:space="preserve"> do parkingu - 148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przy ul. Prugara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Ketlinga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 xml:space="preserve"> od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 xml:space="preserve">. z ul. Zieloną do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>. z ul. Lwowską od strony  budynku komunalnego - 230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wzdłuż potoku Płowieckiego wraz z  kładką nad potokiem - 1575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Błonie przy przedszkolu - 65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  <w:r>
        <w:rPr>
          <w:rFonts w:ascii="Times New Roman" w:eastAsia="Arial Unicode MS" w:hAnsi="Times New Roman" w:cs="Times New Roman"/>
          <w:szCs w:val="24"/>
          <w:lang w:eastAsia="hi-IN"/>
        </w:rPr>
        <w:t xml:space="preserve">  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przy ul. Al. Wojska Polskiego  po obu stronach jezdni z wyłączeniem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 xml:space="preserve">chodnika przy budynku SSM nr 4 </w:t>
      </w:r>
      <w:r>
        <w:rPr>
          <w:rFonts w:ascii="Times New Roman" w:eastAsia="Arial Unicode MS" w:hAnsi="Times New Roman" w:cs="Times New Roman"/>
          <w:color w:val="000000" w:themeColor="text1"/>
          <w:szCs w:val="24"/>
          <w:lang w:eastAsia="hi-IN"/>
        </w:rPr>
        <w:t xml:space="preserve">- </w:t>
      </w:r>
      <w:r>
        <w:rPr>
          <w:rFonts w:ascii="Times New Roman" w:eastAsia="Arial Unicode MS" w:hAnsi="Times New Roman" w:cs="Times New Roman"/>
          <w:szCs w:val="24"/>
          <w:lang w:eastAsia="hi-IN"/>
        </w:rPr>
        <w:t>715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schody łączące ul. Kołłątaja z ul Szklaną - 67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ulica dojazdowa od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 xml:space="preserve">. z ul. Daszyńskiego  koło przychodni zdrowia Nafty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>Gaz wraz z kładką nad potokiem Płowieckim - 112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Stawiska -1180m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parking przy ul. Rymanowskiej (powyżej przedszkola) - 625m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po jednej stronie przy ul. Białogórskiej od ronda  do końca zieleńca – 2000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parking i droga dojazdowa do budynków przy ul. Langiewicza 9-7oraz chodnik </w:t>
      </w:r>
      <w:r>
        <w:rPr>
          <w:rFonts w:ascii="Times New Roman" w:eastAsia="Arial Unicode MS" w:hAnsi="Times New Roman" w:cs="Times New Roman"/>
          <w:szCs w:val="24"/>
          <w:lang w:eastAsia="hi-IN"/>
        </w:rPr>
        <w:lastRenderedPageBreak/>
        <w:t>pomiędzy budynkiem Traugutta 17 a 11 - 2418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ulica pomiędzy ul. Traugutta a ul. Poprzeczną (bez parkingu ) - 275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pomiędzy ul. Poprzeczną a ul. Mickiewicza (przy zieleńcu) - 286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Kwiatowej (przy „Sanoczance”) - 130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Krasińskiego (przy „Sanoczance”) - 130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od ul.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Gorazdowskiego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 xml:space="preserve"> do kościoła (biegnący przez zieleniec)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>- 100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chodniki wzdłuż zieleńca przy budynku SSM nr</w:t>
      </w:r>
      <w:r w:rsidR="00AB7705">
        <w:rPr>
          <w:rFonts w:ascii="Times New Roman" w:eastAsia="Arial Unicode MS" w:hAnsi="Times New Roman" w:cs="Times New Roman"/>
          <w:szCs w:val="24"/>
          <w:lang w:eastAsia="hi-IN"/>
        </w:rPr>
        <w:t xml:space="preserve"> 39 pomiędzy ul. Jana Pawła II </w:t>
      </w:r>
      <w:r>
        <w:rPr>
          <w:rFonts w:ascii="Times New Roman" w:eastAsia="Arial Unicode MS" w:hAnsi="Times New Roman" w:cs="Times New Roman"/>
          <w:szCs w:val="24"/>
          <w:lang w:eastAsia="hi-IN"/>
        </w:rPr>
        <w:t xml:space="preserve">a Szkołą podstawową nr 4 - </w:t>
      </w:r>
      <w:r>
        <w:rPr>
          <w:rFonts w:ascii="Times New Roman" w:eastAsia="Arial Unicode MS" w:hAnsi="Times New Roman" w:cs="Times New Roman"/>
          <w:color w:val="000000" w:themeColor="text1"/>
          <w:szCs w:val="24"/>
          <w:lang w:eastAsia="hi-IN"/>
        </w:rPr>
        <w:t>100 m</w:t>
      </w:r>
      <w:r>
        <w:rPr>
          <w:rFonts w:ascii="Times New Roman" w:eastAsia="Arial Unicode MS" w:hAnsi="Times New Roman" w:cs="Times New Roman"/>
          <w:color w:val="000000" w:themeColor="text1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ulica przed  blokiem Cegielniana 34  (bez parkingu) - 600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 przy ul. Jana Pawła II od strony kościoła na odcinku od SPGK do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 xml:space="preserve">ul.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Gorazdowskiego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 xml:space="preserve">, przy ogródku Jordanowskim oraz przy parkingu obok 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>Ośrodka Zdrowia - 518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Langiewicza przy ogródku Jordanowskim - 450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Traugutta przy ogródku Jordanowskim - 200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Sadowej po obu stronach - 2600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przy ul.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Kiczury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 xml:space="preserve"> przy Cmentarzu Centralnym - 100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przy ul. Cegielnianej na odcinku od skrzyżowania z ul. Jana Pawła II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>do sklepu PSS - 220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Traugutta na odcinku od</w:t>
      </w:r>
      <w:r w:rsidR="00AB7705">
        <w:rPr>
          <w:rFonts w:ascii="Times New Roman" w:eastAsia="Arial Unicode MS" w:hAnsi="Times New Roman" w:cs="Times New Roman"/>
          <w:szCs w:val="24"/>
          <w:lang w:eastAsia="hi-IN"/>
        </w:rPr>
        <w:t xml:space="preserve"> ul. Żwirki i Wigury do </w:t>
      </w:r>
      <w:proofErr w:type="spellStart"/>
      <w:r w:rsidR="00AB7705">
        <w:rPr>
          <w:rFonts w:ascii="Times New Roman" w:eastAsia="Arial Unicode MS" w:hAnsi="Times New Roman" w:cs="Times New Roman"/>
          <w:szCs w:val="24"/>
          <w:lang w:eastAsia="hi-IN"/>
        </w:rPr>
        <w:t>skrz</w:t>
      </w:r>
      <w:proofErr w:type="spellEnd"/>
      <w:r w:rsidR="00AB7705">
        <w:rPr>
          <w:rFonts w:ascii="Times New Roman" w:eastAsia="Arial Unicode MS" w:hAnsi="Times New Roman" w:cs="Times New Roman"/>
          <w:szCs w:val="24"/>
          <w:lang w:eastAsia="hi-IN"/>
        </w:rPr>
        <w:t xml:space="preserve">. </w:t>
      </w:r>
      <w:r>
        <w:rPr>
          <w:rFonts w:ascii="Times New Roman" w:eastAsia="Arial Unicode MS" w:hAnsi="Times New Roman" w:cs="Times New Roman"/>
          <w:szCs w:val="24"/>
          <w:lang w:eastAsia="hi-IN"/>
        </w:rPr>
        <w:t>z ul. Staszica (od strony stadionu) - 100m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przy ul. Witkiewicza po obu stronach jezdni od  działki o nr.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ewid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 xml:space="preserve">. 58/165 do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skrz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>. z ul. Wyspiańskiego - 688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przy ul. Kawczyńskiego po obu stronach jezdni - </w:t>
      </w:r>
      <w:r>
        <w:rPr>
          <w:rFonts w:ascii="Times New Roman" w:eastAsia="Arial Unicode MS" w:hAnsi="Times New Roman" w:cs="Times New Roman"/>
          <w:color w:val="000000" w:themeColor="text1"/>
          <w:szCs w:val="24"/>
          <w:lang w:eastAsia="hi-IN"/>
        </w:rPr>
        <w:t>600</w:t>
      </w:r>
      <w:r>
        <w:rPr>
          <w:rFonts w:ascii="Times New Roman" w:eastAsia="Arial Unicode MS" w:hAnsi="Times New Roman" w:cs="Times New Roman"/>
          <w:color w:val="FF0000"/>
          <w:szCs w:val="24"/>
          <w:lang w:eastAsia="hi-IN"/>
        </w:rPr>
        <w:t xml:space="preserve"> </w:t>
      </w:r>
      <w:r>
        <w:rPr>
          <w:rFonts w:ascii="Times New Roman" w:eastAsia="Arial Unicode MS" w:hAnsi="Times New Roman" w:cs="Times New Roman"/>
          <w:szCs w:val="24"/>
          <w:lang w:eastAsia="hi-IN"/>
        </w:rPr>
        <w:t>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chodnik przy ul. Zamenhofa, Norwida - 560 m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Wyspiańskiego - 1160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Świętojańskiej - 460 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Poetyckiej - 485m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Łany - 630m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 xml:space="preserve">2 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Dąbrowickiej - 420m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 xml:space="preserve">2 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chodnik przy ul. Staffa, Prusa, Kasprowicza - 1319m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>2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przy ul.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Kiczury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 xml:space="preserve"> na odcinku od wjazdu na posesję nr 52 do wjazdu na </w:t>
      </w:r>
      <w:r>
        <w:rPr>
          <w:rFonts w:ascii="Times New Roman" w:eastAsia="Arial Unicode MS" w:hAnsi="Times New Roman" w:cs="Times New Roman"/>
          <w:szCs w:val="24"/>
          <w:lang w:eastAsia="hi-IN"/>
        </w:rPr>
        <w:br/>
        <w:t>posesję nr 69</w:t>
      </w:r>
      <w:r>
        <w:rPr>
          <w:rFonts w:ascii="Times New Roman" w:eastAsia="Arial Unicode MS" w:hAnsi="Times New Roman" w:cs="Times New Roman"/>
          <w:szCs w:val="24"/>
          <w:lang w:eastAsia="hi-IN"/>
        </w:rPr>
        <w:tab/>
        <w:t xml:space="preserve"> - 185m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 xml:space="preserve">2 </w:t>
      </w:r>
    </w:p>
    <w:p w:rsidR="005B7B43" w:rsidRDefault="005B7B43" w:rsidP="005B7B4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 xml:space="preserve">chodnik przy ul. Słowackiego przy działkach mienia komunalnego o nr. </w:t>
      </w:r>
      <w:proofErr w:type="spellStart"/>
      <w:r>
        <w:rPr>
          <w:rFonts w:ascii="Times New Roman" w:eastAsia="Arial Unicode MS" w:hAnsi="Times New Roman" w:cs="Times New Roman"/>
          <w:szCs w:val="24"/>
          <w:lang w:eastAsia="hi-IN"/>
        </w:rPr>
        <w:t>ewid</w:t>
      </w:r>
      <w:proofErr w:type="spellEnd"/>
      <w:r>
        <w:rPr>
          <w:rFonts w:ascii="Times New Roman" w:eastAsia="Arial Unicode MS" w:hAnsi="Times New Roman" w:cs="Times New Roman"/>
          <w:szCs w:val="24"/>
          <w:lang w:eastAsia="hi-IN"/>
        </w:rPr>
        <w:t>.</w:t>
      </w:r>
    </w:p>
    <w:p w:rsidR="005B7B43" w:rsidRDefault="005B7B43" w:rsidP="005B7B43">
      <w:pPr>
        <w:widowControl w:val="0"/>
        <w:autoSpaceDE w:val="0"/>
        <w:autoSpaceDN w:val="0"/>
        <w:adjustRightInd w:val="0"/>
        <w:spacing w:after="0" w:line="240" w:lineRule="auto"/>
        <w:ind w:left="1560" w:hanging="567"/>
        <w:rPr>
          <w:rFonts w:ascii="Times New Roman" w:eastAsia="Arial Unicode MS" w:hAnsi="Times New Roman" w:cs="Times New Roman"/>
          <w:szCs w:val="24"/>
          <w:lang w:eastAsia="hi-IN"/>
        </w:rPr>
      </w:pPr>
      <w:r>
        <w:rPr>
          <w:rFonts w:ascii="Times New Roman" w:eastAsia="Arial Unicode MS" w:hAnsi="Times New Roman" w:cs="Times New Roman"/>
          <w:szCs w:val="24"/>
          <w:lang w:eastAsia="hi-IN"/>
        </w:rPr>
        <w:t>1534/3, 326/2, 327/2, 328/2, 1520/8, - 200m</w:t>
      </w:r>
      <w:r>
        <w:rPr>
          <w:rFonts w:ascii="Times New Roman" w:eastAsia="Arial Unicode MS" w:hAnsi="Times New Roman" w:cs="Times New Roman"/>
          <w:szCs w:val="24"/>
          <w:vertAlign w:val="superscript"/>
          <w:lang w:eastAsia="hi-IN"/>
        </w:rPr>
        <w:t xml:space="preserve">2 </w:t>
      </w:r>
    </w:p>
    <w:p w:rsidR="005B7B43" w:rsidRDefault="005B7B43" w:rsidP="005B7B4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Arial Unicode MS" w:hAnsi="Times New Roman"/>
          <w:color w:val="000000" w:themeColor="text1"/>
          <w:sz w:val="24"/>
          <w:lang w:eastAsia="hi-IN"/>
        </w:rPr>
      </w:pPr>
      <w:r>
        <w:rPr>
          <w:rFonts w:ascii="Times New Roman" w:eastAsia="Arial Unicode MS" w:hAnsi="Times New Roman"/>
          <w:color w:val="000000" w:themeColor="text1"/>
          <w:sz w:val="24"/>
          <w:lang w:eastAsia="hi-IN"/>
        </w:rPr>
        <w:t>chodnik przy ul. Piastowskiej – 2566 m</w:t>
      </w:r>
      <w:r>
        <w:rPr>
          <w:rFonts w:ascii="Times New Roman" w:eastAsia="Arial Unicode MS" w:hAnsi="Times New Roman"/>
          <w:color w:val="000000" w:themeColor="text1"/>
          <w:sz w:val="24"/>
          <w:vertAlign w:val="superscript"/>
          <w:lang w:eastAsia="hi-IN"/>
        </w:rPr>
        <w:t>2</w:t>
      </w:r>
    </w:p>
    <w:p w:rsidR="005B7B43" w:rsidRDefault="005B7B43" w:rsidP="005B7B4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Arial Unicode MS" w:hAnsi="Times New Roman"/>
          <w:color w:val="000000" w:themeColor="text1"/>
          <w:sz w:val="24"/>
          <w:lang w:eastAsia="hi-IN"/>
        </w:rPr>
      </w:pPr>
      <w:r>
        <w:rPr>
          <w:rFonts w:ascii="Times New Roman" w:eastAsia="Arial Unicode MS" w:hAnsi="Times New Roman"/>
          <w:color w:val="000000" w:themeColor="text1"/>
          <w:sz w:val="24"/>
          <w:lang w:eastAsia="hi-IN"/>
        </w:rPr>
        <w:t>chodnik przy ul. Pomorskiej – 1340m</w:t>
      </w:r>
      <w:r>
        <w:rPr>
          <w:rFonts w:ascii="Times New Roman" w:eastAsia="Arial Unicode MS" w:hAnsi="Times New Roman"/>
          <w:color w:val="000000" w:themeColor="text1"/>
          <w:sz w:val="24"/>
          <w:vertAlign w:val="superscript"/>
          <w:lang w:eastAsia="hi-IN"/>
        </w:rPr>
        <w:t xml:space="preserve">2 </w:t>
      </w:r>
    </w:p>
    <w:p w:rsidR="005B7B43" w:rsidRDefault="005B7B43" w:rsidP="005B7B4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Arial Unicode MS" w:hAnsi="Times New Roman"/>
          <w:color w:val="000000" w:themeColor="text1"/>
          <w:sz w:val="24"/>
          <w:lang w:eastAsia="hi-IN"/>
        </w:rPr>
      </w:pPr>
      <w:r>
        <w:rPr>
          <w:rFonts w:ascii="Times New Roman" w:eastAsia="Arial Unicode MS" w:hAnsi="Times New Roman"/>
          <w:color w:val="000000" w:themeColor="text1"/>
          <w:sz w:val="24"/>
          <w:lang w:eastAsia="hi-IN"/>
        </w:rPr>
        <w:t xml:space="preserve">chodnik przy ul. Pomorskiej (od </w:t>
      </w:r>
      <w:proofErr w:type="spellStart"/>
      <w:r>
        <w:rPr>
          <w:rFonts w:ascii="Times New Roman" w:eastAsia="Arial Unicode MS" w:hAnsi="Times New Roman"/>
          <w:color w:val="000000" w:themeColor="text1"/>
          <w:sz w:val="24"/>
          <w:lang w:eastAsia="hi-IN"/>
        </w:rPr>
        <w:t>skrz.z</w:t>
      </w:r>
      <w:proofErr w:type="spellEnd"/>
      <w:r>
        <w:rPr>
          <w:rFonts w:ascii="Times New Roman" w:eastAsia="Arial Unicode MS" w:hAnsi="Times New Roman"/>
          <w:color w:val="000000" w:themeColor="text1"/>
          <w:sz w:val="24"/>
          <w:lang w:eastAsia="hi-IN"/>
        </w:rPr>
        <w:t xml:space="preserve"> ul. Krakowską do przejazdu kolejowego - 50m</w:t>
      </w:r>
      <w:r>
        <w:rPr>
          <w:rFonts w:ascii="Times New Roman" w:eastAsia="Arial Unicode MS" w:hAnsi="Times New Roman"/>
          <w:color w:val="000000" w:themeColor="text1"/>
          <w:sz w:val="24"/>
          <w:vertAlign w:val="superscript"/>
          <w:lang w:eastAsia="hi-IN"/>
        </w:rPr>
        <w:t xml:space="preserve">2 </w:t>
      </w:r>
    </w:p>
    <w:p w:rsidR="005B7B43" w:rsidRDefault="005B7B43" w:rsidP="005B7B4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Arial Unicode MS" w:hAnsi="Times New Roman"/>
          <w:color w:val="000000" w:themeColor="text1"/>
          <w:sz w:val="24"/>
          <w:lang w:eastAsia="hi-IN"/>
        </w:rPr>
      </w:pPr>
      <w:r>
        <w:rPr>
          <w:rFonts w:ascii="Times New Roman" w:eastAsia="Arial Unicode MS" w:hAnsi="Times New Roman"/>
          <w:color w:val="000000" w:themeColor="text1"/>
          <w:sz w:val="24"/>
          <w:lang w:eastAsia="hi-IN"/>
        </w:rPr>
        <w:t>chodnik przy ul. 1000-lecia</w:t>
      </w:r>
      <w:r>
        <w:rPr>
          <w:rFonts w:ascii="Times New Roman" w:eastAsia="Arial Unicode MS" w:hAnsi="Times New Roman"/>
          <w:color w:val="000000" w:themeColor="text1"/>
          <w:sz w:val="24"/>
          <w:lang w:eastAsia="hi-IN"/>
        </w:rPr>
        <w:tab/>
        <w:t>- 1293m</w:t>
      </w:r>
      <w:r>
        <w:rPr>
          <w:rFonts w:ascii="Times New Roman" w:eastAsia="Arial Unicode MS" w:hAnsi="Times New Roman"/>
          <w:color w:val="000000" w:themeColor="text1"/>
          <w:sz w:val="24"/>
          <w:vertAlign w:val="superscript"/>
          <w:lang w:eastAsia="hi-IN"/>
        </w:rPr>
        <w:t xml:space="preserve">2 </w:t>
      </w:r>
    </w:p>
    <w:p w:rsidR="005B7B43" w:rsidRDefault="005B7B43" w:rsidP="005B7B4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Arial Unicode MS" w:hAnsi="Times New Roman"/>
          <w:color w:val="000000" w:themeColor="text1"/>
          <w:sz w:val="24"/>
          <w:lang w:eastAsia="hi-IN"/>
        </w:rPr>
      </w:pPr>
      <w:r>
        <w:rPr>
          <w:rFonts w:ascii="Times New Roman" w:eastAsia="Arial Unicode MS" w:hAnsi="Times New Roman"/>
          <w:color w:val="000000" w:themeColor="text1"/>
          <w:sz w:val="24"/>
          <w:lang w:eastAsia="hi-IN"/>
        </w:rPr>
        <w:t>ścieżka rowerowa przy ul. Stawiska</w:t>
      </w:r>
      <w:r>
        <w:rPr>
          <w:rFonts w:ascii="Times New Roman" w:eastAsia="Arial Unicode MS" w:hAnsi="Times New Roman"/>
          <w:color w:val="000000" w:themeColor="text1"/>
          <w:sz w:val="24"/>
          <w:lang w:eastAsia="hi-IN"/>
        </w:rPr>
        <w:tab/>
        <w:t xml:space="preserve"> - 1220m</w:t>
      </w:r>
      <w:r>
        <w:rPr>
          <w:rFonts w:ascii="Times New Roman" w:eastAsia="Arial Unicode MS" w:hAnsi="Times New Roman"/>
          <w:color w:val="000000" w:themeColor="text1"/>
          <w:sz w:val="24"/>
          <w:vertAlign w:val="superscript"/>
          <w:lang w:eastAsia="hi-IN"/>
        </w:rPr>
        <w:t>2</w:t>
      </w:r>
    </w:p>
    <w:p w:rsidR="005B7B43" w:rsidRDefault="005B7B43" w:rsidP="005B7B43">
      <w:pPr>
        <w:spacing w:after="0" w:line="240" w:lineRule="auto"/>
        <w:ind w:left="851" w:hanging="14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1.3. rejon nr 3 place (miejsca imprez kulturalnych)</w:t>
      </w:r>
    </w:p>
    <w:p w:rsidR="005B7B43" w:rsidRPr="002D2525" w:rsidRDefault="005B7B43" w:rsidP="005B7B43">
      <w:pPr>
        <w:pStyle w:val="Akapitzlist"/>
        <w:numPr>
          <w:ilvl w:val="0"/>
          <w:numId w:val="41"/>
        </w:numPr>
        <w:spacing w:before="0" w:after="0"/>
        <w:ind w:left="1560" w:hanging="567"/>
        <w:contextualSpacing/>
        <w:jc w:val="both"/>
        <w:rPr>
          <w:rFonts w:ascii="Times New Roman" w:hAnsi="Times New Roman"/>
          <w:b w:val="0"/>
          <w:sz w:val="24"/>
        </w:rPr>
      </w:pPr>
      <w:r w:rsidRPr="002D2525">
        <w:rPr>
          <w:rFonts w:ascii="Times New Roman" w:hAnsi="Times New Roman"/>
          <w:b w:val="0"/>
          <w:sz w:val="24"/>
        </w:rPr>
        <w:t>Imprezy kulturalne  o pow. jednego miejsca (terenu)  około 10000 m2 .</w:t>
      </w:r>
    </w:p>
    <w:p w:rsidR="005B7B43" w:rsidRDefault="005B7B43" w:rsidP="005B7B43">
      <w:pPr>
        <w:pStyle w:val="Akapitzlist"/>
        <w:spacing w:after="0"/>
        <w:ind w:left="156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Uwaga: Powierzchnie podano orientacyjnie</w:t>
      </w:r>
    </w:p>
    <w:p w:rsidR="005B7B43" w:rsidRDefault="005B7B43" w:rsidP="005B7B43">
      <w:pPr>
        <w:pStyle w:val="Akapitzlist"/>
        <w:numPr>
          <w:ilvl w:val="0"/>
          <w:numId w:val="41"/>
        </w:numPr>
        <w:spacing w:before="0" w:after="0"/>
        <w:ind w:left="1560" w:hanging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Zakłada się 5 miejsc. Ilość miejsc może ulec zmniejszeniu.</w:t>
      </w:r>
    </w:p>
    <w:p w:rsidR="005B7B43" w:rsidRDefault="005B7B43" w:rsidP="005B7B43">
      <w:pPr>
        <w:spacing w:after="0" w:line="240" w:lineRule="auto"/>
        <w:ind w:left="567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Oczyszczanie chodników, placów i przystanków komunikacyjnych  obejmuje usuwanie wystających roślin codzienne zbieranie odpadów, błota, zamiatanie piasku, liści oraz usuwanie  innych zanieczyszczeń w godzinach od 4 </w:t>
      </w:r>
      <w:r>
        <w:rPr>
          <w:rFonts w:ascii="Times New Roman" w:hAnsi="Times New Roman" w:cs="Times New Roman"/>
          <w:szCs w:val="24"/>
          <w:vertAlign w:val="superscript"/>
        </w:rPr>
        <w:t>00</w:t>
      </w:r>
      <w:r>
        <w:rPr>
          <w:rFonts w:ascii="Times New Roman" w:hAnsi="Times New Roman" w:cs="Times New Roman"/>
          <w:szCs w:val="24"/>
        </w:rPr>
        <w:t xml:space="preserve"> do 16 </w:t>
      </w:r>
      <w:r>
        <w:rPr>
          <w:rFonts w:ascii="Times New Roman" w:hAnsi="Times New Roman" w:cs="Times New Roman"/>
          <w:szCs w:val="24"/>
          <w:vertAlign w:val="superscript"/>
        </w:rPr>
        <w:t>00</w:t>
      </w:r>
      <w:r>
        <w:rPr>
          <w:rFonts w:ascii="Times New Roman" w:hAnsi="Times New Roman" w:cs="Times New Roman"/>
          <w:szCs w:val="24"/>
        </w:rPr>
        <w:t xml:space="preserve">. W przypadku wystąpienia opadów śniegu –zgarnianie śniegu, usuwanie śliskości poprzez posypywanie mieszanką piaskowo-solną do godz. 8 </w:t>
      </w:r>
      <w:r>
        <w:rPr>
          <w:rFonts w:ascii="Times New Roman" w:hAnsi="Times New Roman" w:cs="Times New Roman"/>
          <w:szCs w:val="24"/>
          <w:vertAlign w:val="superscript"/>
        </w:rPr>
        <w:t>00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przypadku wystąpienia opadów śniegu po godz. 8 </w:t>
      </w:r>
      <w:r>
        <w:rPr>
          <w:rFonts w:ascii="Times New Roman" w:hAnsi="Times New Roman" w:cs="Times New Roman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Cs w:val="24"/>
        </w:rPr>
        <w:t>należy niezwłocznie przystąpić do</w:t>
      </w: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Cs w:val="24"/>
        </w:rPr>
        <w:t>zgarniania śniegu, usuwania śliskości  oraz usuwania lodu i błota pośniegowego. Mieszankę piaskowo- solną dostarcza Wykonawca. Koszty zagospodarowania zebranych odpadów ponosi Wykonawca. Oczyszczenie miejsca organizowanej imprezy kulturalnej poprzez zebranie odpadów komunalnych w czasie trwania imprezy i po jej zakończeniu wraz z ich zagospodarowaniem przez Wykonawcę.</w:t>
      </w:r>
    </w:p>
    <w:p w:rsidR="005B7B43" w:rsidRDefault="005B7B43" w:rsidP="00B07C07">
      <w:pPr>
        <w:spacing w:after="12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07C07" w:rsidRPr="00F21B5C" w:rsidRDefault="00B07C07" w:rsidP="00B07C07">
      <w:pPr>
        <w:spacing w:after="12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>§ 2</w:t>
      </w:r>
    </w:p>
    <w:p w:rsidR="00B07C07" w:rsidRPr="00B07C07" w:rsidRDefault="00B07C07" w:rsidP="00B07C07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TERMIN REALIZACJI </w:t>
      </w:r>
    </w:p>
    <w:p w:rsidR="00AB7705" w:rsidRDefault="00AB7705" w:rsidP="00AB7705">
      <w:pPr>
        <w:numPr>
          <w:ilvl w:val="1"/>
          <w:numId w:val="42"/>
        </w:numPr>
        <w:spacing w:after="36" w:line="240" w:lineRule="auto"/>
        <w:ind w:right="7" w:hanging="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Wykonanie przedmiotu umowy określony w § 1ust. pkt.1. 1 (rejon nr 1) od pkt 1 do pkt 34 i pkt 41 nastąpi w okresie od </w:t>
      </w:r>
      <w:r>
        <w:rPr>
          <w:rFonts w:ascii="Times New Roman" w:hAnsi="Times New Roman" w:cs="Times New Roman"/>
          <w:b/>
          <w:szCs w:val="24"/>
        </w:rPr>
        <w:t>1 czerwca 2022 r. do 31 maja 2023 r.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AB7705" w:rsidRDefault="00AB7705" w:rsidP="00AB7705">
      <w:pPr>
        <w:numPr>
          <w:ilvl w:val="1"/>
          <w:numId w:val="42"/>
        </w:numPr>
        <w:spacing w:after="36" w:line="240" w:lineRule="auto"/>
        <w:ind w:right="7" w:hanging="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Wykonanie przedmiotu umowy określony w § 1 ust.1 pkt. 1.1 (rejon nr 1) od pkt 35 do pkt 40 nastąpi od </w:t>
      </w:r>
      <w:r>
        <w:rPr>
          <w:rFonts w:ascii="Times New Roman" w:hAnsi="Times New Roman" w:cs="Times New Roman"/>
          <w:b/>
          <w:szCs w:val="24"/>
        </w:rPr>
        <w:t>1 do 8 czerwca 2022 r. i od 1 do 8 sierpnia 2022 r.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AB7705" w:rsidRDefault="00AB7705" w:rsidP="00AB7705">
      <w:pPr>
        <w:numPr>
          <w:ilvl w:val="1"/>
          <w:numId w:val="42"/>
        </w:numPr>
        <w:spacing w:after="36" w:line="240" w:lineRule="auto"/>
        <w:ind w:right="7" w:hanging="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Wykonanie przedmiotu umowy określony w § 1ust.1 pkt. 1.2 (rejon nr 2) nastąpi w okresie  od </w:t>
      </w:r>
      <w:r>
        <w:rPr>
          <w:rFonts w:ascii="Times New Roman" w:hAnsi="Times New Roman" w:cs="Times New Roman"/>
          <w:b/>
          <w:szCs w:val="24"/>
        </w:rPr>
        <w:t>1 listopada 2022 do 31 marca 2023 r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AB7705" w:rsidRDefault="00AB7705" w:rsidP="00AB7705">
      <w:pPr>
        <w:numPr>
          <w:ilvl w:val="1"/>
          <w:numId w:val="42"/>
        </w:numPr>
        <w:spacing w:after="36" w:line="240" w:lineRule="auto"/>
        <w:ind w:right="7" w:hanging="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Wykonanie przedmiotu umowy określony w § 1ust.1 pkt. 1.3 (rejon nr 3) nastąpi w terminach uzgodnionych z Zamawiającym na 5 dni przed rozpoczęciem imprezy kulturalnej.</w:t>
      </w:r>
    </w:p>
    <w:p w:rsidR="00AB7705" w:rsidRDefault="00AB7705" w:rsidP="00AB7705">
      <w:pPr>
        <w:spacing w:after="2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3</w:t>
      </w:r>
      <w:r>
        <w:rPr>
          <w:rFonts w:ascii="Times New Roman" w:hAnsi="Times New Roman" w:cs="Times New Roman"/>
          <w:szCs w:val="24"/>
        </w:rPr>
        <w:br/>
      </w:r>
    </w:p>
    <w:p w:rsidR="00AB7705" w:rsidRDefault="00AB7705" w:rsidP="00AB7705">
      <w:pPr>
        <w:numPr>
          <w:ilvl w:val="1"/>
          <w:numId w:val="43"/>
        </w:numPr>
        <w:spacing w:after="36" w:line="240" w:lineRule="auto"/>
        <w:ind w:right="7" w:hanging="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Zebrane odpady z chodników, placów, przystanków komunikacyjnych </w:t>
      </w:r>
      <w:r>
        <w:rPr>
          <w:rFonts w:ascii="Times New Roman" w:hAnsi="Times New Roman" w:cs="Times New Roman"/>
          <w:szCs w:val="24"/>
        </w:rPr>
        <w:br/>
        <w:t xml:space="preserve">i imprezach kulturalnych zagospodarowuje Wykonawca zgodnie z ustawą o utrzymaniu czystości i porządku w gminach i ustawą o odpadach.  </w:t>
      </w:r>
    </w:p>
    <w:p w:rsidR="005B7B43" w:rsidRDefault="00AB7705" w:rsidP="00AB7705">
      <w:pPr>
        <w:numPr>
          <w:ilvl w:val="1"/>
          <w:numId w:val="43"/>
        </w:numPr>
        <w:spacing w:after="36" w:line="240" w:lineRule="auto"/>
        <w:ind w:right="7" w:hanging="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Koszty zagospodarowania odpadów ponosi Wykonawca.</w:t>
      </w:r>
    </w:p>
    <w:p w:rsidR="00AB7705" w:rsidRPr="00AB7705" w:rsidRDefault="00AB7705" w:rsidP="00AB7705">
      <w:pPr>
        <w:spacing w:after="36" w:line="240" w:lineRule="auto"/>
        <w:ind w:left="720" w:right="7"/>
        <w:jc w:val="both"/>
        <w:rPr>
          <w:rFonts w:ascii="Times New Roman" w:hAnsi="Times New Roman" w:cs="Times New Roman"/>
          <w:szCs w:val="24"/>
        </w:rPr>
      </w:pPr>
    </w:p>
    <w:p w:rsidR="00B07C07" w:rsidRPr="00F21B5C" w:rsidRDefault="005B7B43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4</w:t>
      </w:r>
    </w:p>
    <w:p w:rsidR="00DF4A6C" w:rsidRPr="00DF4A6C" w:rsidRDefault="00B07C07" w:rsidP="00DF4A6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WYNAGRODZENIE</w:t>
      </w:r>
    </w:p>
    <w:p w:rsidR="00DF4A6C" w:rsidRPr="00DF4A6C" w:rsidRDefault="00DF4A6C" w:rsidP="00DF4A6C">
      <w:pPr>
        <w:spacing w:after="36" w:line="244" w:lineRule="auto"/>
        <w:ind w:left="720" w:right="7" w:hanging="360"/>
        <w:jc w:val="both"/>
        <w:rPr>
          <w:rFonts w:ascii="Times New Roman" w:eastAsia="Arial" w:hAnsi="Times New Roman" w:cs="Times New Roman"/>
          <w:color w:val="000000"/>
          <w:szCs w:val="24"/>
          <w:lang w:eastAsia="pl-PL"/>
        </w:rPr>
      </w:pPr>
      <w:r w:rsidRPr="00DF4A6C">
        <w:rPr>
          <w:rFonts w:ascii="Times New Roman" w:eastAsia="Arial" w:hAnsi="Times New Roman" w:cs="Times New Roman"/>
          <w:color w:val="000000"/>
          <w:szCs w:val="24"/>
          <w:lang w:eastAsia="pl-PL"/>
        </w:rPr>
        <w:t xml:space="preserve">1. Za wykonanie usług będących  przedmiotem Umowy, Wykonawcy przysługuje wynagrodzenie ryczałtowe </w:t>
      </w:r>
      <w:r w:rsidRPr="00DF4A6C">
        <w:rPr>
          <w:rFonts w:ascii="Times New Roman" w:eastAsia="Arial" w:hAnsi="Times New Roman" w:cs="Times New Roman"/>
          <w:b/>
          <w:color w:val="FF0000"/>
          <w:szCs w:val="24"/>
          <w:lang w:eastAsia="pl-PL"/>
        </w:rPr>
        <w:t xml:space="preserve"> </w:t>
      </w:r>
      <w:r w:rsidRPr="00DF4A6C">
        <w:rPr>
          <w:rFonts w:ascii="Times New Roman" w:eastAsia="Arial" w:hAnsi="Times New Roman" w:cs="Times New Roman"/>
          <w:color w:val="000000"/>
          <w:szCs w:val="24"/>
          <w:lang w:eastAsia="pl-PL"/>
        </w:rPr>
        <w:t xml:space="preserve">w wysokości ……….. </w:t>
      </w:r>
      <w:r w:rsidRPr="00DF4A6C">
        <w:rPr>
          <w:rFonts w:ascii="Times New Roman" w:eastAsia="Arial" w:hAnsi="Times New Roman" w:cs="Times New Roman"/>
          <w:b/>
          <w:color w:val="000000"/>
          <w:szCs w:val="24"/>
          <w:lang w:eastAsia="pl-PL"/>
        </w:rPr>
        <w:t>zł netto</w:t>
      </w:r>
      <w:r w:rsidRPr="00DF4A6C">
        <w:rPr>
          <w:rFonts w:ascii="Times New Roman" w:eastAsia="Arial" w:hAnsi="Times New Roman" w:cs="Times New Roman"/>
          <w:color w:val="000000"/>
          <w:szCs w:val="24"/>
          <w:lang w:eastAsia="pl-PL"/>
        </w:rPr>
        <w:t>,  ………………….</w:t>
      </w:r>
      <w:r w:rsidRPr="00DF4A6C">
        <w:rPr>
          <w:rFonts w:ascii="Times New Roman" w:eastAsia="Arial" w:hAnsi="Times New Roman" w:cs="Times New Roman"/>
          <w:b/>
          <w:color w:val="000000"/>
          <w:szCs w:val="24"/>
          <w:lang w:eastAsia="pl-PL"/>
        </w:rPr>
        <w:t xml:space="preserve"> zł brutto </w:t>
      </w:r>
      <w:r w:rsidRPr="00DF4A6C">
        <w:rPr>
          <w:rFonts w:ascii="Times New Roman" w:eastAsia="Arial" w:hAnsi="Times New Roman" w:cs="Times New Roman"/>
          <w:color w:val="000000"/>
          <w:szCs w:val="24"/>
          <w:lang w:eastAsia="pl-PL"/>
        </w:rPr>
        <w:t xml:space="preserve"> w tym: </w:t>
      </w:r>
    </w:p>
    <w:p w:rsidR="00DF4A6C" w:rsidRPr="00DF4A6C" w:rsidRDefault="00DF4A6C" w:rsidP="00DF4A6C">
      <w:pPr>
        <w:numPr>
          <w:ilvl w:val="3"/>
          <w:numId w:val="44"/>
        </w:numPr>
        <w:spacing w:after="39" w:line="240" w:lineRule="auto"/>
        <w:ind w:left="1418" w:right="7"/>
        <w:jc w:val="both"/>
        <w:rPr>
          <w:rFonts w:ascii="Times New Roman" w:eastAsia="Arial" w:hAnsi="Times New Roman" w:cs="Times New Roman"/>
          <w:color w:val="000000"/>
          <w:szCs w:val="24"/>
          <w:lang w:eastAsia="pl-PL"/>
        </w:rPr>
      </w:pPr>
      <w:r w:rsidRPr="00DF4A6C">
        <w:rPr>
          <w:rFonts w:ascii="Times New Roman" w:eastAsia="Arial" w:hAnsi="Times New Roman" w:cs="Times New Roman"/>
          <w:color w:val="000000"/>
          <w:szCs w:val="24"/>
          <w:lang w:eastAsia="pl-PL"/>
        </w:rPr>
        <w:t>rejon 1</w:t>
      </w:r>
      <w:r w:rsidRPr="00DF4A6C">
        <w:rPr>
          <w:rFonts w:ascii="Times New Roman" w:eastAsia="Arial" w:hAnsi="Times New Roman" w:cs="Times New Roman"/>
          <w:b/>
          <w:color w:val="000000"/>
          <w:szCs w:val="24"/>
          <w:lang w:eastAsia="pl-PL"/>
        </w:rPr>
        <w:t xml:space="preserve"> </w:t>
      </w:r>
      <w:r w:rsidRPr="00DF4A6C">
        <w:rPr>
          <w:rFonts w:ascii="Times New Roman" w:eastAsia="Arial" w:hAnsi="Times New Roman" w:cs="Times New Roman"/>
          <w:color w:val="000000"/>
          <w:szCs w:val="24"/>
          <w:lang w:eastAsia="pl-PL"/>
        </w:rPr>
        <w:t xml:space="preserve">place, chodniki i przystanki komunikacyjne w wysokości </w:t>
      </w:r>
      <w:r w:rsidRPr="00DF4A6C">
        <w:rPr>
          <w:rFonts w:ascii="Times New Roman" w:eastAsia="Arial" w:hAnsi="Times New Roman" w:cs="Times New Roman"/>
          <w:b/>
          <w:color w:val="000000"/>
          <w:szCs w:val="24"/>
          <w:lang w:eastAsia="pl-PL"/>
        </w:rPr>
        <w:t xml:space="preserve"> </w:t>
      </w:r>
      <w:r w:rsidRPr="00DF4A6C">
        <w:rPr>
          <w:rFonts w:ascii="Times New Roman" w:eastAsia="Arial" w:hAnsi="Times New Roman" w:cs="Times New Roman"/>
          <w:color w:val="000000"/>
          <w:szCs w:val="24"/>
          <w:lang w:eastAsia="pl-PL"/>
        </w:rPr>
        <w:t xml:space="preserve">………….. </w:t>
      </w:r>
      <w:r w:rsidRPr="00DF4A6C">
        <w:rPr>
          <w:rFonts w:ascii="Times New Roman" w:eastAsia="Arial" w:hAnsi="Times New Roman" w:cs="Times New Roman"/>
          <w:b/>
          <w:color w:val="000000"/>
          <w:szCs w:val="24"/>
          <w:lang w:eastAsia="pl-PL"/>
        </w:rPr>
        <w:t>zł netto</w:t>
      </w:r>
      <w:r w:rsidRPr="00DF4A6C">
        <w:rPr>
          <w:rFonts w:ascii="Times New Roman" w:eastAsia="Arial" w:hAnsi="Times New Roman" w:cs="Times New Roman"/>
          <w:color w:val="000000"/>
          <w:szCs w:val="24"/>
          <w:lang w:eastAsia="pl-PL"/>
        </w:rPr>
        <w:t xml:space="preserve"> ………………….</w:t>
      </w:r>
      <w:r w:rsidRPr="00DF4A6C">
        <w:rPr>
          <w:rFonts w:ascii="Times New Roman" w:eastAsia="Arial" w:hAnsi="Times New Roman" w:cs="Times New Roman"/>
          <w:b/>
          <w:color w:val="000000"/>
          <w:szCs w:val="24"/>
          <w:lang w:eastAsia="pl-PL"/>
        </w:rPr>
        <w:t xml:space="preserve"> zł brutto,</w:t>
      </w:r>
      <w:r w:rsidRPr="00DF4A6C">
        <w:rPr>
          <w:rFonts w:ascii="Times New Roman" w:eastAsia="Arial" w:hAnsi="Times New Roman" w:cs="Times New Roman"/>
          <w:color w:val="000000"/>
          <w:szCs w:val="24"/>
          <w:lang w:eastAsia="pl-PL"/>
        </w:rPr>
        <w:t xml:space="preserve"> </w:t>
      </w:r>
    </w:p>
    <w:p w:rsidR="00DF4A6C" w:rsidRPr="00DF4A6C" w:rsidRDefault="00DF4A6C" w:rsidP="00DF4A6C">
      <w:pPr>
        <w:numPr>
          <w:ilvl w:val="3"/>
          <w:numId w:val="44"/>
        </w:numPr>
        <w:spacing w:after="36" w:line="240" w:lineRule="auto"/>
        <w:ind w:left="1418" w:right="7"/>
        <w:jc w:val="both"/>
        <w:rPr>
          <w:rFonts w:ascii="Times New Roman" w:eastAsia="Arial" w:hAnsi="Times New Roman" w:cs="Times New Roman"/>
          <w:color w:val="000000"/>
          <w:szCs w:val="24"/>
          <w:lang w:eastAsia="pl-PL"/>
        </w:rPr>
      </w:pPr>
      <w:r w:rsidRPr="00DF4A6C">
        <w:rPr>
          <w:rFonts w:ascii="Times New Roman" w:eastAsia="Arial" w:hAnsi="Times New Roman" w:cs="Times New Roman"/>
          <w:color w:val="000000"/>
          <w:szCs w:val="24"/>
          <w:lang w:eastAsia="pl-PL"/>
        </w:rPr>
        <w:t>rejon 2</w:t>
      </w:r>
      <w:r w:rsidRPr="00DF4A6C">
        <w:rPr>
          <w:rFonts w:ascii="Times New Roman" w:eastAsia="Arial" w:hAnsi="Times New Roman" w:cs="Times New Roman"/>
          <w:b/>
          <w:color w:val="000000"/>
          <w:szCs w:val="24"/>
          <w:lang w:eastAsia="pl-PL"/>
        </w:rPr>
        <w:t xml:space="preserve"> </w:t>
      </w:r>
      <w:r w:rsidRPr="00DF4A6C">
        <w:rPr>
          <w:rFonts w:ascii="Times New Roman" w:eastAsia="Arial" w:hAnsi="Times New Roman" w:cs="Times New Roman"/>
          <w:color w:val="000000"/>
          <w:szCs w:val="24"/>
          <w:lang w:eastAsia="pl-PL"/>
        </w:rPr>
        <w:t xml:space="preserve">place, chodniki  w wysokości </w:t>
      </w:r>
      <w:r w:rsidRPr="00DF4A6C">
        <w:rPr>
          <w:rFonts w:ascii="Times New Roman" w:eastAsia="Arial" w:hAnsi="Times New Roman" w:cs="Times New Roman"/>
          <w:b/>
          <w:color w:val="000000"/>
          <w:szCs w:val="24"/>
          <w:lang w:eastAsia="pl-PL"/>
        </w:rPr>
        <w:t xml:space="preserve"> </w:t>
      </w:r>
      <w:r w:rsidRPr="00DF4A6C">
        <w:rPr>
          <w:rFonts w:ascii="Times New Roman" w:eastAsia="Arial" w:hAnsi="Times New Roman" w:cs="Times New Roman"/>
          <w:color w:val="000000"/>
          <w:szCs w:val="24"/>
          <w:lang w:eastAsia="pl-PL"/>
        </w:rPr>
        <w:t xml:space="preserve">………….. </w:t>
      </w:r>
      <w:r w:rsidRPr="00DF4A6C">
        <w:rPr>
          <w:rFonts w:ascii="Times New Roman" w:eastAsia="Arial" w:hAnsi="Times New Roman" w:cs="Times New Roman"/>
          <w:b/>
          <w:color w:val="000000"/>
          <w:szCs w:val="24"/>
          <w:lang w:eastAsia="pl-PL"/>
        </w:rPr>
        <w:t>zł netto</w:t>
      </w:r>
      <w:r w:rsidRPr="00DF4A6C">
        <w:rPr>
          <w:rFonts w:ascii="Times New Roman" w:eastAsia="Arial" w:hAnsi="Times New Roman" w:cs="Times New Roman"/>
          <w:color w:val="000000"/>
          <w:szCs w:val="24"/>
          <w:lang w:eastAsia="pl-PL"/>
        </w:rPr>
        <w:t>, …………….</w:t>
      </w:r>
      <w:r w:rsidRPr="00DF4A6C">
        <w:rPr>
          <w:rFonts w:ascii="Times New Roman" w:eastAsia="Arial" w:hAnsi="Times New Roman" w:cs="Times New Roman"/>
          <w:b/>
          <w:color w:val="000000"/>
          <w:szCs w:val="24"/>
          <w:lang w:eastAsia="pl-PL"/>
        </w:rPr>
        <w:t xml:space="preserve"> zł brutto,</w:t>
      </w:r>
    </w:p>
    <w:p w:rsidR="00DF4A6C" w:rsidRPr="00DF4A6C" w:rsidRDefault="00DF4A6C" w:rsidP="00DF4A6C">
      <w:pPr>
        <w:numPr>
          <w:ilvl w:val="3"/>
          <w:numId w:val="44"/>
        </w:numPr>
        <w:spacing w:after="36" w:line="240" w:lineRule="auto"/>
        <w:ind w:left="1418" w:right="7"/>
        <w:jc w:val="both"/>
        <w:rPr>
          <w:rFonts w:ascii="Times New Roman" w:eastAsia="Arial" w:hAnsi="Times New Roman" w:cs="Times New Roman"/>
          <w:color w:val="000000"/>
          <w:szCs w:val="24"/>
          <w:lang w:eastAsia="pl-PL"/>
        </w:rPr>
      </w:pPr>
      <w:r w:rsidRPr="00DF4A6C">
        <w:rPr>
          <w:rFonts w:ascii="Times New Roman" w:eastAsia="Arial" w:hAnsi="Times New Roman" w:cs="Times New Roman"/>
          <w:color w:val="000000"/>
          <w:szCs w:val="24"/>
          <w:lang w:eastAsia="pl-PL"/>
        </w:rPr>
        <w:t>rejon 3 place (miejsca imprez kulturalnych) ……………..</w:t>
      </w:r>
      <w:r w:rsidRPr="00DF4A6C">
        <w:rPr>
          <w:rFonts w:ascii="Times New Roman" w:eastAsia="Arial" w:hAnsi="Times New Roman" w:cs="Times New Roman"/>
          <w:b/>
          <w:color w:val="000000"/>
          <w:szCs w:val="24"/>
          <w:lang w:eastAsia="pl-PL"/>
        </w:rPr>
        <w:t>zł netto, ……………… zł brutto,</w:t>
      </w:r>
      <w:r w:rsidRPr="00DF4A6C">
        <w:rPr>
          <w:rFonts w:ascii="Times New Roman" w:eastAsia="Arial" w:hAnsi="Times New Roman" w:cs="Times New Roman"/>
          <w:color w:val="000000"/>
          <w:szCs w:val="24"/>
          <w:lang w:eastAsia="pl-PL"/>
        </w:rPr>
        <w:t xml:space="preserve"> zgodnie z ofertą </w:t>
      </w:r>
      <w:r w:rsidRPr="00DF4A6C">
        <w:rPr>
          <w:rFonts w:ascii="Times New Roman" w:eastAsia="Arial" w:hAnsi="Times New Roman" w:cs="Times New Roman"/>
          <w:b/>
          <w:color w:val="000000"/>
          <w:szCs w:val="24"/>
          <w:lang w:eastAsia="pl-PL"/>
        </w:rPr>
        <w:t xml:space="preserve">Wykonawcy. </w:t>
      </w:r>
    </w:p>
    <w:p w:rsidR="00DF4A6C" w:rsidRPr="00DF4A6C" w:rsidRDefault="00DF4A6C" w:rsidP="00DF4A6C">
      <w:pPr>
        <w:spacing w:after="36" w:line="244" w:lineRule="auto"/>
        <w:ind w:left="370" w:right="7" w:hanging="10"/>
        <w:jc w:val="both"/>
        <w:rPr>
          <w:rFonts w:ascii="Times New Roman" w:eastAsia="Arial" w:hAnsi="Times New Roman" w:cs="Times New Roman"/>
          <w:color w:val="000000"/>
          <w:szCs w:val="24"/>
          <w:lang w:eastAsia="pl-PL"/>
        </w:rPr>
      </w:pPr>
      <w:r w:rsidRPr="00DF4A6C">
        <w:rPr>
          <w:rFonts w:ascii="Times New Roman" w:eastAsia="Arial" w:hAnsi="Times New Roman" w:cs="Times New Roman"/>
          <w:color w:val="000000"/>
          <w:szCs w:val="24"/>
          <w:lang w:eastAsia="pl-PL"/>
        </w:rPr>
        <w:t xml:space="preserve">2. Wartość robót  o których mowa w ust. 1 została ustalona w drodze przetargu nieograniczonego stosownie do zakresu usług,  zgodnie ze specyfikacją istotnych warunków zamówienia.    </w:t>
      </w:r>
    </w:p>
    <w:p w:rsidR="00B07C07" w:rsidRDefault="00B07C07" w:rsidP="00B07C07">
      <w:pPr>
        <w:ind w:left="435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C20D5" w:rsidRDefault="005C20D5" w:rsidP="00B07C07">
      <w:pPr>
        <w:ind w:left="435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C20D5" w:rsidRDefault="005C20D5" w:rsidP="00B07C07">
      <w:pPr>
        <w:ind w:left="435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C20D5" w:rsidRPr="00F21B5C" w:rsidRDefault="005C20D5" w:rsidP="00B07C07">
      <w:pPr>
        <w:ind w:left="435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07C07" w:rsidRPr="00F21B5C" w:rsidRDefault="005B7B43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5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ROZLICZENIE I TERMINY PŁATNOŚCI</w:t>
      </w:r>
    </w:p>
    <w:p w:rsidR="002D2525" w:rsidRPr="002D2525" w:rsidRDefault="002D2525" w:rsidP="002D2525">
      <w:pPr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D2525">
        <w:rPr>
          <w:rFonts w:ascii="Times New Roman" w:eastAsia="Times New Roman" w:hAnsi="Times New Roman" w:cs="Times New Roman"/>
          <w:szCs w:val="24"/>
          <w:lang w:eastAsia="pl-PL"/>
        </w:rPr>
        <w:t xml:space="preserve">Obowiązującą formą odszkodowania uzgodnioną między stronami będą kary umowne.  </w:t>
      </w:r>
    </w:p>
    <w:p w:rsidR="002D2525" w:rsidRPr="002D2525" w:rsidRDefault="002D2525" w:rsidP="002D2525">
      <w:pPr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D2525">
        <w:rPr>
          <w:rFonts w:ascii="Times New Roman" w:eastAsia="Times New Roman" w:hAnsi="Times New Roman" w:cs="Times New Roman"/>
          <w:szCs w:val="24"/>
          <w:lang w:eastAsia="pl-PL"/>
        </w:rPr>
        <w:t xml:space="preserve">Wykonawca zapłaci Zamawiającemu kary umowne w następujących przypadkach:  </w:t>
      </w:r>
    </w:p>
    <w:p w:rsidR="002D2525" w:rsidRPr="002D2525" w:rsidRDefault="002D2525" w:rsidP="002D2525">
      <w:pPr>
        <w:numPr>
          <w:ilvl w:val="2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D2525">
        <w:rPr>
          <w:rFonts w:ascii="Times New Roman" w:eastAsia="Times New Roman" w:hAnsi="Times New Roman" w:cs="Times New Roman"/>
          <w:szCs w:val="24"/>
          <w:lang w:eastAsia="pl-PL"/>
        </w:rPr>
        <w:t xml:space="preserve">za nieterminowe wykonanie robót przez Wykonawcę w wysokości 0,1% kwoty wynagrodzenia umownego brutto, za każdy dzień opóźnienia,  </w:t>
      </w:r>
    </w:p>
    <w:p w:rsidR="002D2525" w:rsidRPr="002D2525" w:rsidRDefault="002D2525" w:rsidP="002D2525">
      <w:pPr>
        <w:numPr>
          <w:ilvl w:val="2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D2525">
        <w:rPr>
          <w:rFonts w:ascii="Times New Roman" w:eastAsia="Times New Roman" w:hAnsi="Times New Roman" w:cs="Times New Roman"/>
          <w:szCs w:val="24"/>
          <w:lang w:eastAsia="pl-PL"/>
        </w:rPr>
        <w:t xml:space="preserve">za odstąpienie od Umowy przez Wykonawcę lub Zamawiającego z przyczyn, za które ponosi odpowiedzialność Wykonawca w wysokości 10% kwoty wynagrodzenia umownego brutto,  </w:t>
      </w:r>
    </w:p>
    <w:p w:rsidR="002D2525" w:rsidRPr="002D2525" w:rsidRDefault="002D2525" w:rsidP="002D2525">
      <w:pPr>
        <w:numPr>
          <w:ilvl w:val="2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D2525">
        <w:rPr>
          <w:rFonts w:ascii="Times New Roman" w:eastAsia="Times New Roman" w:hAnsi="Times New Roman" w:cs="Times New Roman"/>
          <w:szCs w:val="24"/>
          <w:lang w:eastAsia="pl-PL"/>
        </w:rPr>
        <w:t xml:space="preserve">z tytułu niespełnienia przez wykonawcę lub podwykonawcę wymogu zatrudnienia na podstawie umowy o pracę osób wykonujących wskazane w § 10 ust. 1 pkt. c) czynności zamawiający przewiduje sankcję w postaci obowiązku zapłaty przez wykonawcę kary umownej w wysokości 0,05 % kwoty wynagrodzenia umownego brutto za każdy dzień opóźnienia,   </w:t>
      </w:r>
    </w:p>
    <w:p w:rsidR="002D2525" w:rsidRPr="002D2525" w:rsidRDefault="002D2525" w:rsidP="002D2525">
      <w:pPr>
        <w:numPr>
          <w:ilvl w:val="2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D2525">
        <w:rPr>
          <w:rFonts w:ascii="Times New Roman" w:eastAsia="Times New Roman" w:hAnsi="Times New Roman" w:cs="Times New Roman"/>
          <w:szCs w:val="24"/>
          <w:lang w:eastAsia="pl-PL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§ 10 ust. 1 pkt. c).czynności i pozwala zamawiającemu na naliczenie kary w wysokości o której mowa w pkt. c,  </w:t>
      </w:r>
    </w:p>
    <w:p w:rsidR="002D2525" w:rsidRPr="002D2525" w:rsidRDefault="002D2525" w:rsidP="002D2525">
      <w:pPr>
        <w:numPr>
          <w:ilvl w:val="2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D2525">
        <w:rPr>
          <w:rFonts w:ascii="Times New Roman" w:eastAsia="Times New Roman" w:hAnsi="Times New Roman" w:cs="Times New Roman"/>
          <w:szCs w:val="24"/>
          <w:lang w:eastAsia="pl-PL"/>
        </w:rPr>
        <w:t xml:space="preserve">za każdorazowe stwierdzenie wykonywania prac o których mowa w § 10 ust. 1 pkt. c) przez pracowników niezatrudnionych na umowę o pracę w wysokości 0,02 % kwoty wynagrodzenia umownego brutto każde,  </w:t>
      </w:r>
    </w:p>
    <w:p w:rsidR="002D2525" w:rsidRPr="002D2525" w:rsidRDefault="002D2525" w:rsidP="002D2525">
      <w:pPr>
        <w:numPr>
          <w:ilvl w:val="2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D2525">
        <w:rPr>
          <w:rFonts w:ascii="Times New Roman" w:eastAsia="Times New Roman" w:hAnsi="Times New Roman" w:cs="Times New Roman"/>
          <w:szCs w:val="24"/>
          <w:lang w:eastAsia="pl-PL"/>
        </w:rPr>
        <w:t xml:space="preserve">niestarannego wykonania usług, </w:t>
      </w:r>
      <w:r w:rsidRPr="002D2525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Wykonawca </w:t>
      </w:r>
      <w:r w:rsidRPr="002D2525">
        <w:rPr>
          <w:rFonts w:ascii="Times New Roman" w:eastAsia="Times New Roman" w:hAnsi="Times New Roman" w:cs="Times New Roman"/>
          <w:szCs w:val="24"/>
          <w:lang w:eastAsia="pl-PL"/>
        </w:rPr>
        <w:t xml:space="preserve">zapłaci karę umowną  w wysokości 20% wartości miesięcznego wynagrodzenia przez potrącenie z należnego wynagrodzenia. Fakt niewłaściwego i nieterminowego wykonania usług, lub ich niewykonywania, winien być stwierdzony protokołem z kontroli o którym mowa w § 4 ust.1. </w:t>
      </w:r>
    </w:p>
    <w:p w:rsidR="002D2525" w:rsidRPr="002D2525" w:rsidRDefault="002D2525" w:rsidP="002D2525">
      <w:pPr>
        <w:numPr>
          <w:ilvl w:val="2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D2525">
        <w:rPr>
          <w:rFonts w:ascii="Times New Roman" w:eastAsia="Times New Roman" w:hAnsi="Times New Roman" w:cs="Times New Roman"/>
          <w:szCs w:val="24"/>
          <w:lang w:eastAsia="pl-PL"/>
        </w:rPr>
        <w:t xml:space="preserve">rozwiązania umowy z przyczyn określonych w § 4 ust.1 lub odstąpienia od umowy przez wykonawcą, zamawiającemu przysługują kary umowne w wysokości 10% całkowitego wynagrodzenia umowy. </w:t>
      </w:r>
    </w:p>
    <w:p w:rsidR="002D2525" w:rsidRPr="002D2525" w:rsidRDefault="002D2525" w:rsidP="002D2525">
      <w:pPr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D2525">
        <w:rPr>
          <w:rFonts w:ascii="Times New Roman" w:eastAsia="Times New Roman" w:hAnsi="Times New Roman" w:cs="Times New Roman"/>
          <w:szCs w:val="24"/>
          <w:lang w:eastAsia="pl-PL"/>
        </w:rPr>
        <w:t xml:space="preserve">Zamawiający o fakcie naliczenia kary i jego przyczynach będzie informować Wykonawcę </w:t>
      </w:r>
      <w:r w:rsidRPr="002D2525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formie pisemnej.  </w:t>
      </w:r>
    </w:p>
    <w:p w:rsidR="002D2525" w:rsidRPr="002D2525" w:rsidRDefault="002D2525" w:rsidP="002D2525">
      <w:pPr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D2525">
        <w:rPr>
          <w:rFonts w:ascii="Times New Roman" w:eastAsia="Times New Roman" w:hAnsi="Times New Roman" w:cs="Times New Roman"/>
          <w:szCs w:val="24"/>
          <w:lang w:eastAsia="pl-PL"/>
        </w:rPr>
        <w:t xml:space="preserve">Zamawiający zastrzega możliwość dochodzenia odszkodowania uzupełniającego na zasadach ogólnych, jeżeli szkoda przekracza wysokość kar określonych w ust.2.  </w:t>
      </w:r>
    </w:p>
    <w:p w:rsidR="002D2525" w:rsidRPr="002D2525" w:rsidRDefault="002D2525" w:rsidP="002D2525">
      <w:pPr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D2525">
        <w:rPr>
          <w:rFonts w:ascii="Times New Roman" w:eastAsia="Times New Roman" w:hAnsi="Times New Roman" w:cs="Times New Roman"/>
          <w:szCs w:val="24"/>
          <w:lang w:eastAsia="pl-PL"/>
        </w:rPr>
        <w:t xml:space="preserve">Zamawiający zastrzega sobie możliwość potrącenia kar umownych z faktur wystawianych przez Wykonawcę. </w:t>
      </w:r>
    </w:p>
    <w:p w:rsidR="00B07C07" w:rsidRDefault="00B07C07" w:rsidP="00B07C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C20D5" w:rsidRDefault="005C20D5" w:rsidP="00B07C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C20D5" w:rsidRDefault="005C20D5" w:rsidP="00B07C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C20D5" w:rsidRDefault="005C20D5" w:rsidP="00B07C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C20D5" w:rsidRDefault="005C20D5" w:rsidP="00B07C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C20D5" w:rsidRPr="00B07C07" w:rsidRDefault="005C20D5" w:rsidP="00B07C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ind w:hanging="435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5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ind w:hanging="435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OBOWIĄZKI STRON</w:t>
      </w:r>
    </w:p>
    <w:p w:rsidR="00B07C07" w:rsidRPr="00F21B5C" w:rsidRDefault="00B07C07" w:rsidP="00B07C07">
      <w:pPr>
        <w:numPr>
          <w:ilvl w:val="6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35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Obowiązki Zamawiającego:</w:t>
      </w:r>
    </w:p>
    <w:p w:rsidR="00B07C07" w:rsidRPr="00F21B5C" w:rsidRDefault="00B07C07" w:rsidP="00B07C0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435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przekazanie Wykonawcy materiałów wyjściowych będących w posiadaniu zamawiającego w celu wykorzystania przy realizacji przedmiotu umowy,</w:t>
      </w:r>
    </w:p>
    <w:p w:rsidR="00B07C07" w:rsidRPr="00F21B5C" w:rsidRDefault="00B07C07" w:rsidP="00B07C0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435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przekazanie Wykonawcy pełnomocnictw dla Wykonawcy celem reprezentowania Zamawiającego przy załatwianiu formalności związanych z uzyskaniem pozwolenia na budowę,</w:t>
      </w:r>
    </w:p>
    <w:p w:rsidR="00B07C07" w:rsidRPr="00F21B5C" w:rsidRDefault="00B07C07" w:rsidP="00B07C0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435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przekazanie Wykonawcy oświadczenia Zamawiającego dotyczące dysponowania nieruchomością na cele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budowlane,</w:t>
      </w:r>
    </w:p>
    <w:p w:rsidR="00B07C07" w:rsidRPr="002A19B2" w:rsidRDefault="00B07C07" w:rsidP="00B07C0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435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współdziałanie w okresie realizacji przedmiotu umowy.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07C07" w:rsidRPr="00F21B5C" w:rsidRDefault="00B07C07" w:rsidP="00B07C07">
      <w:pPr>
        <w:numPr>
          <w:ilvl w:val="6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Obowiązki Wykonawcy:</w:t>
      </w:r>
    </w:p>
    <w:p w:rsidR="00B07C07" w:rsidRPr="00F21B5C" w:rsidRDefault="00B07C07" w:rsidP="00B07C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pozyskania własnym staraniem materiałów niezbędnych do wykonania przedmiotu umowy, </w:t>
      </w:r>
    </w:p>
    <w:p w:rsidR="00B07C07" w:rsidRPr="00F21B5C" w:rsidRDefault="00B07C07" w:rsidP="00B07C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opracowanie dokumentacji projektowej z należytą starannością, zgodnie z zasadami współczesnej wiedzy technicznej, obowiązującymi normami oraz przepisami prawa oraz przy uwzględnieniu wymogu najwyższej staranności.</w:t>
      </w:r>
    </w:p>
    <w:p w:rsidR="00B07C07" w:rsidRPr="00F21B5C" w:rsidRDefault="00B07C07" w:rsidP="00B07C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nieodpłatne usuwanie stwierdzonych wad przedmiotu umowy oraz pokrycie kosztów szkód/strat 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cego, jeżeli w wyniku tych wad zostan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na podstawie dokumentacji projektowej wykonane roboty stracone lub pojawi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si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inne uzasadnione roszczenia finansowe od osób/podmiotów trzecich wobec 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cego.</w:t>
      </w:r>
    </w:p>
    <w:p w:rsidR="00B07C07" w:rsidRPr="00F21B5C" w:rsidRDefault="00B07C07" w:rsidP="00B07C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Wykonawca na każdym etapie opracowania dokumentacji projektowej będzie przeprowadzał uzgodnienia z Zamawiającym w zakresie rozwiązań koncepcyjnych, konstrukcyjnych, instalacyjnych oraz doboru materiałów i urządzeń. Uzgodnienia dokonywane będą drogą elektroniczną i co najmniej raz w miesiącu podsumowywane będą na spotkaniach u Zamawiającego.</w:t>
      </w:r>
    </w:p>
    <w:p w:rsidR="00B07C07" w:rsidRPr="00F21B5C" w:rsidRDefault="00B07C07" w:rsidP="00B07C07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</w:p>
    <w:p w:rsidR="00B07C07" w:rsidRPr="00F21B5C" w:rsidRDefault="00B07C07" w:rsidP="00B07C07">
      <w:pPr>
        <w:numPr>
          <w:ilvl w:val="6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Wykonawca oświadcza, iż w trakcie realizacji przedmiotu umowy ponosi odpowiedzialność za wszelkie swoje działania i zaniechania oraz działania i z</w:t>
      </w:r>
      <w:r>
        <w:rPr>
          <w:rFonts w:ascii="Times New Roman" w:eastAsia="Calibri" w:hAnsi="Times New Roman" w:cs="Times New Roman"/>
          <w:szCs w:val="24"/>
          <w:lang w:eastAsia="pl-PL"/>
        </w:rPr>
        <w:t>aniechania swoich pracowników i 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osób trzecich, którymi będzie posługiwał się przy realizacji przedmiotu umowy.</w:t>
      </w:r>
    </w:p>
    <w:p w:rsidR="00B07C07" w:rsidRDefault="00B07C07" w:rsidP="005C20D5">
      <w:pPr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B07C07" w:rsidRPr="00F21B5C" w:rsidRDefault="00B07C07" w:rsidP="00B07C07">
      <w:pP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6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ind w:left="567" w:hanging="567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ODBIORY </w:t>
      </w:r>
    </w:p>
    <w:p w:rsidR="00B07C07" w:rsidRPr="00F21B5C" w:rsidRDefault="00B07C07" w:rsidP="00B07C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Wykonanie każdego etapu przedmiotu umowy opisanego w § 2 ust. 2 umowy zostanie potwierdzone protokołem odbioru częściowego p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>odpisanym przez zamawiającego i 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wykonawcę.</w:t>
      </w:r>
    </w:p>
    <w:p w:rsidR="00B07C07" w:rsidRPr="00F21B5C" w:rsidRDefault="00B07C07" w:rsidP="00B07C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Wykonanie przedmiotu umowy zostanie potwierdzone protokołem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odbioru ko</w:t>
      </w:r>
      <w:r w:rsidRPr="00F21B5C">
        <w:rPr>
          <w:rFonts w:ascii="Times New Roman" w:eastAsia="ArialNarrow" w:hAnsi="Times New Roman" w:cs="Times New Roman"/>
          <w:bCs/>
          <w:szCs w:val="24"/>
          <w:lang w:eastAsia="pl-PL"/>
        </w:rPr>
        <w:t>ń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cowego podpisanym przez zamawiającego i wykonawcę.</w:t>
      </w:r>
    </w:p>
    <w:p w:rsidR="00B07C07" w:rsidRPr="00F21B5C" w:rsidRDefault="00B07C07" w:rsidP="00B07C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Przekazanie przedmiotu odbioru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następuje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w siedzibie Zamawiającego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na podstawie protokołu przekazania przygotowanego przez Wykonawcę i podpisanego przez obydwie strony umowy.</w:t>
      </w:r>
    </w:p>
    <w:p w:rsidR="00B07C07" w:rsidRPr="00F21B5C" w:rsidRDefault="00B07C07" w:rsidP="00B07C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Zamawiający po otrzymaniu przedmiotu odbioru potwierdza jego otrzymanie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br/>
        <w:t>w protokole przekazania, a następnie przystępuje do czynności odbioru, które zakończy:</w:t>
      </w:r>
    </w:p>
    <w:p w:rsidR="00B07C07" w:rsidRPr="00F21B5C" w:rsidRDefault="00B07C07" w:rsidP="00B07C0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w odniesieniu do 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>I etapu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 w terminie 14 dni od dnia otrzymania tej części przedmiotu umowy,</w:t>
      </w:r>
    </w:p>
    <w:p w:rsidR="00B07C07" w:rsidRPr="00F21B5C" w:rsidRDefault="00B07C07" w:rsidP="00B07C0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w odniesieniu do </w:t>
      </w:r>
      <w:r>
        <w:rPr>
          <w:rFonts w:ascii="Times New Roman" w:eastAsia="Times New Roman" w:hAnsi="Times New Roman" w:cs="Times New Roman"/>
          <w:szCs w:val="24"/>
          <w:lang w:eastAsia="pl-PL"/>
        </w:rPr>
        <w:t>II etapu</w:t>
      </w: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w terminie 7 dni od dnia otrzymania tej części przedmiotu umowy,</w:t>
      </w:r>
    </w:p>
    <w:p w:rsidR="00B07C07" w:rsidRPr="00F21B5C" w:rsidRDefault="00B07C07" w:rsidP="00B07C0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w odniesieniu do 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>III etapu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 w terminie 14 dni od dnia otrzymania tej części przedmiotu umowy.</w:t>
      </w:r>
    </w:p>
    <w:p w:rsidR="00B07C07" w:rsidRPr="00F21B5C" w:rsidRDefault="00B07C07" w:rsidP="00B07C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Jeżeli zamawiający w toku odbioru stwierdzi, że przedmiot odb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 xml:space="preserve">ioru został wykonany niezgodnie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z postanowieniami niniejszej umowy, wówczas 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>po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informuje wykonawcę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br/>
        <w:t xml:space="preserve">o odmowie odbioru wraz z podaniem przyczyn. </w:t>
      </w:r>
    </w:p>
    <w:p w:rsidR="00B07C07" w:rsidRPr="00F21B5C" w:rsidRDefault="00B07C07" w:rsidP="00B07C0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 przypadku dokonania przez 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cego odbioru bez uwag, termin zło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enia prac do odbioru uważa si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za termin wykonania prac umownych. W przypadku zgłoszenia wad lub zastrzeże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ń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, za dzie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ń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przekazania prac 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cemu uwa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a si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dzie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ń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ostatecznego dostarczenia prac w postaci, która została zaakceptowana przez 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cego.</w:t>
      </w:r>
    </w:p>
    <w:p w:rsidR="00B07C07" w:rsidRPr="00F21B5C" w:rsidRDefault="00B07C07" w:rsidP="00B07C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Podpisanie protokołu odbioru przedmiotu umowy nie oznacza potwierdzenia braku wad fizycznych lub prawnych przekazanej dokumentacji projektowej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 xml:space="preserve"> i nie zwalnia wykonawcy z 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obowiązku ich usunięcia w przypadku stwierdzenia wad w późniejszym okresie.</w:t>
      </w:r>
    </w:p>
    <w:p w:rsidR="00B07C07" w:rsidRDefault="00B07C07" w:rsidP="00B07C0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7</w:t>
      </w:r>
    </w:p>
    <w:p w:rsidR="00B07C07" w:rsidRPr="00F21B5C" w:rsidRDefault="00B07C07" w:rsidP="00B07C07">
      <w:pPr>
        <w:tabs>
          <w:tab w:val="left" w:pos="426"/>
          <w:tab w:val="left" w:pos="45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PRZEDSTAWICIEL WYKONAWCY I </w:t>
      </w: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>ZAMAWIAJĄCEGO</w:t>
      </w:r>
    </w:p>
    <w:p w:rsidR="00B07C07" w:rsidRPr="00F21B5C" w:rsidRDefault="00B07C07" w:rsidP="00B07C07">
      <w:pPr>
        <w:tabs>
          <w:tab w:val="left" w:pos="426"/>
          <w:tab w:val="left" w:pos="45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>OSOBY WSKAZANE DO WYKONANIA PRZEDMIOTU UMOWY</w:t>
      </w:r>
    </w:p>
    <w:p w:rsidR="00B07C07" w:rsidRPr="00F21B5C" w:rsidRDefault="00B07C07" w:rsidP="00B07C07">
      <w:pPr>
        <w:widowControl w:val="0"/>
        <w:numPr>
          <w:ilvl w:val="0"/>
          <w:numId w:val="9"/>
        </w:numPr>
        <w:tabs>
          <w:tab w:val="num" w:pos="360"/>
        </w:tabs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Do spraw związanych z wykonywaniem umowy Zamawiający upoważnia swojego przedstawiciela w osobie:</w:t>
      </w:r>
    </w:p>
    <w:p w:rsidR="00B07C07" w:rsidRPr="00F21B5C" w:rsidRDefault="00B07C07" w:rsidP="00B07C07">
      <w:pPr>
        <w:widowControl w:val="0"/>
        <w:ind w:left="357" w:right="74" w:firstLine="351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val="en-US" w:eastAsia="pl-PL"/>
        </w:rPr>
        <w:t>Pan(</w:t>
      </w:r>
      <w:proofErr w:type="spellStart"/>
      <w:r w:rsidRPr="00F21B5C">
        <w:rPr>
          <w:rFonts w:ascii="Times New Roman" w:eastAsia="Times New Roman" w:hAnsi="Times New Roman" w:cs="Times New Roman"/>
          <w:szCs w:val="24"/>
          <w:lang w:val="en-US" w:eastAsia="pl-PL"/>
        </w:rPr>
        <w:t>i</w:t>
      </w:r>
      <w:proofErr w:type="spellEnd"/>
      <w:r w:rsidRPr="00F21B5C">
        <w:rPr>
          <w:rFonts w:ascii="Times New Roman" w:eastAsia="Times New Roman" w:hAnsi="Times New Roman" w:cs="Times New Roman"/>
          <w:szCs w:val="24"/>
          <w:lang w:val="en-US" w:eastAsia="pl-PL"/>
        </w:rPr>
        <w:t>): …………………………………</w:t>
      </w:r>
    </w:p>
    <w:p w:rsidR="00B07C07" w:rsidRPr="00F21B5C" w:rsidRDefault="00B07C07" w:rsidP="00B07C07">
      <w:pPr>
        <w:widowControl w:val="0"/>
        <w:ind w:left="708" w:right="74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val="en-US" w:eastAsia="pl-PL"/>
        </w:rPr>
        <w:t>tel. ………………., fax. ……………….e-mail ……………….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Do spraw związanych z wykonywaniem umowy Wykonawca upoważnia swojego przedstawiciela(li)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osobie(ach): </w:t>
      </w:r>
    </w:p>
    <w:p w:rsidR="00B07C07" w:rsidRPr="00F21B5C" w:rsidRDefault="00B07C07" w:rsidP="00B07C07">
      <w:pPr>
        <w:autoSpaceDE w:val="0"/>
        <w:autoSpaceDN w:val="0"/>
        <w:adjustRightInd w:val="0"/>
        <w:ind w:left="360" w:right="72" w:firstLine="348"/>
        <w:rPr>
          <w:rFonts w:ascii="Times New Roman" w:eastAsia="Times New Roman" w:hAnsi="Times New Roman" w:cs="Times New Roman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Cs w:val="24"/>
          <w:lang w:val="en-US" w:eastAsia="pl-PL"/>
        </w:rPr>
        <w:t>Pan(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pl-PL"/>
        </w:rPr>
        <w:t>):………………………………….</w:t>
      </w:r>
    </w:p>
    <w:p w:rsidR="00B07C07" w:rsidRPr="00F21B5C" w:rsidRDefault="00B07C07" w:rsidP="00B07C07">
      <w:pPr>
        <w:widowControl w:val="0"/>
        <w:ind w:left="708" w:right="74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val="en-US" w:eastAsia="pl-PL"/>
        </w:rPr>
        <w:t>tel. ………………., fax.…………………, e-mail …………………………..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left" w:pos="99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Strony dopuszczaj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przesyłanie korespondencji zwi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zanej z przedmiotem umowy w formie pisemnej, mailowej lub faksem.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left" w:pos="99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Zmiana osób wymienionych w ust. 1 i ust. 2 nie stanowi zmiany umowy i następuje na skutek zawiadomienia drugiej strony, bez konieczności sporządzania aneksu do umowy. 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left" w:pos="99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Do wykonania przedmiotu umowy Wykonawca wyznacza osoby wskazane w ofercie stanowiącym </w:t>
      </w: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>załącznik d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o umowy. 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left" w:pos="99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Wykonawca ma prawo do zmiany osób o których mowa w ust. 5 pod warunkiem, że udowodni (przedkładając odpowiednie dokumenty), że osoby proponowane posiadają kwalifikacje i doświadczenie nie gorsze niż określone w szczegółowym opisie zamówienia dotyczącej postępowania, w wyniku którego została zawarta niniejsza umowa.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left" w:pos="99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Skierowanie bez akceptacji Zamawiającego do wykonywania przedmiotu umowy innej osoby niż wskazanej w ofercie, stanowi podstawę odstąpienia od umowy przez Zamawiającego z winy Wykonawcy i naliczenia kary umownej.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left" w:pos="99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Korespondencja w ramach niniejszej umowy pomiędzy Zamawiającym a Wykonawcą będzie sporządzana w formie pisemnej w języku polskim. Korespondencja może być wysłana faksem lub pocztą elektroniczną.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num" w:pos="2204"/>
          <w:tab w:val="left" w:pos="99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Na uzasadnione żądanie Zamawiającego wykonawca zobowiązany jest zmienić osobę wskazaną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ofercie, w terminie nie dłuższym niż 14 dni od dnia otrzymania żądania, jeżeli osoba ta nie wykonuje należycie obowiązków wynikających z umowy. </w:t>
      </w:r>
    </w:p>
    <w:p w:rsidR="00B07C07" w:rsidRPr="00F21B5C" w:rsidRDefault="00B07C07" w:rsidP="00B07C07">
      <w:pPr>
        <w:tabs>
          <w:tab w:val="num" w:pos="2204"/>
        </w:tabs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§ 8</w:t>
      </w: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PODWYKONAWSTWO</w:t>
      </w:r>
    </w:p>
    <w:p w:rsidR="00B07C07" w:rsidRPr="00F21B5C" w:rsidRDefault="00B07C07" w:rsidP="00B07C07">
      <w:pPr>
        <w:numPr>
          <w:ilvl w:val="0"/>
          <w:numId w:val="18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Wykonawca oświadcza, że przedmiot umowy wykona samodzielnie (własnymi siłami), za wyjątkiem następujących części zamówienia:…………………………</w:t>
      </w:r>
    </w:p>
    <w:p w:rsidR="00B07C07" w:rsidRPr="00087B69" w:rsidRDefault="00B07C07" w:rsidP="00B07C07">
      <w:pPr>
        <w:numPr>
          <w:ilvl w:val="0"/>
          <w:numId w:val="18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Wykonawca oświadcza, że podmiot trzeci  …………. (</w:t>
      </w:r>
      <w:r w:rsidRPr="00F21B5C">
        <w:rPr>
          <w:rFonts w:ascii="Times New Roman" w:eastAsia="Times New Roman" w:hAnsi="Times New Roman" w:cs="Times New Roman"/>
          <w:i/>
          <w:szCs w:val="24"/>
          <w:lang w:eastAsia="pl-PL"/>
        </w:rPr>
        <w:t>nazwa podmiotu trzeciego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), na zasoby którego w zakresie wiedzy i/lub doświadczenia Wykonawca powoływał się składając ofertę celem wykazania spełniania warunków udziału w postępowaniu o udzielenie zamówienia publicznego, będzie realizował przedmiot umowy w zakresie ………………….. (</w:t>
      </w:r>
      <w:r w:rsidRPr="00F21B5C">
        <w:rPr>
          <w:rFonts w:ascii="Times New Roman" w:eastAsia="Times New Roman" w:hAnsi="Times New Roman" w:cs="Times New Roman"/>
          <w:i/>
          <w:szCs w:val="24"/>
          <w:lang w:eastAsia="pl-PL"/>
        </w:rPr>
        <w:t>w jakim wiedza i doświadczenie podmiotu trzeciego były deklarowane do wykonania przedmiotu Umowy na użytek postępowania o udzielenie zamówienia publicznego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). W przypadku zaprzestania wykonywania umowy przez …………… (</w:t>
      </w:r>
      <w:r w:rsidRPr="00F21B5C">
        <w:rPr>
          <w:rFonts w:ascii="Times New Roman" w:eastAsia="Times New Roman" w:hAnsi="Times New Roman" w:cs="Times New Roman"/>
          <w:i/>
          <w:szCs w:val="24"/>
          <w:lang w:eastAsia="pl-PL"/>
        </w:rPr>
        <w:t>nazwa podmiotu trzeciego</w:t>
      </w:r>
      <w:r>
        <w:rPr>
          <w:rFonts w:ascii="Times New Roman" w:eastAsia="Times New Roman" w:hAnsi="Times New Roman" w:cs="Times New Roman"/>
          <w:szCs w:val="24"/>
          <w:lang w:eastAsia="pl-PL"/>
        </w:rPr>
        <w:t>) z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jakichkolwiek przyczyn w powyższym zakresie Wykonawca będzie zobowiązany do zastąpienia tego podmiotu innym podmiotem, posiadającym zasoby co najmniej takie jak te, które stanowiły podstawę wykazania spełniania przez Wykonawcę </w:t>
      </w:r>
      <w:r>
        <w:rPr>
          <w:rFonts w:ascii="Times New Roman" w:eastAsia="Times New Roman" w:hAnsi="Times New Roman" w:cs="Times New Roman"/>
          <w:szCs w:val="24"/>
          <w:lang w:eastAsia="pl-PL"/>
        </w:rPr>
        <w:t>warunków udziału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087B69">
        <w:rPr>
          <w:rFonts w:ascii="Times New Roman" w:eastAsia="Times New Roman" w:hAnsi="Times New Roman" w:cs="Times New Roman"/>
          <w:szCs w:val="24"/>
          <w:lang w:eastAsia="pl-PL"/>
        </w:rPr>
        <w:t>w postępowaniu o udzielenie zamówienia publicznego przy udziale podmiotu trzeciego, po uprzednim uzyskaniu zgody Zamawiającego.</w:t>
      </w:r>
    </w:p>
    <w:p w:rsidR="00B07C07" w:rsidRPr="00F21B5C" w:rsidRDefault="00B07C07" w:rsidP="00B07C07">
      <w:pPr>
        <w:numPr>
          <w:ilvl w:val="0"/>
          <w:numId w:val="18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Zamawiający, na podstawie aneksu do niniejszej umowy, może wyrazić zgodę na zmianę lub wprowadzenia nowych części przedmiotu umowy, które będą realizowane przy udziale podwykonawcy.</w:t>
      </w:r>
    </w:p>
    <w:p w:rsidR="00B07C07" w:rsidRDefault="00B07C07" w:rsidP="005C20D5">
      <w:pPr>
        <w:numPr>
          <w:ilvl w:val="12"/>
          <w:numId w:val="0"/>
        </w:numPr>
        <w:spacing w:line="36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9</w:t>
      </w: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AUTORSKIE</w:t>
      </w:r>
    </w:p>
    <w:p w:rsidR="00B07C07" w:rsidRPr="00F21B5C" w:rsidRDefault="00B07C07" w:rsidP="00B07C07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Z chwilą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podpisania protokołów odbioru projektów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, Wykonawca przenosi na Zamawiającego bez ograniczeń co do terytorium, czasu i liczby egzemplarzy, autorskie prawa majątkowe wraz z prawem do wykonywania zależnego prawa autorskiego oraz prawem do udzielania zezwoleń na wykonywanie zależnego prawa autorskiego do każdego z elementów autorskich stworzonych i dostarczonych przez wykonawcę w celu realizacji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niniejszej umowy.</w:t>
      </w:r>
    </w:p>
    <w:p w:rsidR="00B07C07" w:rsidRPr="00F21B5C" w:rsidRDefault="00B07C07" w:rsidP="00B07C07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Przeniesienie praw autorskich majątkowych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wraz z prawem do wykonywania zależnego prawa autorskiego oraz prawem do udzielania zezwoleń na wykonywanie zależnego prawa autorskiego </w:t>
      </w: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>następuje automatycznie z chwilą podpisania protokołu odbioru końcowego przez zamawiającego bez konieczności składania przez którąkolwiek ze stron dodatkowych oświadczeń wiedzy i woli w tym zakresie.</w:t>
      </w:r>
    </w:p>
    <w:p w:rsidR="00B07C07" w:rsidRPr="00F21B5C" w:rsidRDefault="00B07C07" w:rsidP="00B07C07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Wykonawca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przenosi na z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amawiająceg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o autorskie prawa mają</w:t>
      </w:r>
      <w:r>
        <w:rPr>
          <w:rFonts w:ascii="Times New Roman" w:eastAsia="Calibri" w:hAnsi="Times New Roman" w:cs="Times New Roman"/>
          <w:szCs w:val="24"/>
          <w:lang w:eastAsia="pl-PL"/>
        </w:rPr>
        <w:t xml:space="preserve">tkowe, o których mowa w ust. 1,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z prawem do korzystania z nich i ich upowszechniania na wszelkich polach eksploatacji </w:t>
      </w:r>
      <w:r>
        <w:rPr>
          <w:rFonts w:ascii="Times New Roman" w:eastAsia="Calibri" w:hAnsi="Times New Roman" w:cs="Times New Roman"/>
          <w:szCs w:val="24"/>
          <w:lang w:eastAsia="pl-PL"/>
        </w:rPr>
        <w:t xml:space="preserve">opisanych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w art. 50 i art. 74 ust. 4 ustawy dnia 4 lutego 1994 r. o prawie </w:t>
      </w:r>
      <w:r>
        <w:rPr>
          <w:rFonts w:ascii="Times New Roman" w:eastAsia="Calibri" w:hAnsi="Times New Roman" w:cs="Times New Roman"/>
          <w:szCs w:val="24"/>
          <w:lang w:eastAsia="pl-PL"/>
        </w:rPr>
        <w:t xml:space="preserve">autorskim i prawach pokrewnych,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w szczególności w zakresie: </w:t>
      </w:r>
    </w:p>
    <w:p w:rsidR="00B07C07" w:rsidRPr="00F21B5C" w:rsidRDefault="00B07C07" w:rsidP="00B07C07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utrwalania i zwielokrotniania dowolną techniką,</w:t>
      </w:r>
    </w:p>
    <w:p w:rsidR="00B07C07" w:rsidRPr="00F21B5C" w:rsidRDefault="00B07C07" w:rsidP="00B07C07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obrotu oryginałem albo egzemplarzami, na których utrwalono dokumentację - wprowadzanie do obrotu, użyczenie lub najem oryginału albo egzemplarzy, w szczególności przekazanie dokumentacji lub jej dowolnej części, a także jej kopii:</w:t>
      </w:r>
    </w:p>
    <w:p w:rsidR="00B07C07" w:rsidRPr="00F21B5C" w:rsidRDefault="00B07C07" w:rsidP="00B07C07">
      <w:pPr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innym wykonawcom jako podstawę lub materiał wyjściowy do wykonania innych opracowań projektowych,</w:t>
      </w:r>
    </w:p>
    <w:p w:rsidR="00B07C07" w:rsidRPr="00F21B5C" w:rsidRDefault="00B07C07" w:rsidP="00B07C07">
      <w:pPr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wykonawcom biorącym udział w postępowaniu o udzielenie zamówienia publicznego, jako części specyfikacji istotnych warunków zamówienia,</w:t>
      </w:r>
    </w:p>
    <w:p w:rsidR="00B07C07" w:rsidRPr="00F21B5C" w:rsidRDefault="00B07C07" w:rsidP="00B07C07">
      <w:pPr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innym wykonawcom jako podstawę dla wykonania lub nadzorowania robót budowlanych,</w:t>
      </w:r>
    </w:p>
    <w:p w:rsidR="00B07C07" w:rsidRPr="00F21B5C" w:rsidRDefault="00B07C07" w:rsidP="00B07C07">
      <w:pPr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stronom trzecim biorącym udział w procesie inwestycyjnym,</w:t>
      </w:r>
    </w:p>
    <w:p w:rsidR="00B07C07" w:rsidRPr="00F21B5C" w:rsidRDefault="00B07C07" w:rsidP="00B07C07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rozpowszechniania dokumentacji w sposób inny niż określony w lit. b - publiczne wykonanie, wystawienie, wyświetlenie, odtworzenie o</w:t>
      </w:r>
      <w:r>
        <w:rPr>
          <w:rFonts w:ascii="Times New Roman" w:eastAsia="Times New Roman" w:hAnsi="Times New Roman" w:cs="Times New Roman"/>
          <w:szCs w:val="24"/>
          <w:lang w:eastAsia="pl-PL"/>
        </w:rPr>
        <w:t>raz nadawanie i reemitowanie, a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także publiczne udostępnianie dokumentacji w taki sposób, aby każdy mógł m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ieć do niego dostęp w miejscu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i w czasie przez siebie wybranym,</w:t>
      </w:r>
    </w:p>
    <w:p w:rsidR="00B07C07" w:rsidRPr="00F21B5C" w:rsidRDefault="00B07C07" w:rsidP="00B07C07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wprowadzania do pamięci komputera.</w:t>
      </w:r>
    </w:p>
    <w:p w:rsidR="00B07C07" w:rsidRPr="00F21B5C" w:rsidRDefault="00B07C07" w:rsidP="00B07C07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samodzielnie lub z udziałem osób/ podmiotów trzecich w zakresie dokonywania dalszych zmian, modyfikacji, przekształceń i przeróbek dokumentacji - w razie wątpliwości poczytuje się, że opracowania powstały w celu dalszego opracowania.</w:t>
      </w:r>
    </w:p>
    <w:p w:rsidR="00B07C07" w:rsidRPr="00F21B5C" w:rsidRDefault="00B07C07" w:rsidP="00B07C07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 dotyczącym udostępniania dokumentacji osobom trzecim w celu wykonywania przez nie nadzoru autorskiego.</w:t>
      </w:r>
    </w:p>
    <w:p w:rsidR="00B07C07" w:rsidRPr="00F21B5C" w:rsidRDefault="00B07C07" w:rsidP="00B07C0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Narrow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 wraz z chwil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odbioru końcowego przedmiotu umowy 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jest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uprawniony do dokonywania zmian, przeróbek i adaptacji przedmiotu umowy, przy czym prawo to nie jest uzależnione od niczyjej zgody, w tym również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od zgody wykonawcy. Z t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też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chwil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wykonawcy nie b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dzie przysługiwało prawo do zezwalania na wykonywanie zale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nego prawa autorskiego w stosunku do przedmiotu umowy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.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Za dokonane zmiany, przeróbki lub adaptacje odpowiedzialno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ść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ponosi 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cy, chyba że ich dokonanie zostanie zlecone wykonawcy i przez niego zostan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one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wprowadzone lub zostan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one zaakceptowane przez wykonawc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.</w:t>
      </w:r>
    </w:p>
    <w:p w:rsidR="00B07C07" w:rsidRPr="00F21B5C" w:rsidRDefault="00B07C07" w:rsidP="00B07C0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 mo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e przenie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ść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prawa autorskie maj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tkowe na inne osoby lub udzieli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ć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tym osobom licencji na korzystanie z przedmiotu umowy.</w:t>
      </w:r>
    </w:p>
    <w:p w:rsidR="00B07C07" w:rsidRPr="00F21B5C" w:rsidRDefault="00B07C07" w:rsidP="00B07C07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Zapłata wynagrodzenia umownego, o którym mowa w § 3 ust. 1 niniejszej umowy, wyczerpuje roszczenia Wykonawcy z tytułu przeniesienia na rzecz Zamawiającego autorskich praw majątkowych na wszystkich polach eksploatacji, przeniesienia własności egzemplarzy oraz przeniesienia prawa na wykonywanie zależnego prawa autorskiego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oraz przeniesienia prawa do udzielania zezwoleń na wykonywanie zależnego prawa autorskiego.</w:t>
      </w:r>
    </w:p>
    <w:p w:rsidR="00B07C07" w:rsidRPr="00F21B5C" w:rsidRDefault="00B07C07" w:rsidP="00B07C07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Wykonawca oświadcza, że przysługują mu autorskie prawa majątkowe do utworu, o którym mowa w § 1 umowy i do wszelkich utworów wykorzystywanych w tym utworze oraz, że w przypadku wystąpienia przez jakąkolwiek osobę trzecią, w szczególności organizację zbiorowego zarządzania prawami autorskimi, z roszczeniem majątkowym przeciwko zamawiającemu, to wówczas wykonawca zobowiązany jest zapłacić w terminie 7 dni od wezwania bezsporną c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zęść roszczenia osoby </w:t>
      </w:r>
      <w:proofErr w:type="spellStart"/>
      <w:r>
        <w:rPr>
          <w:rFonts w:ascii="Times New Roman" w:eastAsia="Times New Roman" w:hAnsi="Times New Roman" w:cs="Times New Roman"/>
          <w:bCs/>
          <w:szCs w:val="24"/>
          <w:lang w:eastAsia="pl-PL"/>
        </w:rPr>
        <w:t>trzeciej,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a</w:t>
      </w:r>
      <w:proofErr w:type="spellEnd"/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w przypadku ewentualnego sporu sądowego zobowiązany jest wstąpić do procesu po stronie zamawiającego oraz pokryć koszty procesu poniesione przez zamawiającego.</w:t>
      </w:r>
    </w:p>
    <w:p w:rsidR="00B07C07" w:rsidRPr="00F21B5C" w:rsidRDefault="00B07C07" w:rsidP="00B07C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Zamawiający jest uprawniony do wstrzymania wypłaty wynagrodzenia za wykonanie projektów do czasu potwierdzenie na piśmie przez wykonawcę przeniesien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ia praw autorskich majątkowych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w zakresie określonym w niniejszym paragrafie.</w:t>
      </w:r>
    </w:p>
    <w:p w:rsidR="00B07C07" w:rsidRPr="00F21B5C" w:rsidRDefault="00B07C07" w:rsidP="00B07C07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10</w:t>
      </w:r>
    </w:p>
    <w:p w:rsidR="00B07C07" w:rsidRPr="00F21B5C" w:rsidRDefault="00B07C07" w:rsidP="00B07C07">
      <w:pPr>
        <w:tabs>
          <w:tab w:val="num" w:pos="1500"/>
        </w:tabs>
        <w:spacing w:after="12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>UBEZPIECZENIE WYKONAWCY</w:t>
      </w:r>
    </w:p>
    <w:p w:rsidR="00B07C07" w:rsidRPr="00F21B5C" w:rsidRDefault="00B07C07" w:rsidP="00B07C07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Wykonawca oświadcza, że jest ubezpieczony z tytułu następstw błędów projektowych mogących powstać w toku realizacji niniejszej umowy na sumę ubezpieczenia nie mniejszą niż szacowana wartość inwestycji.</w:t>
      </w:r>
    </w:p>
    <w:p w:rsidR="00B07C07" w:rsidRPr="00F21B5C" w:rsidRDefault="00B07C07" w:rsidP="00B07C07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Wykonawca ponosi wobec Zamawiającego odpowiedzialność za wyrządzone szkody będące następstwem niewykonania lub nienależytego wykonania zobowiązań objętych umowa, ocenianego w granicach przewidzianych do umów starannego działania,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z uwzględnieniem zawodowego charakteru wykonywanych czynności.</w:t>
      </w:r>
    </w:p>
    <w:p w:rsidR="00B07C07" w:rsidRPr="00F21B5C" w:rsidRDefault="00B07C07" w:rsidP="00B07C07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Wykonawca ponosi odpowiedzialność w oparciu o przepisy praw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a za ewentualne szkody wynikłe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w związku z realizacją inwestycji na podstawie wykonanej przez niego dokumentacji projektowej stanowiącej przedmiot umowy.</w:t>
      </w:r>
    </w:p>
    <w:p w:rsidR="00B07C07" w:rsidRPr="00F21B5C" w:rsidRDefault="00B07C07" w:rsidP="00B07C07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Wykonawca zobowiązany jest do przedstawiania Zamawiającemu potwierdzenia zawarcia ubezpieczenia.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11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RĘKOJMIA ZA WADY</w:t>
      </w:r>
    </w:p>
    <w:p w:rsidR="00B07C07" w:rsidRPr="00F21B5C" w:rsidRDefault="00B07C07" w:rsidP="00B07C07">
      <w:pPr>
        <w:numPr>
          <w:ilvl w:val="6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Wykonawca ponosi odpowiedzialność z tytułu rękojmi za wady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fizyczne i prawne przedmiotu umowy, do czasu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wygaśnięcia odpowiedzialności wykonawcy robót budowlanych z tytułu rękojmi za wady robót wykonanych na podstawie dokumentacji projektowej stanowiącej przedmiot umowy</w:t>
      </w:r>
      <w:r w:rsidRPr="00F21B5C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Cs w:val="24"/>
          <w:lang w:eastAsia="pl-PL"/>
        </w:rPr>
        <w:t xml:space="preserve">Jednak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 przypadku, gdy okres r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kojmi uległby zmianie zgodnie ze zdaniem pierwszym na okres przekraczaj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 10 lat, wynosi on 10 lat.</w:t>
      </w:r>
    </w:p>
    <w:p w:rsidR="00B07C07" w:rsidRPr="00F21B5C" w:rsidRDefault="00B07C07" w:rsidP="00B07C07">
      <w:pPr>
        <w:numPr>
          <w:ilvl w:val="6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W okresie rękojmi Wykonawca będzie odpowiedzialny </w:t>
      </w: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>za usunięcie na swój koszt wszelkich wad dokumentacji projektowej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w terminie nie dłuższym ni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 7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dni od dnia powiadomienia</w:t>
      </w: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o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ile nie zostanie uzgodniony z zamawiającym inny termin.</w:t>
      </w:r>
    </w:p>
    <w:p w:rsidR="00B07C07" w:rsidRPr="00F21B5C" w:rsidRDefault="00B07C07" w:rsidP="00B07C07">
      <w:pPr>
        <w:numPr>
          <w:ilvl w:val="6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>Jeżeli Wykonawca nie usunie wad w dokumentacji projek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>towej, ujawnionych w okresie, o </w:t>
      </w: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którym mowa w ust. 1 w wyznaczonym terminie, to |Zamawiający może zlecić usunięcie wad osobie trzeciej na koszt Wykonawcy. </w:t>
      </w:r>
    </w:p>
    <w:p w:rsidR="00B07C07" w:rsidRPr="00F21B5C" w:rsidRDefault="00B07C07" w:rsidP="00B07C07">
      <w:pPr>
        <w:numPr>
          <w:ilvl w:val="6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W okresie rękojmi Wykonawca zwróci Zamawiającemu koszty, jakie Zamawiający poniósł w związku z robotami budowlanymi wykonywanymi w oparciu o dokumentację projektową będącą przedmiotem umowy, jeżeli konieczność poniesienia kosztów powstała w związku lub z powodu wad w tej dokumentacji. </w:t>
      </w:r>
    </w:p>
    <w:p w:rsidR="00B07C07" w:rsidRPr="00B07C07" w:rsidRDefault="00B07C07" w:rsidP="00B07C07">
      <w:pPr>
        <w:numPr>
          <w:ilvl w:val="6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W okresie rękojmi Wykonawca ponosi wobec Zamawiającego odpowiedzialność odszkodowawczą za wszelkie szkody wyrządzone Zamawiającemu w związku z wykonywaniem robót budowlanych, prowadzonych w oparciu o dokumentację projektową będącą przedmiotem umowy, jeżeli roboty te wykonywane były zgodnie z tą dokumentacją, a szkoda powstała w związku lub z powodu wad w tej dokumentacji. </w:t>
      </w:r>
    </w:p>
    <w:p w:rsidR="00B07C07" w:rsidRPr="00F21B5C" w:rsidRDefault="00B07C07" w:rsidP="00B07C07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KARY UMOWNE I ODSZKODOWANIE</w:t>
      </w:r>
    </w:p>
    <w:p w:rsidR="00B07C07" w:rsidRPr="00F21B5C" w:rsidRDefault="00B07C07" w:rsidP="00B07C07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1. Wykonawca jest obowiązany do zapłacenia zamawiającemu kary umownej:</w:t>
      </w:r>
    </w:p>
    <w:p w:rsidR="00B07C07" w:rsidRPr="00F21B5C" w:rsidRDefault="00B07C07" w:rsidP="00B07C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 niewykonanie przedmiotu umowy wysokości 20 % wynagrodzenia umownego brutto, o którym mowa w § 3 ust. 1 umowy</w:t>
      </w:r>
    </w:p>
    <w:p w:rsidR="00B07C07" w:rsidRPr="00F21B5C" w:rsidRDefault="00B07C07" w:rsidP="00B07C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za zwłokę w wykonaniu I etapu przedmiotu umowy, o którym mowa w § 2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ust. 2 umowy, w wysokości 0,3 % wynagrodzenia umownego brutto określonego w § 3 ust. 1 umowy za każdy dzień zwłoki, </w:t>
      </w:r>
    </w:p>
    <w:p w:rsidR="00B07C07" w:rsidRPr="00F21B5C" w:rsidRDefault="00B07C07" w:rsidP="00B07C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za zwłokę w wykonaniu II etapu przedmiotu umowy, o którym mowa w § 2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ust. 2 umowy, w wysokości 0,3 % wynagrodzenia umownego brutto określonego w § 3 ust. 1 umowy za każdy dzień zwłoki, </w:t>
      </w:r>
    </w:p>
    <w:p w:rsidR="00B07C07" w:rsidRPr="00F21B5C" w:rsidRDefault="00B07C07" w:rsidP="00B07C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za zwłokę w wykonaniu III etapu przedmiotu umowy, o którym mowa w § 2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>ust. 2 umowy, w wysokości 0,3 % wynagrodzenia umownego brutto określonego w § 3 ust. 1 umowy za każdy dzień zwłoki,</w:t>
      </w:r>
    </w:p>
    <w:p w:rsidR="00B07C07" w:rsidRPr="00F21B5C" w:rsidRDefault="00B07C07" w:rsidP="00B07C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 odstąpienie Zamawiającego lub Wykonawcy od umowy z przyczyn, za które odpowiada Wykonawca, w wysokości 20 % wynagrodzenia umownego brutto, o którym mowa w § 3 ust. 1 umowy,</w:t>
      </w:r>
    </w:p>
    <w:p w:rsidR="00B07C07" w:rsidRPr="00F21B5C" w:rsidRDefault="00B07C07" w:rsidP="00B07C0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Strony zobowiązane są do zapłaty kary umownej na podstawie noty księgowej w terminie do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14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dni od dnia jej doręczenia, przelewem na rachunek bankowy zamawiającego wskazany w nocie.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Za dzień zapłaty uznaje się dzień uznania rachunku strony , która jest zobowiązana do zapłaty kary umownej. Zamawiający, w razie opóźnienia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w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ykonawcy w zapłacie kary, może potrącić należną mu kwotę z dowolnej należności wykonawcy, na co wykonawca wyraża zgodę</w:t>
      </w:r>
    </w:p>
    <w:p w:rsidR="00B07C07" w:rsidRPr="00925FE1" w:rsidRDefault="00B07C07" w:rsidP="00B07C0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Strony zastrzegają sobie prawo do dochodzenia odszkodowania uzupełniającego, przenoszącego wysokość zastrzeżonych kar umownych do wysokości rzeczywiście poniesionej szkody.</w:t>
      </w: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3</w:t>
      </w: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ODSTĄPIENIE OD UMOWY</w:t>
      </w:r>
    </w:p>
    <w:p w:rsidR="00B07C07" w:rsidRPr="00F21B5C" w:rsidRDefault="00B07C07" w:rsidP="00B07C07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 powzięcia wiadomości o tych okolicznościach. W takim przypadku Wykonawca może żądać wyłącznie wynagrodzenia należnego z tytułu wykonanych części umowy.</w:t>
      </w:r>
    </w:p>
    <w:p w:rsidR="00B07C07" w:rsidRPr="00F21B5C" w:rsidRDefault="00B07C07" w:rsidP="00B07C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Zamawiaj</w:t>
      </w:r>
      <w:r w:rsidRPr="00F21B5C">
        <w:rPr>
          <w:rFonts w:ascii="Times New Roman" w:eastAsia="TimesNewRoman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 mo</w:t>
      </w:r>
      <w:r w:rsidRPr="00F21B5C">
        <w:rPr>
          <w:rFonts w:ascii="Times New Roman" w:eastAsia="TimesNewRoman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e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odstąpić od umowy w terminie 1</w:t>
      </w:r>
      <w:r>
        <w:rPr>
          <w:rFonts w:ascii="Times New Roman" w:eastAsia="Times New Roman" w:hAnsi="Times New Roman" w:cs="Times New Roman"/>
          <w:szCs w:val="24"/>
          <w:lang w:eastAsia="pl-PL"/>
        </w:rPr>
        <w:t>4 dni od powzięcia wiadomości o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okolicznościach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stanowiących podstawę do odstąpienia od umowy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i naliczyć karę umowną w wysokości określonej § 1</w:t>
      </w:r>
      <w:r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ust. 1 lit. </w:t>
      </w:r>
      <w:r>
        <w:rPr>
          <w:rFonts w:ascii="Times New Roman" w:eastAsia="Times New Roman" w:hAnsi="Times New Roman" w:cs="Times New Roman"/>
          <w:szCs w:val="24"/>
          <w:lang w:eastAsia="pl-PL"/>
        </w:rPr>
        <w:t>e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umowy, gdy Wykonawca: </w:t>
      </w:r>
    </w:p>
    <w:p w:rsidR="00B07C07" w:rsidRPr="00F21B5C" w:rsidRDefault="00B07C07" w:rsidP="00B07C07">
      <w:pPr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nie przystąpił do realizacji obowiązków wynikających z umowy, </w:t>
      </w:r>
    </w:p>
    <w:p w:rsidR="00B07C07" w:rsidRPr="00F21B5C" w:rsidRDefault="00B07C07" w:rsidP="00B07C07">
      <w:pPr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zostanie ogłoszona upadłość wykonawcy,</w:t>
      </w:r>
    </w:p>
    <w:p w:rsidR="00B07C07" w:rsidRPr="00F21B5C" w:rsidRDefault="00B07C07" w:rsidP="00B07C07">
      <w:pPr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wykonuje umowę w sposób nienależyty lub niezgodny z postanowieniami umowy 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 xml:space="preserve">czy też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z poleceniami zamawiającego,</w:t>
      </w:r>
    </w:p>
    <w:p w:rsidR="00B07C07" w:rsidRPr="00F21B5C" w:rsidRDefault="00B07C07" w:rsidP="00B07C07">
      <w:pPr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color w:val="000000"/>
          <w:szCs w:val="24"/>
          <w:lang w:eastAsia="pl-PL"/>
        </w:rPr>
        <w:t>gdy Wykonawca nie realizuje prac zgodnie z harmonogramem realizacji umowy</w:t>
      </w:r>
      <w:r w:rsidRPr="00F21B5C">
        <w:rPr>
          <w:rFonts w:ascii="Times New Roman" w:eastAsia="Calibri" w:hAnsi="Times New Roman" w:cs="Times New Roman"/>
          <w:bCs/>
          <w:color w:val="000000"/>
          <w:szCs w:val="24"/>
          <w:lang w:eastAsia="pl-PL"/>
        </w:rPr>
        <w:br/>
        <w:t>i mimo uprzedniego pisemnego wezwania go przez Zamawiają</w:t>
      </w:r>
      <w:r>
        <w:rPr>
          <w:rFonts w:ascii="Times New Roman" w:eastAsia="Calibri" w:hAnsi="Times New Roman" w:cs="Times New Roman"/>
          <w:bCs/>
          <w:color w:val="000000"/>
          <w:szCs w:val="24"/>
          <w:lang w:eastAsia="pl-PL"/>
        </w:rPr>
        <w:t xml:space="preserve">cego do zaprzestania naruszenia </w:t>
      </w:r>
      <w:r w:rsidRPr="00F21B5C">
        <w:rPr>
          <w:rFonts w:ascii="Times New Roman" w:eastAsia="Calibri" w:hAnsi="Times New Roman" w:cs="Times New Roman"/>
          <w:bCs/>
          <w:color w:val="000000"/>
          <w:szCs w:val="24"/>
          <w:lang w:eastAsia="pl-PL"/>
        </w:rPr>
        <w:t>w terminie 7 dni od dnia otrzymania wezwania, nie zastosuje się do wezwania.</w:t>
      </w:r>
    </w:p>
    <w:p w:rsidR="00B07C07" w:rsidRPr="00F21B5C" w:rsidRDefault="00B07C07" w:rsidP="00B07C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Odstąpienie od umowy nast</w:t>
      </w:r>
      <w:r w:rsidRPr="00F21B5C">
        <w:rPr>
          <w:rFonts w:ascii="Times New Roman" w:eastAsia="TimesNewRoman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puje z zachowaniem formy pisemnej poprzez pisemne oświadczenie wraz z podaniem uzasadnienia odstąpienia.</w:t>
      </w:r>
    </w:p>
    <w:p w:rsidR="00B07C07" w:rsidRPr="00F21B5C" w:rsidRDefault="00B07C07" w:rsidP="00B07C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 razie odstąpienia od umowy z przyczyn za które odpowiedzialność ponosi Zamawiający, Zamawiający zobowiązany jest do dokonania odbioru prac przerwanych oraz zapłaty wynagrodzenia za prace, które zostały wykonane do dnia odstąpienia. W takim przypadku Wykonawca może żądać jedynie wynagrodzenia należnego z tytułu wykonanej części umowy, potwierdzonego protokołem stwierdzającym stan zaawansowania prac projektowych.</w:t>
      </w:r>
    </w:p>
    <w:p w:rsidR="00B07C07" w:rsidRPr="00F21B5C" w:rsidRDefault="00B07C07" w:rsidP="00B07C07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07C07" w:rsidRDefault="00B07C07" w:rsidP="00B07C07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4</w:t>
      </w: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ISTOTNE ZMIANY POSTANOWIEŃ UMOWY </w:t>
      </w:r>
    </w:p>
    <w:p w:rsidR="00B07C07" w:rsidRPr="00F21B5C" w:rsidRDefault="00B07C07" w:rsidP="00B07C0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 w:val="0"/>
          <w:sz w:val="24"/>
          <w:lang w:eastAsia="pl-PL"/>
        </w:rPr>
      </w:pPr>
      <w:r w:rsidRPr="00F21B5C">
        <w:rPr>
          <w:rFonts w:ascii="Times New Roman" w:hAnsi="Times New Roman"/>
          <w:b w:val="0"/>
          <w:sz w:val="24"/>
          <w:lang w:eastAsia="pl-PL"/>
        </w:rPr>
        <w:t>Strony dopuszczają możliwość zmiany postanowień zawartej umowy w stosunku do treści oferty, na podstawie której dokonano wyboru wykonawcy;</w:t>
      </w:r>
    </w:p>
    <w:p w:rsidR="00B07C07" w:rsidRPr="00F21B5C" w:rsidRDefault="00B07C07" w:rsidP="00B07C0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w zakresie terminu wykonania umowy w przypadku konieczności przedłużenia terminu wykonania umowy lub jej części ze względu na: 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przyczyny będące następstwem okoliczności, za które odpowiedzialność ponosi Zamawiający, 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opóźnienie w dokonaniu określonych czynności lub ich zaniechanie przez właściwe organy administracji państwowej, które nie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wynika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ją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 przyczyn le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cych po stronie Wykonawcy,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opóźnienie w wydawaniu decyzji, zezwoleń, uzgodnień, itp., do wydania których właściwe organy są zobowiązane na mocy przepisów prawa, jeżeli opóźnienie przekroczy okres, przewidziany w przepisach prawa, w którym ww. decyzje powinny zostać wydane oraz nie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wynik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ają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z przyczyn l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eż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ących po stronie Wykonawcy,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zmiany w trakcie Wykonywania umowy warunków projektowania, z powodu zmiany przepisów, norm lub normatywów mających zastosowanie do przedmiotu umowy lub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>w przypadku otrzymania decyzji, zezwoleń, uzgodnień, opinii itp., które skutkują koniecznością zmian założeń projektowych określony w opisie przedmiotu umowy,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pisemne żądanie wstrzymania prac projektowych skierowane do Wykonawcy przez zamawiającego o ile żądanie nie nastąpiło z przyczyn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l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eż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ących po stronie wykonawcy,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siłę wyższą, przez którą należy rozumieć zdarzenie zewnętrzne o charakterze niezależnych od obu stron, którego strony nie mogły przewidzieć przed zawarciem umowy i którego nie można było uniknąć ani któremu strony nie mogły zapobiec przy zachowaniu należytej staranności (np. pożar, powódź, inne klęski żywiołowe, promieniowanie lub skażenie, zamieszki, strajki, ataki terrorystyczne, działania wojenne)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zaistnienie okoliczności leżących po stronie Zamawiającego,</w:t>
      </w:r>
    </w:p>
    <w:p w:rsidR="00B07C07" w:rsidRPr="00F21B5C" w:rsidRDefault="00B07C07" w:rsidP="00B07C07">
      <w:pPr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Przedłużenie terminu wykonania umowy lub jej części, może nastąpić o czas niezbędny do zakończenia wykonywania jej przedmiotu w sposób należyty, nie dłużej jednak niż o okres trwania tych okoliczności.</w:t>
      </w:r>
    </w:p>
    <w:p w:rsidR="00B07C07" w:rsidRPr="00F21B5C" w:rsidRDefault="00B07C07" w:rsidP="00B07C0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w zakresie zmiany wynagrodzenia w przypadku zmiany </w:t>
      </w:r>
    </w:p>
    <w:p w:rsidR="00B07C07" w:rsidRPr="00F21B5C" w:rsidRDefault="00B07C07" w:rsidP="00B07C0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ustawowej zmiany stawki podatku VAT – wynagrodzenie wykonawcy określone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>w umowie zostanie zmienione  z uwzględnieniem nowej stawki podatku VAT.</w:t>
      </w:r>
    </w:p>
    <w:p w:rsidR="00B07C07" w:rsidRPr="00F21B5C" w:rsidRDefault="00B07C07" w:rsidP="00B07C0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wysoko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ś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ci minimalnego wynagrodzenia za prac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ustalonego na podstawie art. 2 ust. 3-5 ustawy z dnia 10 pa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ź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dziernika 2002 r. o minimalnym wynagrodzeniu za prac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,</w:t>
      </w:r>
    </w:p>
    <w:p w:rsidR="00B07C07" w:rsidRPr="00F21B5C" w:rsidRDefault="00B07C07" w:rsidP="00B07C0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zasad podlegania ubezpieczeniom społecznym lub ubezpieczeniu zdrowotnemu lub wysoko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ś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ci stawki składki na ubezpieczenia społeczne lub zdrowotne,</w:t>
      </w:r>
    </w:p>
    <w:p w:rsidR="00B07C07" w:rsidRPr="00F21B5C" w:rsidRDefault="00B07C07" w:rsidP="00B07C07">
      <w:pPr>
        <w:ind w:left="709"/>
        <w:jc w:val="both"/>
        <w:rPr>
          <w:rFonts w:ascii="Times New Roman" w:eastAsia="ArialNarrow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je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eli zmiany te b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d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miały wpływ na koszty wykonania zamówienia przez Wykonawc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ę.</w:t>
      </w:r>
    </w:p>
    <w:p w:rsidR="00B07C07" w:rsidRPr="00F21B5C" w:rsidRDefault="00B07C07" w:rsidP="00B07C07">
      <w:pPr>
        <w:ind w:left="709"/>
        <w:jc w:val="both"/>
        <w:rPr>
          <w:rFonts w:ascii="Times New Roman" w:eastAsia="ArialNarrow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W przypadku, o którym mowa w </w:t>
      </w:r>
      <w:proofErr w:type="spellStart"/>
      <w:r w:rsidRPr="00F21B5C">
        <w:rPr>
          <w:rFonts w:ascii="Times New Roman" w:eastAsia="Calibri" w:hAnsi="Times New Roman" w:cs="Times New Roman"/>
          <w:szCs w:val="24"/>
          <w:lang w:eastAsia="pl-PL"/>
        </w:rPr>
        <w:t>tiret</w:t>
      </w:r>
      <w:proofErr w:type="spellEnd"/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drugie i trzecie, Wykonawca obowi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zany jest przedło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y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ć z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cemu na pi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ś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mie szczegółow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analiz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porównawcz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kosztów (przed i po nowelizacji) stanowi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wykaz poniesionych wydatków w zwi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zku ze zmian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ww. przepisów z powołaniem si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na stosowne przepisy, z których wynikaj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w/w zmiany, a tak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e przedło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y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ć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konieczne dokumenty (w tym 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ś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wiadczenia dla celów podatkowych i ZUS) Wykonawcy. Zmiany wynagrodzenia wykonawcy, o których mowa w niniejszym paragrafie nast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puj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po uzyskaniu akceptacji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 z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cego.</w:t>
      </w:r>
    </w:p>
    <w:p w:rsidR="00B07C07" w:rsidRPr="00F21B5C" w:rsidRDefault="00B07C07" w:rsidP="00B07C0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 w:val="0"/>
          <w:sz w:val="24"/>
          <w:lang w:eastAsia="pl-PL"/>
        </w:rPr>
      </w:pPr>
      <w:r w:rsidRPr="00F21B5C">
        <w:rPr>
          <w:rFonts w:ascii="Times New Roman" w:hAnsi="Times New Roman"/>
          <w:b w:val="0"/>
          <w:sz w:val="24"/>
          <w:lang w:eastAsia="pl-PL"/>
        </w:rPr>
        <w:t>Strony dopuszczają możliwość zmiany postanowień zawartej umowy w stosunku do treści oferty, na podstawie której dokonano wyboru Wykonawcy w zakresie zmiany osób realizujących przedmiot umowy. Zmiana osób  może być dokonana w sytuacji:</w:t>
      </w:r>
    </w:p>
    <w:p w:rsidR="00B07C07" w:rsidRPr="00F21B5C" w:rsidRDefault="00B07C07" w:rsidP="00B07C0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na żądanie Zamawiającego w przypadku nienależytego wykonywania powierzonych prac,</w:t>
      </w:r>
    </w:p>
    <w:p w:rsidR="00B07C07" w:rsidRPr="00F21B5C" w:rsidRDefault="00B07C07" w:rsidP="00B07C0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na wniosek Wykonawcy w przypadku:</w:t>
      </w:r>
    </w:p>
    <w:p w:rsidR="00B07C07" w:rsidRPr="00F21B5C" w:rsidRDefault="00B07C07" w:rsidP="00B07C0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śmierci, choroby lub innego zdarzenia losowego,</w:t>
      </w:r>
    </w:p>
    <w:p w:rsidR="00B07C07" w:rsidRPr="00F21B5C" w:rsidRDefault="00B07C07" w:rsidP="00B07C0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nienależytego wykonywania powierzonych prac,</w:t>
      </w:r>
    </w:p>
    <w:p w:rsidR="00B07C07" w:rsidRPr="00F21B5C" w:rsidRDefault="00B07C07" w:rsidP="00B07C0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innych obiektywnych okoliczności niezależnych od wykonawcy (np. rezygnacji).</w:t>
      </w:r>
    </w:p>
    <w:p w:rsidR="00B07C07" w:rsidRPr="00F21B5C" w:rsidRDefault="00B07C07" w:rsidP="00B07C07">
      <w:pPr>
        <w:tabs>
          <w:tab w:val="left" w:pos="9940"/>
        </w:tabs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Wykonawca ma prawo do zmiany osób pod warunkiem, że udowodni (przedkładając odpowiednie dokumenty), że osoby proponowane posiadają kwalifikacje i doświadczenie nie gorsze niż określone w Szczegółowym Opisie Przedmiotu Zamówienia dotyczącej postępowania, w wyniku którego została zawarta niniejsza umowa</w:t>
      </w:r>
      <w:r w:rsidRPr="00F21B5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oraz  pisemna zgoda zamawiającego.</w:t>
      </w:r>
    </w:p>
    <w:p w:rsidR="00B07C07" w:rsidRPr="00F21B5C" w:rsidRDefault="00B07C07" w:rsidP="00B07C07">
      <w:pPr>
        <w:pStyle w:val="Akapitzlist"/>
        <w:numPr>
          <w:ilvl w:val="0"/>
          <w:numId w:val="34"/>
        </w:numPr>
        <w:spacing w:before="0" w:after="0"/>
        <w:ind w:left="714" w:hanging="357"/>
        <w:jc w:val="both"/>
        <w:rPr>
          <w:rFonts w:ascii="Times New Roman" w:hAnsi="Times New Roman"/>
          <w:b w:val="0"/>
          <w:sz w:val="24"/>
          <w:lang w:eastAsia="pl-PL"/>
        </w:rPr>
      </w:pPr>
      <w:r w:rsidRPr="00F21B5C">
        <w:rPr>
          <w:rFonts w:ascii="Times New Roman" w:hAnsi="Times New Roman"/>
          <w:b w:val="0"/>
          <w:color w:val="000000"/>
          <w:sz w:val="24"/>
          <w:lang w:eastAsia="pl-PL"/>
        </w:rPr>
        <w:t>Strona występująca o zmianę postanowień zawartej umowy zobowiązana jest do udokumentowania zaistnienia okoliczności, o których mowa w ust. 1 lub ust. 2. Wniosek o zmianę postanowień zawartej umowy musi być wyrażony na piśmie.</w:t>
      </w:r>
    </w:p>
    <w:p w:rsidR="00B07C07" w:rsidRPr="00F21B5C" w:rsidRDefault="00B07C07" w:rsidP="00B07C07">
      <w:pPr>
        <w:pStyle w:val="Akapitzlist"/>
        <w:numPr>
          <w:ilvl w:val="0"/>
          <w:numId w:val="34"/>
        </w:numPr>
        <w:spacing w:before="0" w:after="0"/>
        <w:ind w:left="714" w:hanging="357"/>
        <w:jc w:val="both"/>
        <w:rPr>
          <w:rFonts w:ascii="Times New Roman" w:hAnsi="Times New Roman"/>
          <w:b w:val="0"/>
          <w:color w:val="000000"/>
          <w:sz w:val="24"/>
          <w:lang w:eastAsia="pl-PL"/>
        </w:rPr>
      </w:pPr>
      <w:r w:rsidRPr="00F21B5C">
        <w:rPr>
          <w:rFonts w:ascii="Times New Roman" w:hAnsi="Times New Roman"/>
          <w:b w:val="0"/>
          <w:color w:val="000000"/>
          <w:sz w:val="24"/>
          <w:lang w:eastAsia="pl-PL"/>
        </w:rPr>
        <w:t>Zmiana postanowień zawartej umowy może nastąpić wyłącznie, za zgodą obu stron wyrażoną na  piśmie, pod rygorem nieważności.</w:t>
      </w:r>
    </w:p>
    <w:p w:rsidR="00B07C07" w:rsidRDefault="00B07C07" w:rsidP="00B07C07">
      <w:pPr>
        <w:jc w:val="center"/>
        <w:rPr>
          <w:rFonts w:ascii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jc w:val="center"/>
        <w:rPr>
          <w:rFonts w:ascii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hAnsi="Times New Roman" w:cs="Times New Roman"/>
          <w:b/>
          <w:bCs/>
          <w:szCs w:val="24"/>
          <w:lang w:eastAsia="pl-PL"/>
        </w:rPr>
        <w:t>§ 1</w:t>
      </w:r>
      <w:r>
        <w:rPr>
          <w:rFonts w:ascii="Times New Roman" w:hAnsi="Times New Roman" w:cs="Times New Roman"/>
          <w:b/>
          <w:bCs/>
          <w:szCs w:val="24"/>
          <w:lang w:eastAsia="pl-PL"/>
        </w:rPr>
        <w:t>5</w:t>
      </w:r>
    </w:p>
    <w:p w:rsidR="00B07C07" w:rsidRPr="00F21B5C" w:rsidRDefault="00B07C07" w:rsidP="00B07C07">
      <w:pPr>
        <w:jc w:val="center"/>
        <w:rPr>
          <w:rFonts w:ascii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hAnsi="Times New Roman" w:cs="Times New Roman"/>
          <w:b/>
          <w:bCs/>
          <w:szCs w:val="24"/>
          <w:lang w:eastAsia="pl-PL"/>
        </w:rPr>
        <w:t>KLAUZULA RODO</w:t>
      </w:r>
    </w:p>
    <w:p w:rsidR="00B07C07" w:rsidRPr="00F21B5C" w:rsidRDefault="00B07C07" w:rsidP="00B07C07">
      <w:pPr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1. Strony są obowiązane stosować się do przepisów dotyczących ochrony danych osobowych zawartych w Rozporządzeniu Parlamentu Europejskiego i Rady (UE) z 27 kwietnia 2016 r. w sprawie ochrony osób fizycznych w związku z przetwarzaniem danych osobowych i w sprawie swobodnego </w:t>
      </w:r>
    </w:p>
    <w:p w:rsidR="00B07C07" w:rsidRPr="00F21B5C" w:rsidRDefault="00B07C07" w:rsidP="00B07C07">
      <w:pPr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przepływu takich danych oraz uchylenia dyrektywy 95/46/WE (Dz. Urz. UE Nr L 119 z 4.5.2016 r.) dalej „RODO” oraz przepisów krajowych regulujących ochronę danych osobowych.  2. Zleceniobiorca wyraża zgodę na przetwarzanie jego danych osobowych w zakresie niezbędnym do realizacji postanowień niniejszej umowy i potwierdza, iż został poinformowany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o jego uprawnianiach związanych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z przetwarzaniem danych osobowych zgodnie z klauzulą info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rmacyjną zamieszczona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na stronie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internetowej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Zl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eceniodawcy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(http://bip.um.sanok.pl/fck_pliki/upload/og%C3%B3lna_klauzula_informacyja_art.13.pdf) </w:t>
      </w:r>
    </w:p>
    <w:p w:rsidR="00B07C07" w:rsidRPr="00F21B5C" w:rsidRDefault="00B07C07" w:rsidP="00B07C07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6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POSTANOWIENIA KOŃCOWE</w:t>
      </w:r>
    </w:p>
    <w:p w:rsidR="00B07C07" w:rsidRPr="00F21B5C" w:rsidRDefault="00B07C07" w:rsidP="00B07C07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 sprawach nieuregulowanych niniejszą umową mają zastosowanie przepisy kodeksu cywilnego oraz ustawy z dnia 29 stycznia 2004 r. Prawo zamówień publicznych.</w:t>
      </w:r>
    </w:p>
    <w:p w:rsidR="00B07C07" w:rsidRPr="00F21B5C" w:rsidRDefault="00B07C07" w:rsidP="00B07C07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Ewentualne spory wynikłe na tle realizacji niniejszej umowy, które nie zostaną rozwiązane polubownie, strony oddadzą pod rozstrzygnięcie sądu właściwego dla siedziby Zamawiającego.</w:t>
      </w:r>
    </w:p>
    <w:p w:rsidR="00B07C07" w:rsidRPr="00F21B5C" w:rsidRDefault="00B07C07" w:rsidP="00B07C07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Tytuły paragrafów umowy użyte zostały wyłącznie dla przejrzystości niniejszej umowy </w:t>
      </w:r>
      <w:r w:rsidR="008437DE">
        <w:rPr>
          <w:rFonts w:ascii="Times New Roman" w:eastAsia="Calibri" w:hAnsi="Times New Roman" w:cs="Times New Roman"/>
          <w:color w:val="000000"/>
          <w:szCs w:val="24"/>
          <w:lang w:eastAsia="pl-PL"/>
        </w:rPr>
        <w:br/>
      </w: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>i nie mają</w:t>
      </w:r>
      <w:r w:rsidRPr="00F21B5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>wpływu na interpretację jej treści.</w:t>
      </w:r>
    </w:p>
    <w:p w:rsidR="00B07C07" w:rsidRPr="00F21B5C" w:rsidRDefault="00B07C07" w:rsidP="00B07C07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Umowę sporządzono w czterech jednobrzmiących egzemplarzach, trzy egzemplarze dla Zamawiającego, jeden dla Wykonawcy.</w:t>
      </w:r>
    </w:p>
    <w:p w:rsidR="00B07C07" w:rsidRPr="00F21B5C" w:rsidRDefault="00B07C07" w:rsidP="00B07C07">
      <w:pPr>
        <w:ind w:left="397"/>
        <w:jc w:val="both"/>
        <w:rPr>
          <w:rFonts w:ascii="Times New Roman" w:eastAsia="Times New Roman" w:hAnsi="Times New Roman" w:cs="Times New Roman"/>
          <w:color w:val="FF0000"/>
          <w:szCs w:val="24"/>
          <w:highlight w:val="yellow"/>
          <w:lang w:eastAsia="pl-PL"/>
        </w:rPr>
      </w:pPr>
    </w:p>
    <w:p w:rsidR="00B07C07" w:rsidRPr="00F21B5C" w:rsidRDefault="00B07C07" w:rsidP="00B07C07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ZAMAWIAJĄCY                 </w:t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  <w:t>WYKONAWCA</w:t>
      </w:r>
    </w:p>
    <w:p w:rsidR="0025648D" w:rsidRPr="00B07C07" w:rsidRDefault="0025648D" w:rsidP="00B07C07"/>
    <w:sectPr w:rsidR="0025648D" w:rsidRPr="00B07C07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66" w:rsidRDefault="002F6866" w:rsidP="002D4D53">
      <w:pPr>
        <w:spacing w:after="0" w:line="240" w:lineRule="auto"/>
      </w:pPr>
      <w:r>
        <w:separator/>
      </w:r>
    </w:p>
  </w:endnote>
  <w:endnote w:type="continuationSeparator" w:id="0">
    <w:p w:rsidR="002F6866" w:rsidRDefault="002F6866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84" w:rsidRPr="000D47F6" w:rsidRDefault="00A96C6C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D04087" w:rsidRPr="000D47F6" w:rsidRDefault="00D04087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>www.sanok.pl,  e-mail: umsanok@um.sanok.pl</w:t>
    </w:r>
  </w:p>
  <w:p w:rsidR="00053F40" w:rsidRPr="000D47F6" w:rsidRDefault="00D04087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52 800,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66" w:rsidRDefault="002F6866" w:rsidP="002D4D53">
      <w:pPr>
        <w:spacing w:after="0" w:line="240" w:lineRule="auto"/>
      </w:pPr>
      <w:r>
        <w:separator/>
      </w:r>
    </w:p>
  </w:footnote>
  <w:footnote w:type="continuationSeparator" w:id="0">
    <w:p w:rsidR="002F6866" w:rsidRDefault="002F6866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5C20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BA5">
      <w:rPr>
        <w:rFonts w:ascii="Constantia" w:hAnsi="Constantia" w:cs="Times New Roman"/>
        <w:noProof/>
        <w:sz w:val="40"/>
        <w:szCs w:val="36"/>
        <w:lang w:eastAsia="pl-PL"/>
      </w:rPr>
      <w:t>Gmina</w:t>
    </w:r>
    <w:r w:rsidR="0040612E" w:rsidRPr="000D47F6">
      <w:rPr>
        <w:rFonts w:ascii="Constantia" w:hAnsi="Constantia" w:cs="Times New Roman"/>
        <w:noProof/>
        <w:sz w:val="40"/>
        <w:lang w:eastAsia="pl-PL"/>
      </w:rPr>
      <w:t xml:space="preserve">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89164F" w:rsidRPr="00781445" w:rsidRDefault="000D47F6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F23447F" wp14:editId="17079AD9">
              <wp:simplePos x="0" y="0"/>
              <wp:positionH relativeFrom="column">
                <wp:posOffset>1252</wp:posOffset>
              </wp:positionH>
              <wp:positionV relativeFrom="paragraph">
                <wp:posOffset>145455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BE861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11.45pt;width:45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" strokecolor="#ec008c"/>
          </w:pict>
        </mc:Fallback>
      </mc:AlternateContent>
    </w:r>
    <w:r w:rsidR="005C20D5"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5C20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F9E"/>
    <w:multiLevelType w:val="hybridMultilevel"/>
    <w:tmpl w:val="88709038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4CC24A7"/>
    <w:multiLevelType w:val="hybridMultilevel"/>
    <w:tmpl w:val="9BFCB610"/>
    <w:lvl w:ilvl="0" w:tplc="0750FC16">
      <w:start w:val="1"/>
      <w:numFmt w:val="decimal"/>
      <w:lvlText w:val="%1."/>
      <w:lvlJc w:val="left"/>
      <w:pPr>
        <w:tabs>
          <w:tab w:val="num" w:pos="482"/>
        </w:tabs>
        <w:ind w:left="539" w:hanging="397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" w15:restartNumberingAfterBreak="0">
    <w:nsid w:val="09292638"/>
    <w:multiLevelType w:val="hybridMultilevel"/>
    <w:tmpl w:val="9A66DD74"/>
    <w:lvl w:ilvl="0" w:tplc="5C50E514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5F58419A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D06BCA4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5C96422E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5702CFA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E2C9A74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D932019E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8CF8672E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DA7A1FCC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0AE13E9"/>
    <w:multiLevelType w:val="hybridMultilevel"/>
    <w:tmpl w:val="2730CDBC"/>
    <w:lvl w:ilvl="0" w:tplc="2FE82F60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4" w15:restartNumberingAfterBreak="0">
    <w:nsid w:val="10B4732E"/>
    <w:multiLevelType w:val="hybridMultilevel"/>
    <w:tmpl w:val="30A0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430F3"/>
    <w:multiLevelType w:val="hybridMultilevel"/>
    <w:tmpl w:val="54C0A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3EC0"/>
    <w:multiLevelType w:val="singleLevel"/>
    <w:tmpl w:val="DAFCA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4"/>
        <w:szCs w:val="20"/>
      </w:rPr>
    </w:lvl>
  </w:abstractNum>
  <w:abstractNum w:abstractNumId="7" w15:restartNumberingAfterBreak="0">
    <w:nsid w:val="150A42A7"/>
    <w:multiLevelType w:val="hybridMultilevel"/>
    <w:tmpl w:val="E8AA5BE0"/>
    <w:lvl w:ilvl="0" w:tplc="AF0CD61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C2A616C6">
      <w:start w:val="1"/>
      <w:numFmt w:val="lowerLetter"/>
      <w:lvlText w:val="%2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66079A8">
      <w:start w:val="1"/>
      <w:numFmt w:val="lowerLetter"/>
      <w:lvlRestart w:val="0"/>
      <w:lvlText w:val="%3)"/>
      <w:lvlJc w:val="left"/>
      <w:pPr>
        <w:ind w:left="1065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91AE028">
      <w:start w:val="1"/>
      <w:numFmt w:val="decimal"/>
      <w:lvlText w:val="%4"/>
      <w:lvlJc w:val="left"/>
      <w:pPr>
        <w:ind w:left="1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08822CA">
      <w:start w:val="1"/>
      <w:numFmt w:val="lowerLetter"/>
      <w:lvlText w:val="%5"/>
      <w:lvlJc w:val="left"/>
      <w:pPr>
        <w:ind w:left="2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E30AB532">
      <w:start w:val="1"/>
      <w:numFmt w:val="lowerRoman"/>
      <w:lvlText w:val="%6"/>
      <w:lvlJc w:val="left"/>
      <w:pPr>
        <w:ind w:left="3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3D28872">
      <w:start w:val="1"/>
      <w:numFmt w:val="decimal"/>
      <w:lvlText w:val="%7"/>
      <w:lvlJc w:val="left"/>
      <w:pPr>
        <w:ind w:left="3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2C8AC18">
      <w:start w:val="1"/>
      <w:numFmt w:val="lowerLetter"/>
      <w:lvlText w:val="%8"/>
      <w:lvlJc w:val="left"/>
      <w:pPr>
        <w:ind w:left="4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7FA0A050">
      <w:start w:val="1"/>
      <w:numFmt w:val="lowerRoman"/>
      <w:lvlText w:val="%9"/>
      <w:lvlJc w:val="left"/>
      <w:pPr>
        <w:ind w:left="5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5976FBB"/>
    <w:multiLevelType w:val="hybridMultilevel"/>
    <w:tmpl w:val="4080EEAC"/>
    <w:lvl w:ilvl="0" w:tplc="FA02C0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520D7"/>
    <w:multiLevelType w:val="hybridMultilevel"/>
    <w:tmpl w:val="1E1A2BD0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732282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1492AA2E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imes New Roman" w:eastAsia="Times New Roman" w:hAnsi="Times New Roman" w:cs="Times New Roman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 w15:restartNumberingAfterBreak="0">
    <w:nsid w:val="1BF24993"/>
    <w:multiLevelType w:val="hybridMultilevel"/>
    <w:tmpl w:val="C444FBAE"/>
    <w:lvl w:ilvl="0" w:tplc="2FE82F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F8F7028"/>
    <w:multiLevelType w:val="hybridMultilevel"/>
    <w:tmpl w:val="0C8E0FBC"/>
    <w:lvl w:ilvl="0" w:tplc="8556CCDC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DD4E85B0">
      <w:start w:val="3"/>
      <w:numFmt w:val="decimal"/>
      <w:lvlRestart w:val="0"/>
      <w:lvlText w:val="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D2EEA6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1924EC10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BC885DE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47FAAF2C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C61CBDF0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3AD0C98E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C99029A0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1C13221"/>
    <w:multiLevelType w:val="hybridMultilevel"/>
    <w:tmpl w:val="A8C03E1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8657A"/>
    <w:multiLevelType w:val="hybridMultilevel"/>
    <w:tmpl w:val="E9642F4C"/>
    <w:lvl w:ilvl="0" w:tplc="F81A953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23CF1"/>
    <w:multiLevelType w:val="hybridMultilevel"/>
    <w:tmpl w:val="518862FE"/>
    <w:lvl w:ilvl="0" w:tplc="2FE82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3A08C9"/>
    <w:multiLevelType w:val="hybridMultilevel"/>
    <w:tmpl w:val="4D065922"/>
    <w:lvl w:ilvl="0" w:tplc="2FE82F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E104EA"/>
    <w:multiLevelType w:val="hybridMultilevel"/>
    <w:tmpl w:val="E146D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91F8F"/>
    <w:multiLevelType w:val="hybridMultilevel"/>
    <w:tmpl w:val="EE7839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A73BFE"/>
    <w:multiLevelType w:val="hybridMultilevel"/>
    <w:tmpl w:val="AA90CA90"/>
    <w:lvl w:ilvl="0" w:tplc="04150017">
      <w:start w:val="1"/>
      <w:numFmt w:val="lowerLetter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C93E37"/>
    <w:multiLevelType w:val="hybridMultilevel"/>
    <w:tmpl w:val="F334C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8B1595"/>
    <w:multiLevelType w:val="multilevel"/>
    <w:tmpl w:val="D70469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D537A2"/>
    <w:multiLevelType w:val="hybridMultilevel"/>
    <w:tmpl w:val="02B2A3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276466"/>
    <w:multiLevelType w:val="hybridMultilevel"/>
    <w:tmpl w:val="560697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163BD3"/>
    <w:multiLevelType w:val="hybridMultilevel"/>
    <w:tmpl w:val="B2F26D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77634"/>
    <w:multiLevelType w:val="hybridMultilevel"/>
    <w:tmpl w:val="7FE284E8"/>
    <w:lvl w:ilvl="0" w:tplc="04150011">
      <w:start w:val="1"/>
      <w:numFmt w:val="decimal"/>
      <w:lvlText w:val="%1)"/>
      <w:lvlJc w:val="left"/>
      <w:pPr>
        <w:ind w:left="1495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A1F59"/>
    <w:multiLevelType w:val="hybridMultilevel"/>
    <w:tmpl w:val="30CA2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2E6055"/>
    <w:multiLevelType w:val="hybridMultilevel"/>
    <w:tmpl w:val="7174E2D4"/>
    <w:lvl w:ilvl="0" w:tplc="D4BCAD24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940AC56A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4E22104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3B2FD32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3AE0196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2144A28A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FB023B0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DFEC4DC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B66DD0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4619776A"/>
    <w:multiLevelType w:val="hybridMultilevel"/>
    <w:tmpl w:val="166EE4F6"/>
    <w:lvl w:ilvl="0" w:tplc="A8D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6C4BE7"/>
    <w:multiLevelType w:val="hybridMultilevel"/>
    <w:tmpl w:val="4BC06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454F6"/>
    <w:multiLevelType w:val="hybridMultilevel"/>
    <w:tmpl w:val="45BC9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BC5F3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1C5E77"/>
    <w:multiLevelType w:val="singleLevel"/>
    <w:tmpl w:val="865033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D9F2104"/>
    <w:multiLevelType w:val="hybridMultilevel"/>
    <w:tmpl w:val="B43CF862"/>
    <w:lvl w:ilvl="0" w:tplc="F78EA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5E1CCD"/>
    <w:multiLevelType w:val="hybridMultilevel"/>
    <w:tmpl w:val="0D38970A"/>
    <w:lvl w:ilvl="0" w:tplc="1B5601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BEB236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62BDD2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642FF8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6398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6B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EC5F5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40DE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5C7C2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0B0609"/>
    <w:multiLevelType w:val="hybridMultilevel"/>
    <w:tmpl w:val="4B7C3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C9691D"/>
    <w:multiLevelType w:val="hybridMultilevel"/>
    <w:tmpl w:val="7ADEF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34E7B"/>
    <w:multiLevelType w:val="hybridMultilevel"/>
    <w:tmpl w:val="F25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33CC5"/>
    <w:multiLevelType w:val="hybridMultilevel"/>
    <w:tmpl w:val="A07073C4"/>
    <w:lvl w:ilvl="0" w:tplc="A774919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64381D"/>
    <w:multiLevelType w:val="hybridMultilevel"/>
    <w:tmpl w:val="FC6086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CE7470E"/>
    <w:multiLevelType w:val="hybridMultilevel"/>
    <w:tmpl w:val="3AFC5CE2"/>
    <w:lvl w:ilvl="0" w:tplc="B8BE08E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plc="322E6E52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/>
        <w:bCs/>
        <w:sz w:val="28"/>
        <w:szCs w:val="28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333EC9"/>
    <w:multiLevelType w:val="hybridMultilevel"/>
    <w:tmpl w:val="50F660FE"/>
    <w:lvl w:ilvl="0" w:tplc="8F4CC93C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4EF21BBC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F4F788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BEA2DFEA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9692E3BC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1EB8FEC4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3650235C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B3A1570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BA6C7506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2BE5AD4"/>
    <w:multiLevelType w:val="hybridMultilevel"/>
    <w:tmpl w:val="CAAE2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9115E"/>
    <w:multiLevelType w:val="hybridMultilevel"/>
    <w:tmpl w:val="EE3049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8C6114"/>
    <w:multiLevelType w:val="hybridMultilevel"/>
    <w:tmpl w:val="2FFC3212"/>
    <w:lvl w:ilvl="0" w:tplc="C180D80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E497A"/>
    <w:multiLevelType w:val="hybridMultilevel"/>
    <w:tmpl w:val="010C76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608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FACA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3E2E3A"/>
    <w:multiLevelType w:val="hybridMultilevel"/>
    <w:tmpl w:val="698ED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4E6D3E"/>
    <w:multiLevelType w:val="hybridMultilevel"/>
    <w:tmpl w:val="04A0CE20"/>
    <w:lvl w:ilvl="0" w:tplc="2D6AC1F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ED61ED5"/>
    <w:multiLevelType w:val="hybridMultilevel"/>
    <w:tmpl w:val="2A568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8"/>
  </w:num>
  <w:num w:numId="4">
    <w:abstractNumId w:val="20"/>
    <w:lvlOverride w:ilvl="0">
      <w:startOverride w:val="1"/>
    </w:lvlOverride>
  </w:num>
  <w:num w:numId="5">
    <w:abstractNumId w:val="1"/>
  </w:num>
  <w:num w:numId="6">
    <w:abstractNumId w:val="29"/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25"/>
  </w:num>
  <w:num w:numId="10">
    <w:abstractNumId w:val="31"/>
  </w:num>
  <w:num w:numId="11">
    <w:abstractNumId w:val="30"/>
  </w:num>
  <w:num w:numId="12">
    <w:abstractNumId w:val="15"/>
  </w:num>
  <w:num w:numId="1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6"/>
  </w:num>
  <w:num w:numId="16">
    <w:abstractNumId w:val="27"/>
  </w:num>
  <w:num w:numId="17">
    <w:abstractNumId w:val="5"/>
  </w:num>
  <w:num w:numId="18">
    <w:abstractNumId w:val="46"/>
  </w:num>
  <w:num w:numId="19">
    <w:abstractNumId w:val="8"/>
  </w:num>
  <w:num w:numId="20">
    <w:abstractNumId w:val="13"/>
  </w:num>
  <w:num w:numId="21">
    <w:abstractNumId w:val="10"/>
  </w:num>
  <w:num w:numId="22">
    <w:abstractNumId w:val="42"/>
  </w:num>
  <w:num w:numId="23">
    <w:abstractNumId w:val="34"/>
  </w:num>
  <w:num w:numId="24">
    <w:abstractNumId w:val="3"/>
  </w:num>
  <w:num w:numId="25">
    <w:abstractNumId w:val="14"/>
  </w:num>
  <w:num w:numId="26">
    <w:abstractNumId w:val="16"/>
  </w:num>
  <w:num w:numId="27">
    <w:abstractNumId w:val="4"/>
  </w:num>
  <w:num w:numId="28">
    <w:abstractNumId w:val="23"/>
  </w:num>
  <w:num w:numId="29">
    <w:abstractNumId w:val="17"/>
  </w:num>
  <w:num w:numId="30">
    <w:abstractNumId w:val="44"/>
  </w:num>
  <w:num w:numId="31">
    <w:abstractNumId w:val="37"/>
  </w:num>
  <w:num w:numId="32">
    <w:abstractNumId w:val="21"/>
  </w:num>
  <w:num w:numId="33">
    <w:abstractNumId w:val="28"/>
  </w:num>
  <w:num w:numId="34">
    <w:abstractNumId w:val="40"/>
  </w:num>
  <w:num w:numId="35">
    <w:abstractNumId w:val="41"/>
  </w:num>
  <w:num w:numId="36">
    <w:abstractNumId w:val="18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53F40"/>
    <w:rsid w:val="00064FEE"/>
    <w:rsid w:val="000870EF"/>
    <w:rsid w:val="000B3C5E"/>
    <w:rsid w:val="000D47F6"/>
    <w:rsid w:val="000E1E4D"/>
    <w:rsid w:val="000E755A"/>
    <w:rsid w:val="0015477C"/>
    <w:rsid w:val="001F261B"/>
    <w:rsid w:val="00211D8B"/>
    <w:rsid w:val="00250DA0"/>
    <w:rsid w:val="002546F1"/>
    <w:rsid w:val="0025648D"/>
    <w:rsid w:val="002D1377"/>
    <w:rsid w:val="002D2525"/>
    <w:rsid w:val="002D4D53"/>
    <w:rsid w:val="002E0AA0"/>
    <w:rsid w:val="002F6866"/>
    <w:rsid w:val="003D25F2"/>
    <w:rsid w:val="00405A6B"/>
    <w:rsid w:val="0040612E"/>
    <w:rsid w:val="004432E7"/>
    <w:rsid w:val="00445E29"/>
    <w:rsid w:val="004D1964"/>
    <w:rsid w:val="005379E5"/>
    <w:rsid w:val="00556004"/>
    <w:rsid w:val="00572B5C"/>
    <w:rsid w:val="005A4DC5"/>
    <w:rsid w:val="005B7B43"/>
    <w:rsid w:val="005C20D5"/>
    <w:rsid w:val="005C6FD2"/>
    <w:rsid w:val="005F0F88"/>
    <w:rsid w:val="0064023D"/>
    <w:rsid w:val="006C3A90"/>
    <w:rsid w:val="007225D7"/>
    <w:rsid w:val="00722A32"/>
    <w:rsid w:val="00780A68"/>
    <w:rsid w:val="00781445"/>
    <w:rsid w:val="00796B6A"/>
    <w:rsid w:val="008154F7"/>
    <w:rsid w:val="008332E2"/>
    <w:rsid w:val="008437DE"/>
    <w:rsid w:val="00853391"/>
    <w:rsid w:val="00871847"/>
    <w:rsid w:val="00882EBC"/>
    <w:rsid w:val="0089164F"/>
    <w:rsid w:val="00891ABC"/>
    <w:rsid w:val="008C778F"/>
    <w:rsid w:val="009307B3"/>
    <w:rsid w:val="0093086E"/>
    <w:rsid w:val="00A008D8"/>
    <w:rsid w:val="00A34916"/>
    <w:rsid w:val="00A449D4"/>
    <w:rsid w:val="00A83BB8"/>
    <w:rsid w:val="00A865E0"/>
    <w:rsid w:val="00A96C6C"/>
    <w:rsid w:val="00AB7705"/>
    <w:rsid w:val="00B07C07"/>
    <w:rsid w:val="00B6002C"/>
    <w:rsid w:val="00B74F68"/>
    <w:rsid w:val="00B86EFA"/>
    <w:rsid w:val="00BB6254"/>
    <w:rsid w:val="00C25BA5"/>
    <w:rsid w:val="00C60CB8"/>
    <w:rsid w:val="00CB36BF"/>
    <w:rsid w:val="00D01CB1"/>
    <w:rsid w:val="00D04087"/>
    <w:rsid w:val="00D54A1A"/>
    <w:rsid w:val="00DF4A6C"/>
    <w:rsid w:val="00E5395B"/>
    <w:rsid w:val="00E74496"/>
    <w:rsid w:val="00EA61A0"/>
    <w:rsid w:val="00F11559"/>
    <w:rsid w:val="00F2519A"/>
    <w:rsid w:val="00FC4C84"/>
    <w:rsid w:val="00FC6072"/>
    <w:rsid w:val="00FC69B4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E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86EFA"/>
    <w:pPr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6EFA"/>
    <w:rPr>
      <w:rFonts w:ascii="Courier New" w:eastAsia="Times New Roman" w:hAnsi="Courier New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B86EFA"/>
    <w:pPr>
      <w:spacing w:after="0" w:line="240" w:lineRule="auto"/>
    </w:pPr>
    <w:rPr>
      <w:rFonts w:ascii="Courier New" w:eastAsia="Times New Roman" w:hAnsi="Courier New" w:cs="Times New Roman"/>
      <w:b/>
      <w:szCs w:val="20"/>
      <w:lang w:eastAsia="pl-PL"/>
    </w:rPr>
  </w:style>
  <w:style w:type="paragraph" w:styleId="Akapitzlist">
    <w:name w:val="List Paragraph"/>
    <w:aliases w:val="Wypunktowanie,Preambuła"/>
    <w:basedOn w:val="Normalny"/>
    <w:link w:val="AkapitzlistZnak"/>
    <w:uiPriority w:val="34"/>
    <w:qFormat/>
    <w:rsid w:val="00B07C07"/>
    <w:pPr>
      <w:spacing w:before="120" w:after="120" w:line="240" w:lineRule="auto"/>
      <w:ind w:left="708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Wypunktowanie Znak,Preambuła Znak"/>
    <w:link w:val="Akapitzlist"/>
    <w:uiPriority w:val="34"/>
    <w:qFormat/>
    <w:locked/>
    <w:rsid w:val="005B7B43"/>
    <w:rPr>
      <w:rFonts w:ascii="Arial" w:eastAsia="Times New Roman" w:hAnsi="Arial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445A-00A8-4A08-BFBD-509FDF1A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5235</Words>
  <Characters>31410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Marta MP. Przybysz</cp:lastModifiedBy>
  <cp:revision>26</cp:revision>
  <cp:lastPrinted>2020-02-07T09:51:00Z</cp:lastPrinted>
  <dcterms:created xsi:type="dcterms:W3CDTF">2018-11-29T08:35:00Z</dcterms:created>
  <dcterms:modified xsi:type="dcterms:W3CDTF">2022-03-18T09:28:00Z</dcterms:modified>
</cp:coreProperties>
</file>