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6F" w:rsidRDefault="000C376F" w:rsidP="000C376F">
      <w:r>
        <w:t xml:space="preserve">Załącznik nr 2 do Uchwały Nr </w:t>
      </w:r>
      <w:r>
        <w:t>XXXVII/293/20</w:t>
      </w:r>
      <w:r>
        <w:t xml:space="preserve"> </w:t>
      </w:r>
    </w:p>
    <w:p w:rsidR="000C376F" w:rsidRDefault="000C376F" w:rsidP="000C376F">
      <w:r>
        <w:t xml:space="preserve">Rady Miasta Sanoka </w:t>
      </w:r>
      <w:r>
        <w:t xml:space="preserve">z dnia </w:t>
      </w:r>
      <w:r>
        <w:t>17.12.2020 r.</w:t>
      </w:r>
    </w:p>
    <w:p w:rsidR="000C376F" w:rsidRDefault="000C376F" w:rsidP="000C376F">
      <w:pPr>
        <w:spacing w:line="259" w:lineRule="auto"/>
        <w:ind w:left="0" w:right="0"/>
      </w:pPr>
    </w:p>
    <w:p w:rsidR="00BA2316" w:rsidRDefault="000C376F" w:rsidP="000C376F">
      <w:pPr>
        <w:spacing w:line="259" w:lineRule="auto"/>
        <w:ind w:left="-250" w:right="0"/>
        <w:jc w:val="center"/>
      </w:pPr>
      <w:r>
        <w:rPr>
          <w:noProof/>
        </w:rPr>
        <w:drawing>
          <wp:inline distT="0" distB="0" distL="0" distR="0">
            <wp:extent cx="7369683" cy="600049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9683" cy="600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316" w:rsidSect="000C376F">
      <w:pgSz w:w="14400" w:h="10800" w:orient="landscape"/>
      <w:pgMar w:top="284" w:right="851" w:bottom="26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6"/>
    <w:rsid w:val="000C376F"/>
    <w:rsid w:val="00B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A667-69AE-4766-B312-51D0D775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86" w:lineRule="auto"/>
      <w:ind w:left="9081" w:right="-95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Prezentacja programu PowerPoint</dc:title>
  <dc:subject/>
  <dc:creator>hydzik</dc:creator>
  <cp:keywords/>
  <cp:lastModifiedBy>Aneta Kempa</cp:lastModifiedBy>
  <cp:revision>2</cp:revision>
  <dcterms:created xsi:type="dcterms:W3CDTF">2020-12-21T06:55:00Z</dcterms:created>
  <dcterms:modified xsi:type="dcterms:W3CDTF">2020-12-21T06:55:00Z</dcterms:modified>
</cp:coreProperties>
</file>