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5A888F07" w:rsidR="00F1634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color w:val="002060"/>
          <w:lang w:eastAsia="pl-PL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90A1F">
        <w:rPr>
          <w:rFonts w:ascii="Cambria" w:hAnsi="Cambria" w:cs="Arial"/>
          <w:b/>
          <w:bCs/>
          <w:sz w:val="22"/>
          <w:szCs w:val="22"/>
        </w:rPr>
        <w:t>1</w:t>
      </w:r>
      <w:r w:rsidR="00422364">
        <w:rPr>
          <w:rFonts w:ascii="Cambria" w:hAnsi="Cambria" w:cs="Arial"/>
          <w:b/>
          <w:bCs/>
          <w:sz w:val="22"/>
          <w:szCs w:val="22"/>
        </w:rPr>
        <w:t>1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690A1F">
        <w:rPr>
          <w:rFonts w:ascii="Cambria" w:hAnsi="Cambria" w:cs="Arial"/>
          <w:i/>
          <w:iCs/>
          <w:color w:val="002060"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Link do postępowania na miniPortalu</w:t>
      </w:r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645A09E8" w14:textId="740341F2" w:rsidR="00690A1F" w:rsidRPr="00400119" w:rsidRDefault="00422364" w:rsidP="00400119">
      <w:pPr>
        <w:spacing w:before="120" w:after="120"/>
        <w:rPr>
          <w:rFonts w:ascii="Cambria" w:hAnsi="Cambria" w:cs="Arial"/>
          <w:b/>
          <w:bCs/>
          <w:color w:val="FF0000"/>
          <w:sz w:val="32"/>
          <w:szCs w:val="32"/>
        </w:rPr>
      </w:pPr>
      <w:hyperlink r:id="rId7" w:history="1">
        <w:r w:rsidR="00400119" w:rsidRPr="00400119">
          <w:rPr>
            <w:rStyle w:val="Hipercze"/>
            <w:rFonts w:ascii="Cambria" w:hAnsi="Cambria" w:cs="Arial"/>
            <w:b/>
            <w:bCs/>
            <w:sz w:val="32"/>
            <w:szCs w:val="32"/>
          </w:rPr>
          <w:t>https://miniportal.uzp.gov.pl/Postepowania/446dfec9-567a-48b3-94c0-ca3aee668b3a</w:t>
        </w:r>
      </w:hyperlink>
      <w:r w:rsidR="00400119" w:rsidRPr="00400119">
        <w:rPr>
          <w:rFonts w:ascii="Cambria" w:hAnsi="Cambria" w:cs="Arial"/>
          <w:b/>
          <w:bCs/>
          <w:sz w:val="32"/>
          <w:szCs w:val="32"/>
        </w:rPr>
        <w:t xml:space="preserve"> </w:t>
      </w:r>
    </w:p>
    <w:sectPr w:rsidR="00690A1F" w:rsidRPr="00400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73B41" w14:textId="77777777" w:rsidR="008B2093" w:rsidRDefault="008B2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236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8A825" w14:textId="77777777" w:rsidR="008B2093" w:rsidRDefault="008B2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A572C" w14:textId="77777777" w:rsidR="008B2093" w:rsidRDefault="008B2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0857" w14:textId="48B39918" w:rsidR="00ED7EB8" w:rsidRPr="005A4F73" w:rsidRDefault="001F352B" w:rsidP="00ED7EB8">
    <w:pPr>
      <w:jc w:val="center"/>
      <w:rPr>
        <w:rFonts w:ascii="Cambria" w:hAnsi="Cambria" w:cs="Arial"/>
        <w:b/>
        <w:bCs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4947FF" wp14:editId="504380DE">
          <wp:simplePos x="0" y="0"/>
          <wp:positionH relativeFrom="column">
            <wp:posOffset>4608830</wp:posOffset>
          </wp:positionH>
          <wp:positionV relativeFrom="paragraph">
            <wp:posOffset>-236220</wp:posOffset>
          </wp:positionV>
          <wp:extent cx="1371600" cy="579120"/>
          <wp:effectExtent l="0" t="0" r="0" b="0"/>
          <wp:wrapSquare wrapText="bothSides"/>
          <wp:docPr id="3" name="Obraz 3" descr="Mosty dla regio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sty dla regio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C5BB5F0" wp14:editId="378949CF">
          <wp:simplePos x="0" y="0"/>
          <wp:positionH relativeFrom="column">
            <wp:posOffset>-1905</wp:posOffset>
          </wp:positionH>
          <wp:positionV relativeFrom="paragraph">
            <wp:posOffset>-266700</wp:posOffset>
          </wp:positionV>
          <wp:extent cx="723900" cy="6623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EB8"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6A14A3CE" w14:textId="77777777" w:rsidR="00ED7EB8" w:rsidRDefault="00ED7EB8" w:rsidP="00ED7EB8">
    <w:pPr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34DD0A80" w14:textId="77777777" w:rsidR="00ED7EB8" w:rsidRPr="005A4F73" w:rsidRDefault="00422364" w:rsidP="00ED7EB8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555F89C9">
        <v:rect id="_x0000_i1025" style="width:453.5pt;height:2pt" o:hralign="center" o:hrstd="t" o:hrnoshade="t" o:hr="t" fillcolor="#f06" stroked="f"/>
      </w:pict>
    </w:r>
  </w:p>
  <w:p w14:paraId="1EE8A339" w14:textId="77777777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  <w:r w:rsidRPr="007B2E91">
      <w:rPr>
        <w:rFonts w:ascii="Cambria" w:hAnsi="Cambria"/>
        <w:i/>
        <w:iCs/>
      </w:rPr>
      <w:t>BZP.271.1.2021</w:t>
    </w:r>
  </w:p>
  <w:p w14:paraId="5DCA8990" w14:textId="53F72E1E" w:rsidR="00ED7EB8" w:rsidRPr="00FE3198" w:rsidRDefault="00ED7EB8" w:rsidP="00ED7EB8">
    <w:pPr>
      <w:spacing w:before="120" w:after="360"/>
      <w:jc w:val="center"/>
      <w:rPr>
        <w:rFonts w:ascii="Cambria" w:hAnsi="Cambria" w:cs="Arial"/>
        <w:i/>
        <w:iCs/>
      </w:rPr>
    </w:pPr>
    <w:r w:rsidRPr="000B5999">
      <w:rPr>
        <w:rFonts w:ascii="Cambria" w:hAnsi="Cambria" w:cs="Arial"/>
        <w:i/>
        <w:iCs/>
      </w:rPr>
      <w:t xml:space="preserve">Opracowanie dokumentacji projektowej dla zadania pn. Budowa mostu na rzece San wraz z budową dróg dojazdowych i skrzyżowania z drogą wojewódzką nr 886 w ramach programu „Mosty dla </w:t>
    </w:r>
    <w:r w:rsidR="008B2093">
      <w:rPr>
        <w:rFonts w:ascii="Cambria" w:hAnsi="Cambria" w:cs="Arial"/>
        <w:i/>
        <w:iCs/>
      </w:rPr>
      <w:t>R</w:t>
    </w:r>
    <w:r w:rsidRPr="000B5999">
      <w:rPr>
        <w:rFonts w:ascii="Cambria" w:hAnsi="Cambria" w:cs="Arial"/>
        <w:i/>
        <w:iCs/>
      </w:rPr>
      <w:t>egionów”</w:t>
    </w:r>
  </w:p>
  <w:p w14:paraId="3E0C3A92" w14:textId="77777777" w:rsidR="00ED7EB8" w:rsidRDefault="00ED7E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6E3B" w14:textId="77777777" w:rsidR="008B2093" w:rsidRDefault="008B2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EC4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446dfec9-567a-48b3-94c0-ca3aee668b3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287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harlacz</cp:lastModifiedBy>
  <cp:revision>3</cp:revision>
  <cp:lastPrinted>2017-05-23T10:32:00Z</cp:lastPrinted>
  <dcterms:created xsi:type="dcterms:W3CDTF">2021-02-23T10:41:00Z</dcterms:created>
  <dcterms:modified xsi:type="dcterms:W3CDTF">2021-02-23T11:10:00Z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