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76D9" w14:textId="77777777" w:rsidR="00015B30" w:rsidRDefault="00015B30" w:rsidP="00015B3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7704729" w14:textId="77777777" w:rsidR="00015B30" w:rsidRDefault="00015B30" w:rsidP="00015B30">
      <w:pPr>
        <w:spacing w:after="13" w:line="240" w:lineRule="auto"/>
        <w:ind w:left="72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6D20C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 ………………… </w:t>
      </w:r>
    </w:p>
    <w:p w14:paraId="2895149E" w14:textId="77777777" w:rsidR="00015B30" w:rsidRDefault="00015B30" w:rsidP="00015B30">
      <w:pPr>
        <w:spacing w:after="31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4A758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utrzymanie czystości i porządku na terenie miasta Sanoka. </w:t>
      </w:r>
    </w:p>
    <w:p w14:paraId="36D4D2C8" w14:textId="77777777" w:rsidR="00015B30" w:rsidRDefault="00015B30" w:rsidP="00015B30">
      <w:pPr>
        <w:spacing w:after="2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0738" w14:textId="77777777" w:rsidR="00015B30" w:rsidRDefault="00015B30" w:rsidP="00015B30">
      <w:pPr>
        <w:ind w:left="10" w:right="3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pomiędzy Gminą Miasta Sanoka, reprezentowaną przez : </w:t>
      </w:r>
    </w:p>
    <w:p w14:paraId="2BCCAA8A" w14:textId="77777777" w:rsidR="00015B30" w:rsidRDefault="00015B30" w:rsidP="00015B30">
      <w:pPr>
        <w:numPr>
          <w:ilvl w:val="0"/>
          <w:numId w:val="1"/>
        </w:numPr>
        <w:spacing w:after="39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14:paraId="65B736A3" w14:textId="77777777" w:rsidR="00015B30" w:rsidRDefault="00015B30" w:rsidP="00015B30">
      <w:pPr>
        <w:spacing w:after="39"/>
        <w:ind w:left="72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40B8087F" w14:textId="77777777" w:rsidR="00015B30" w:rsidRDefault="00015B30" w:rsidP="00015B30">
      <w:pPr>
        <w:numPr>
          <w:ilvl w:val="0"/>
          <w:numId w:val="1"/>
        </w:numPr>
        <w:spacing w:after="39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………………………….. </w:t>
      </w:r>
    </w:p>
    <w:p w14:paraId="6F2ABE96" w14:textId="77777777" w:rsidR="00015B30" w:rsidRDefault="00015B30" w:rsidP="00015B30">
      <w:pPr>
        <w:ind w:left="10" w:right="46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5DE6126" w14:textId="77777777" w:rsidR="00015B30" w:rsidRDefault="00015B30" w:rsidP="00015B30">
      <w:pPr>
        <w:ind w:left="10" w:right="46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4F41D4EE" w14:textId="77777777" w:rsidR="00015B30" w:rsidRDefault="00015B30" w:rsidP="00015B30">
      <w:pPr>
        <w:spacing w:after="39"/>
        <w:ind w:left="3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 </w:t>
      </w:r>
    </w:p>
    <w:p w14:paraId="2B929E68" w14:textId="77777777" w:rsidR="00015B30" w:rsidRDefault="00015B30" w:rsidP="00015B30">
      <w:pPr>
        <w:spacing w:after="3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D3BD7F" w14:textId="77777777" w:rsidR="00015B30" w:rsidRDefault="00015B30" w:rsidP="00015B30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0197015" w14:textId="77777777" w:rsidR="00015B30" w:rsidRDefault="00015B30" w:rsidP="00015B30">
      <w:pPr>
        <w:spacing w:after="12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E6D39" w14:textId="4A6CE55E" w:rsidR="00D821C4" w:rsidRPr="00B942C0" w:rsidRDefault="00D821C4" w:rsidP="00D821C4">
      <w:pPr>
        <w:ind w:left="0" w:firstLine="705"/>
        <w:rPr>
          <w:rFonts w:ascii="Times New Roman" w:hAnsi="Times New Roman" w:cs="Times New Roman"/>
          <w:sz w:val="24"/>
        </w:rPr>
      </w:pPr>
      <w:r w:rsidRPr="00B942C0">
        <w:rPr>
          <w:rFonts w:ascii="Times New Roman" w:hAnsi="Times New Roman" w:cs="Times New Roman"/>
          <w:sz w:val="24"/>
        </w:rPr>
        <w:t xml:space="preserve">W </w:t>
      </w:r>
      <w:r w:rsidR="00522A23">
        <w:rPr>
          <w:rFonts w:ascii="Times New Roman" w:hAnsi="Times New Roman" w:cs="Times New Roman"/>
          <w:sz w:val="24"/>
        </w:rPr>
        <w:t xml:space="preserve">wyniku </w:t>
      </w:r>
      <w:bookmarkStart w:id="0" w:name="_GoBack"/>
      <w:bookmarkEnd w:id="0"/>
      <w:r w:rsidRPr="00B942C0">
        <w:rPr>
          <w:rFonts w:ascii="Times New Roman" w:hAnsi="Times New Roman" w:cs="Times New Roman"/>
          <w:sz w:val="24"/>
        </w:rPr>
        <w:t xml:space="preserve">przeprowadzonego postepowania </w:t>
      </w:r>
      <w:r w:rsidR="00523E4F">
        <w:rPr>
          <w:rFonts w:ascii="Times New Roman" w:hAnsi="Times New Roman" w:cs="Times New Roman"/>
          <w:sz w:val="24"/>
        </w:rPr>
        <w:t xml:space="preserve">na udzielenie zamówienia publicznego </w:t>
      </w:r>
      <w:r w:rsidR="00523E4F" w:rsidRPr="00B942C0">
        <w:rPr>
          <w:rFonts w:ascii="Times New Roman" w:hAnsi="Times New Roman" w:cs="Times New Roman"/>
          <w:sz w:val="24"/>
        </w:rPr>
        <w:t>(znak: …………</w:t>
      </w:r>
      <w:r w:rsidR="00523E4F">
        <w:rPr>
          <w:rFonts w:ascii="Times New Roman" w:hAnsi="Times New Roman" w:cs="Times New Roman"/>
          <w:sz w:val="24"/>
        </w:rPr>
        <w:t>……..</w:t>
      </w:r>
      <w:r w:rsidR="00523E4F" w:rsidRPr="00B942C0">
        <w:rPr>
          <w:rFonts w:ascii="Times New Roman" w:hAnsi="Times New Roman" w:cs="Times New Roman"/>
          <w:sz w:val="24"/>
        </w:rPr>
        <w:t>…. )</w:t>
      </w:r>
      <w:r w:rsidR="00523E4F">
        <w:rPr>
          <w:rFonts w:ascii="Times New Roman" w:hAnsi="Times New Roman" w:cs="Times New Roman"/>
          <w:sz w:val="24"/>
        </w:rPr>
        <w:t xml:space="preserve"> w trybie </w:t>
      </w:r>
      <w:r w:rsidRPr="00B942C0">
        <w:rPr>
          <w:rFonts w:ascii="Times New Roman" w:hAnsi="Times New Roman" w:cs="Times New Roman"/>
          <w:sz w:val="24"/>
        </w:rPr>
        <w:t xml:space="preserve"> art. 275 pkt 1 (tryb podstawowy bez negocjacji)</w:t>
      </w:r>
      <w:r w:rsidR="00523E4F">
        <w:rPr>
          <w:rFonts w:ascii="Times New Roman" w:hAnsi="Times New Roman" w:cs="Times New Roman"/>
          <w:sz w:val="24"/>
        </w:rPr>
        <w:t>,</w:t>
      </w:r>
      <w:r w:rsidRPr="00B942C0">
        <w:rPr>
          <w:rFonts w:ascii="Times New Roman" w:hAnsi="Times New Roman" w:cs="Times New Roman"/>
          <w:sz w:val="24"/>
        </w:rPr>
        <w:t xml:space="preserve"> ustawy</w:t>
      </w:r>
      <w:r w:rsidR="00523E4F">
        <w:rPr>
          <w:rFonts w:ascii="Times New Roman" w:hAnsi="Times New Roman" w:cs="Times New Roman"/>
          <w:sz w:val="24"/>
        </w:rPr>
        <w:br/>
      </w:r>
      <w:r w:rsidRPr="00B942C0">
        <w:rPr>
          <w:rFonts w:ascii="Times New Roman" w:hAnsi="Times New Roman" w:cs="Times New Roman"/>
          <w:sz w:val="24"/>
        </w:rPr>
        <w:t xml:space="preserve">z 11 września 2019 r. – Prawo zamówień publicznych (Dz.U. z 2019 r. poz. 2019 ze zm.) zw. dalej </w:t>
      </w:r>
      <w:proofErr w:type="spellStart"/>
      <w:r w:rsidRPr="00B942C0">
        <w:rPr>
          <w:rFonts w:ascii="Times New Roman" w:hAnsi="Times New Roman" w:cs="Times New Roman"/>
          <w:sz w:val="24"/>
        </w:rPr>
        <w:t>p.z.p</w:t>
      </w:r>
      <w:proofErr w:type="spellEnd"/>
      <w:r w:rsidRPr="00B942C0">
        <w:rPr>
          <w:rFonts w:ascii="Times New Roman" w:hAnsi="Times New Roman" w:cs="Times New Roman"/>
          <w:sz w:val="24"/>
        </w:rPr>
        <w:t xml:space="preserve">. o wartości nie przekraczającej </w:t>
      </w:r>
      <w:r w:rsidR="00523E4F">
        <w:rPr>
          <w:rFonts w:ascii="Times New Roman" w:hAnsi="Times New Roman" w:cs="Times New Roman"/>
          <w:sz w:val="24"/>
        </w:rPr>
        <w:t>progów unijnych</w:t>
      </w:r>
      <w:r w:rsidRPr="00B942C0">
        <w:rPr>
          <w:rFonts w:ascii="Times New Roman" w:hAnsi="Times New Roman" w:cs="Times New Roman"/>
          <w:sz w:val="24"/>
        </w:rPr>
        <w:t xml:space="preserve"> strony postanawiają zawrzeć umowę o następującej treści: </w:t>
      </w:r>
    </w:p>
    <w:p w14:paraId="3344BE6B" w14:textId="77777777" w:rsidR="00015B30" w:rsidRDefault="00015B30" w:rsidP="00015B30">
      <w:pPr>
        <w:spacing w:after="26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49D779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7EDC3D88" w14:textId="77777777" w:rsidR="00015B30" w:rsidRDefault="00015B30" w:rsidP="00015B30">
      <w:pPr>
        <w:spacing w:after="21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17EEB" w14:textId="77777777" w:rsidR="00015B30" w:rsidRDefault="00015B30" w:rsidP="00015B3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zleca a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przyjmuje do wykonania usługi związane  </w:t>
      </w:r>
      <w:r>
        <w:rPr>
          <w:rFonts w:ascii="Times New Roman" w:hAnsi="Times New Roman" w:cs="Times New Roman"/>
          <w:sz w:val="24"/>
          <w:szCs w:val="24"/>
        </w:rPr>
        <w:br/>
        <w:t xml:space="preserve">z utrzymaniem czystości i porządku na terenie miasta Sanoka ,obejmujące wykonanie oczyszczenia chodników, placów i przystanków komunikacyjnych: </w:t>
      </w:r>
    </w:p>
    <w:p w14:paraId="1FDEE899" w14:textId="34193699" w:rsidR="00015B30" w:rsidRDefault="00015B30" w:rsidP="00015B30">
      <w:pPr>
        <w:spacing w:after="39"/>
        <w:ind w:left="851" w:righ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rejon nr  1</w:t>
      </w:r>
      <w:r w:rsidR="00523E4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place, chodniki i przystanki komunikacyjne: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DE649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plac ul. Rynek, ul.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Pl.św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 Jana, ul. Grodka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>- 7572m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FC85AE7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Łaziennej na odcinku od wjazdu na plac hotelu „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Sanvit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”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do windy Urzędu Miasta - 85m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4544EB2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Zamkowej po obu stronach jezdni - 768m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15BE964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plac ul. Św. Michała wraz z chodnikami - 1870m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1E157C5E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Plac Harcerski obok ul. Mickiewicza - 1000m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3950F039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Grzegorza po obu stronach jezdni - 1030m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11C9EE2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plac przy ul. 3Maja, część ulicy Piłsudskiego, ul. Franciszkańską (deptak)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- 2060m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2083EAE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pomiędzy ul. 3 Maja a ul. Grzegorza (przejście pomiędzy budynkami)  - 70m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1599FB5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pomiędzy Rynkiem a ul. Franciszkańską( przejście pomiędzy budynkami)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>- 100m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2650BE65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Piłsudskiego po obu stronach jezdni - 1448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2A4E1CA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Wałowa po obu stronach jezdni - 380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A76C599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chodniki przy ul. Kazimierza Wielkiego i ul. Ks. Prałata Adama Sudoła po obu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stronach jezdni - 280m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9872F71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ul. Schody Zamkowe - 350m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2233B6A5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lastRenderedPageBreak/>
        <w:t>ul. schody Serpentyny - 168m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34F28FCB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ul. schody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Balowskie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- 625m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58832600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ul. schody Franciszkańskie - 450m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3A55C43D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ul. Żydowska - 350m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75623C4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Sobieskiego po obu stronach jezdni - 861m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EA6D43F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Lenartowicza    po obu stronach jezdni - 250m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312937A6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Sokoła po obu stronach jezdni - 150m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1548AF14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Żwirki i Wigury po obu stronach jezdni - 2400m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20714897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Mickiewicza po obu stronach jezdni do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. z ulicą Staszica 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z wyłączeniem wyznaczonej strefy płatnego parkowania na chodniku przy budynku Mickiewicza 3,5,7 oraz Kościuszki 22  od strony ul. Mickiewicza - 2033m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 </w:t>
      </w:r>
    </w:p>
    <w:p w14:paraId="34FA96C8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Kościuszki po obu stronach jezdni z wyłączeniem wyznaczonych stref płatnego parkowania na chodniku przy budynkach Kościuszki 5,9,10,11,12,25,31,34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 xml:space="preserve"> - 2032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C774CE7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Rymanowskiej po obu stronach jezdni do skrzyżowania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z ul.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Dąbrowiecka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z wyłączeniem parkingu na chodniku  po stronie Przedszkola - 2625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57CDF004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Sienkiewicza po obu stronach jezdni na odcinku od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ul. Kościuszki do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 z ulicą Słowackiego - 1227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127DA8D7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Feliksa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Gieli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po obu stronach jezdni od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 z ul. Kościuszki do zjazdu na parking przed budynkiem nr 11 - 200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9C2FC58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pomiędzy ul. Feliksa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Gieli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a ul. Daszyńskiego (poniżej szaletów)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- 160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857BDAB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Daszyńskiego po obu stronach jezdni - 1687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69143324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Jagiellońskiej po obu stronach jezdni - 3652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6FAED1B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łączący ul. Kolejową z ul. Ogrodową - 180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2366F668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łączący ul. Jagiellońską z ul. Kochanowskiego (pomiędzy hotelem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a potokiem Płowieckim i sklepem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Huskwarna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) - 58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4007C634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Podgórze po lewej stronie jezdni na odcinku od ul. Schody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Franciszkańskie do ul. Schody Zamkowe - 400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054B8B3E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Rybickiego po obu stronach jezdni wraz z chodnikiem prowadzącym na punkt widokowy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>-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>696m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3E296E8A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ścieżka rowerowa przy ul. Rybickiego (przy rzece San)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>- 2540m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568273A1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plac przy ul. Krakowskiej (nawrót autobusowy) - 840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59ADCF9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Wyspiańskiego -  1160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11C3578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Świętojańskiej -  460 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323BFD7C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Poetyckiej - 485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2783D10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Łany - 630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19CB6AF1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Dąbrowickiej - 420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2BD24C5C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Kawczyńskiego po obu stronach jezdni – 600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3DC830BA" w14:textId="77777777" w:rsidR="00015B30" w:rsidRDefault="00015B30" w:rsidP="00015B3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przystanki komunikacyjne :</w:t>
      </w:r>
    </w:p>
    <w:p w14:paraId="4402181A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ul. Kawczyńskiego – 2 przystanki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Okulickiego – 6 przystanków</w:t>
      </w:r>
    </w:p>
    <w:p w14:paraId="1F6370B1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ul. Białogórska - 4 przystanki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ul. Przemyska - 8 przystanków    </w:t>
      </w:r>
    </w:p>
    <w:p w14:paraId="44E70892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ul. Lipińskiego - 8 przystanków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Beksińskiego - 1 przystanek</w:t>
      </w:r>
    </w:p>
    <w:p w14:paraId="6E40B3CF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Gorazdowskiego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- 2 przystanki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800-lecia - 4 przystanki</w:t>
      </w:r>
    </w:p>
    <w:p w14:paraId="433F062F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Jana Pawła II - 3 przystanki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Biała Góra - 2 przystanki</w:t>
      </w:r>
    </w:p>
    <w:p w14:paraId="63DD07D2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Jezierskiego - 2 przystanki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Robotnicza - 2 przystanki</w:t>
      </w:r>
    </w:p>
    <w:p w14:paraId="3181FFD2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Krakowska - 9 przystanków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Sadowa - 6 przystanków</w:t>
      </w:r>
    </w:p>
    <w:p w14:paraId="633FF0C8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Konarskiego - 4 przystanki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Stawiska - 3 przystanki</w:t>
      </w:r>
    </w:p>
    <w:p w14:paraId="27050C2A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 xml:space="preserve">ul. Kościelna - 1 przystanek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Konopnickiej – 2 przystanki</w:t>
      </w:r>
    </w:p>
    <w:p w14:paraId="07B06321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Stróżowska - 5 przystanków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Traugutta - 5 przystanków</w:t>
      </w:r>
    </w:p>
    <w:p w14:paraId="14D7A17D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right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ul. Kluski  - 1 przystanek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                        ul. Sienkiewicza – 1 przystanek</w:t>
      </w:r>
    </w:p>
    <w:p w14:paraId="2F5AEA3D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4DD8F7FB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ul. Rymanowska – 5 przystanków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Dmowskiego - 3 przystanki</w:t>
      </w:r>
    </w:p>
    <w:p w14:paraId="17AE3F83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Dworcowa -1 przystanek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Lwowska - 2 przystanki</w:t>
      </w:r>
    </w:p>
    <w:p w14:paraId="12C74A93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Mickiewicza - 4 przystanki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Podgórze - 1 przystanek</w:t>
      </w:r>
    </w:p>
    <w:p w14:paraId="0284B5E9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Staszica - 1 przystanek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K. Bony - 3 przystanki</w:t>
      </w:r>
    </w:p>
    <w:p w14:paraId="38434A37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ul. Kościuszki – 2 przystanki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Jagiellońska- 1 przystanek</w:t>
      </w:r>
    </w:p>
    <w:p w14:paraId="0882FE06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ul. Okrzei – 2 przystanki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Wilcza       – 1 przystanek</w:t>
      </w:r>
    </w:p>
    <w:p w14:paraId="2457CEB9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ul. Sowia – 1 przystanek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ul. Piłsudskiego – 1 przystanek              </w:t>
      </w:r>
    </w:p>
    <w:p w14:paraId="57A25EEE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Kiczury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- 1 przystanek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ul. Słowackiego – 1 przystanek</w:t>
      </w:r>
    </w:p>
    <w:p w14:paraId="0B20B47E" w14:textId="77777777" w:rsidR="00015B30" w:rsidRDefault="00015B30" w:rsidP="00015B30">
      <w:pPr>
        <w:widowControl w:val="0"/>
        <w:suppressAutoHyphens/>
        <w:autoSpaceDE w:val="0"/>
        <w:spacing w:after="0" w:line="240" w:lineRule="auto"/>
        <w:ind w:left="156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ul. Wyspiańskiego – 3 przystanki               ul. Witkiewicza – 3 przystanki</w:t>
      </w:r>
    </w:p>
    <w:p w14:paraId="00B90C0F" w14:textId="77777777" w:rsidR="00015B30" w:rsidRDefault="00015B30" w:rsidP="00015B30">
      <w:pPr>
        <w:spacing w:after="0" w:line="240" w:lineRule="auto"/>
        <w:ind w:left="15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105D76" w14:textId="46506A11" w:rsidR="00015B30" w:rsidRDefault="00015B30" w:rsidP="00015B30">
      <w:pPr>
        <w:spacing w:after="39"/>
        <w:ind w:left="851" w:righ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rejon nr  2 </w:t>
      </w:r>
      <w:r w:rsidR="00523E4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place i chodniki: </w:t>
      </w:r>
    </w:p>
    <w:p w14:paraId="4CDE52AE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0" w:hanging="502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Lipińskiego prawa strona na odcinku od przejazdu kolejowego do wjazdu do przychodni zdrowia – 200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816C836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Lipińskiego po obu stronach drogi na odcinku o  wjazdu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do składu złomu do skrzyżowania z ul. Rzemieślniczą - 300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6D0B81C7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 przy ul. Kościelnej prawa strona (od wjazdu do Caritasu do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.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ul. Stolarską)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>- 40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6D7E980A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 xml:space="preserve">chodnik przy ul. Rzemieślniczej (obok parkingu od ul. Lipińskiego do potoku oraz przy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. z ul. Kawczyńskiego ) - 116 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hi-IN"/>
        </w:rPr>
        <w:t>2</w:t>
      </w:r>
    </w:p>
    <w:p w14:paraId="2C9BB570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ulica dojazdowa i parking od ul. Błonie - 690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C8C62A0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Kochanowskiego wzdłuż  Gimnazjum nr 2 - 120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0B08544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Kochanowskiego i ul. Prugara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Ketlingana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na odcinku od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.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z ul. Błonie do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 z ul. Lwowską od strony pawilonu - 660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EF56654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Prugara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Ketlinga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od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 z ul. Ogrodową do bramy wjazdowej na posesję prywatą  nr 42a - 135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5763A28B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 xml:space="preserve">chodnik przy ul. Ogrodowej od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 xml:space="preserve">. z ul. Prugara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Ketlinga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 xml:space="preserve"> do parkingu - 148</w:t>
      </w:r>
    </w:p>
    <w:p w14:paraId="245F9C6B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Prugara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Ketlinga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od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. z ul. Zieloną do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 z ul. Lwowską od strony  budynku komunalnego - 230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3007A42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wzdłuż potoku Płowieckiego wraz z  kładką nad potokiem - 1575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45EF118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Błonie przy przedszkolu - 65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 </w:t>
      </w:r>
    </w:p>
    <w:p w14:paraId="09540BA1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Al. Wojska Polskiego  po obu stronach jezdni z wyłączeniem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chodnika przy budynku SSM nr 4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 xml:space="preserve">-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715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84EC4CD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schody łączące ul. Kołłątaja z ul Szklaną - 67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0E0D7D9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ulica dojazdowa od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. z ul. Daszyńskiego  koło przychodni zdrowia Nafty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Gaz wraz z kładką nad potokiem Płowieckim - 112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CC55E8C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Stawiska -1180m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AC8FBF9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parking przy ul. Rymanowskiej (powyżej przedszkola) - 625m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1B775FF8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po jednej stronie przy ul. Białogórskiej od ronda  do końca zieleńca – 2000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DA95EC5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parking i droga dojazdowa do budynków przy ul. Langiewicza 9-7oraz chodnik pomiędzy budynkiem Traugutta 17 a 11 - 2418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5A595D0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ulica pomiędzy ul. Traugutta a ul. Poprzeczną (bez parkingu ) - 275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C713C21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pomiędzy ul. Poprzeczną a ul. Mickiewicza (przy zieleńcu) - 286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F1CA9A9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Kwiatowej (przy „Sanoczance”) - 130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19A592FC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Krasińskiego (przy „Sanoczance”) - 130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004982E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od ul.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Gorazdowskiego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do kościoła (biegnący przez zieleniec)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lastRenderedPageBreak/>
        <w:t>- 100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B4ECCE4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chodniki wzdłuż zieleńca przy budynku SSM nr 39 pomiędzy ul. Jana Pawła II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a Szkołą podstawową nr 4 -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100 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hi-IN"/>
        </w:rPr>
        <w:t>2</w:t>
      </w:r>
    </w:p>
    <w:p w14:paraId="291718CE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ulica przed  blokiem Cegielniana 34  (bez parkingu) - 600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61F4D3B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 przy ul. Jana Pawła II od strony kościoła na odcinku od SPGK do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 xml:space="preserve">ul.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Gorazdowskiego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, przy ogródku Jordanowskim oraz przy parkingu obok 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Ośrodka Zdrowia - 518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29E2CBB1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Langiewicza przy ogródku Jordanowskim - 450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CAD177E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Traugutta przy ogródku Jordanowskim - 200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176B46F2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Sadowej po obu stronach - 2600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98D634C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Kiczury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przy Cmentarzu Centralnym - 100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102702A0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Cegielnianej na odcinku od skrzyżowania z ul. Jana Pawła II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do sklepu PSS - 220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39C6773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Traugutta na odcinku od ul. Żwirki i Wigury do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.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z ul. Staszica (od strony stadionu) - 100m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23990E0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Witkiewicza po obu stronach jezdni od  działki o nr.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ewid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. 58/165 do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 z ul. Wyspiańskiego - 688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5577C301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Kawczyńskiego po obu stronach jezdni -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600</w:t>
      </w:r>
      <w:r>
        <w:rPr>
          <w:rFonts w:ascii="Times New Roman" w:eastAsia="Arial Unicode MS" w:hAnsi="Times New Roman" w:cs="Times New Roman"/>
          <w:color w:val="FF0000"/>
          <w:sz w:val="24"/>
          <w:szCs w:val="24"/>
          <w:lang w:eastAsia="hi-IN"/>
        </w:rPr>
        <w:t xml:space="preserve">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E80F133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chodnik przy ul. Zamenhofa, Norwida - 560 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ar-SA"/>
        </w:rPr>
        <w:t>2</w:t>
      </w:r>
    </w:p>
    <w:p w14:paraId="63B22AAF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Wyspiańskiego - 1160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451C70D6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Świętojańskiej - 460 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6F21A5D8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Poetyckiej - 485m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78E44314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Łany - 630m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67EE60F5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Dąbrowickiej - 420m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3F0A793C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chodnik przy ul. Staffa, Prusa, Kasprowicza - 1319m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>2</w:t>
      </w:r>
    </w:p>
    <w:p w14:paraId="0FD9D1A9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Kiczury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 na odcinku od wjazdu na posesję nr 52 do wjazdu na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br/>
        <w:t>posesję nr 69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ab/>
        <w:t xml:space="preserve"> - 185m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324CF239" w14:textId="77777777" w:rsidR="00015B30" w:rsidRDefault="00015B30" w:rsidP="00015B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 xml:space="preserve">chodnik przy ul. Słowackiego przy działkach mienia komunalnego o nr.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ewid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.</w:t>
      </w:r>
    </w:p>
    <w:p w14:paraId="4CF54687" w14:textId="77777777" w:rsidR="00015B30" w:rsidRDefault="00015B30" w:rsidP="00015B30">
      <w:pPr>
        <w:widowControl w:val="0"/>
        <w:autoSpaceDE w:val="0"/>
        <w:autoSpaceDN w:val="0"/>
        <w:adjustRightInd w:val="0"/>
        <w:spacing w:after="0" w:line="240" w:lineRule="auto"/>
        <w:ind w:left="1560" w:right="0" w:hanging="567"/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hi-IN"/>
        </w:rPr>
        <w:t>1534/3, 326/2, 327/2, 328/2, 1520/8, - 200m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vertAlign w:val="superscript"/>
          <w:lang w:eastAsia="hi-IN"/>
        </w:rPr>
        <w:t xml:space="preserve">2 </w:t>
      </w:r>
    </w:p>
    <w:p w14:paraId="789F905E" w14:textId="77777777" w:rsidR="00015B30" w:rsidRDefault="00015B30" w:rsidP="00015B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chodnik przy ul. Piastowskiej – 2566 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hi-IN"/>
        </w:rPr>
        <w:t>2</w:t>
      </w:r>
    </w:p>
    <w:p w14:paraId="1C72527F" w14:textId="77777777" w:rsidR="00015B30" w:rsidRDefault="00015B30" w:rsidP="00015B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chodnik przy ul. Pomorskiej – 1340m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hi-IN"/>
        </w:rPr>
        <w:t xml:space="preserve">2 </w:t>
      </w:r>
    </w:p>
    <w:p w14:paraId="68D39EC9" w14:textId="77777777" w:rsidR="00015B30" w:rsidRDefault="00015B30" w:rsidP="00015B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 xml:space="preserve">chodnik przy ul. Pomorskiej (od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skrz.z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 xml:space="preserve"> ul. Krakowską do przejazdu kolejowego - 50m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hi-IN"/>
        </w:rPr>
        <w:t xml:space="preserve">2 </w:t>
      </w:r>
    </w:p>
    <w:p w14:paraId="197F7E42" w14:textId="77777777" w:rsidR="00015B30" w:rsidRDefault="00015B30" w:rsidP="00015B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chodnik przy ul. 1000-lecia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ab/>
        <w:t>- 1293m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hi-IN"/>
        </w:rPr>
        <w:t xml:space="preserve">2 </w:t>
      </w:r>
    </w:p>
    <w:p w14:paraId="4B1B5968" w14:textId="77777777" w:rsidR="00015B30" w:rsidRDefault="00015B30" w:rsidP="00015B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>ścieżka rowerowa przy ul. Stawiska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/>
        </w:rPr>
        <w:tab/>
        <w:t xml:space="preserve"> - 1220m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hi-IN"/>
        </w:rPr>
        <w:t>2</w:t>
      </w:r>
    </w:p>
    <w:p w14:paraId="7341C3CB" w14:textId="1601E9E4" w:rsidR="00015B30" w:rsidRDefault="00015B30" w:rsidP="00015B30">
      <w:pPr>
        <w:spacing w:after="0" w:line="240" w:lineRule="auto"/>
        <w:ind w:left="851" w:righ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1.3. rejon nr 3</w:t>
      </w:r>
      <w:r w:rsidR="00523E4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place (miejsca imprez kulturalnych)</w:t>
      </w:r>
    </w:p>
    <w:p w14:paraId="3D013ADB" w14:textId="62768FE4" w:rsidR="00015B30" w:rsidRDefault="00015B30" w:rsidP="00015B30">
      <w:pPr>
        <w:pStyle w:val="Akapitzlist"/>
        <w:numPr>
          <w:ilvl w:val="0"/>
          <w:numId w:val="4"/>
        </w:numPr>
        <w:spacing w:after="0" w:line="240" w:lineRule="auto"/>
        <w:ind w:left="1560" w:righ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pow. jednego miejsca (terenu)  około 10000 m2 .</w:t>
      </w:r>
    </w:p>
    <w:p w14:paraId="733BC3FD" w14:textId="77777777" w:rsidR="00015B30" w:rsidRDefault="00015B30" w:rsidP="00015B30">
      <w:pPr>
        <w:pStyle w:val="Akapitzlist"/>
        <w:spacing w:after="0" w:line="240" w:lineRule="auto"/>
        <w:ind w:left="15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Powierzchnie podano orientacyjnie</w:t>
      </w:r>
    </w:p>
    <w:p w14:paraId="56DAB858" w14:textId="375CEA33" w:rsidR="00015B30" w:rsidRDefault="00AF09AA" w:rsidP="00015B30">
      <w:pPr>
        <w:pStyle w:val="Akapitzlist"/>
        <w:numPr>
          <w:ilvl w:val="0"/>
          <w:numId w:val="4"/>
        </w:numPr>
        <w:spacing w:after="0" w:line="240" w:lineRule="auto"/>
        <w:ind w:left="1560" w:righ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 się 5 imprez. Ilość imprez</w:t>
      </w:r>
      <w:r w:rsidR="00015B30">
        <w:rPr>
          <w:rFonts w:ascii="Times New Roman" w:hAnsi="Times New Roman" w:cs="Times New Roman"/>
          <w:sz w:val="24"/>
          <w:szCs w:val="24"/>
        </w:rPr>
        <w:t xml:space="preserve"> może ulec zmniejszeniu.</w:t>
      </w:r>
    </w:p>
    <w:p w14:paraId="1FDEF67E" w14:textId="77777777" w:rsidR="00015B30" w:rsidRDefault="00015B30" w:rsidP="00015B30">
      <w:pPr>
        <w:spacing w:after="0" w:line="240" w:lineRule="auto"/>
        <w:ind w:left="567" w:righ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Oczyszczanie chodników, placów i przystanków komunikacyjnych  obejmuje usuwanie wystających roślin codzienne zbieranie odpadów, błota, zamiatanie piasku, liści oraz usuwanie  innych zanieczyszczeń w godzinach od 4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16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W przypadku wystąpienia opadów śniegu –zgarnianie śniegu, usuwanie śliskości poprzez posypywanie mieszanką piaskowo-solną do godz. 8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wystąpienia opadów śniegu po godz. 8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należy niezwłocznie przystąpić 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zgarniania śniegu, usuwania śliskości  oraz usuwania lodu i błota pośniegowego. Mieszankę piaskowo- solną dostarcza Wykonawca. Koszty zagospodarowania zebranych odpadów ponosi Wykonawca. Oczyszczenie miejsca organizowanej imprezy kulturalnej poprzez zebranie odpadów komunalnych w czasie trwania imprezy i po jej zakończeniu wraz z ich zagospodarowaniem przez Wykonawcę.</w:t>
      </w:r>
    </w:p>
    <w:p w14:paraId="4B5E43BA" w14:textId="47782B10" w:rsidR="00AF09AA" w:rsidRDefault="00AF09AA" w:rsidP="00AF09AA">
      <w:pPr>
        <w:spacing w:after="0" w:line="240" w:lineRule="auto"/>
        <w:ind w:left="567" w:righ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 terminie i miejscu imprezy kulturalnej zamawiający powiadomi wykonawcę co najmniej na 5 dni przed rozpoczęciem imprezy.</w:t>
      </w:r>
    </w:p>
    <w:p w14:paraId="1FD74BC6" w14:textId="77777777" w:rsidR="00AF09AA" w:rsidRDefault="00AF09AA" w:rsidP="00015B30">
      <w:pPr>
        <w:spacing w:after="0" w:line="240" w:lineRule="auto"/>
        <w:ind w:left="567" w:right="0" w:hanging="283"/>
        <w:rPr>
          <w:rFonts w:ascii="Times New Roman" w:hAnsi="Times New Roman" w:cs="Times New Roman"/>
          <w:sz w:val="24"/>
          <w:szCs w:val="24"/>
        </w:rPr>
      </w:pPr>
    </w:p>
    <w:p w14:paraId="47A2F02D" w14:textId="77777777" w:rsidR="00015B30" w:rsidRDefault="00015B30" w:rsidP="00015B30">
      <w:pPr>
        <w:pStyle w:val="Akapitzlist"/>
        <w:spacing w:after="23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0E4D539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75D4D49B" w14:textId="77777777" w:rsidR="00015B30" w:rsidRDefault="00015B30" w:rsidP="00015B30">
      <w:pPr>
        <w:spacing w:after="1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D238A" w14:textId="0BE9FE43" w:rsidR="00015B30" w:rsidRDefault="00015B30" w:rsidP="00015B30">
      <w:pPr>
        <w:numPr>
          <w:ilvl w:val="1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Wykonanie przedmiotu umowy określo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>nego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§ 1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t xml:space="preserve"> ust. 1 (1.1 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>rejon nr -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t xml:space="preserve"> place, chodniki 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br/>
        <w:t>i przystanki komunikacyjne</w:t>
      </w:r>
      <w:r w:rsidR="00A55F72" w:rsidRPr="0080118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od pkt 1 do pkt 35 i pkt 42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t xml:space="preserve">, nastąpi w okresie 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B38F6">
        <w:rPr>
          <w:rFonts w:ascii="Times New Roman" w:hAnsi="Times New Roman" w:cs="Times New Roman"/>
          <w:b/>
          <w:color w:val="auto"/>
          <w:sz w:val="24"/>
          <w:szCs w:val="24"/>
        </w:rPr>
        <w:t>od</w:t>
      </w:r>
      <w:r w:rsidR="004B38F6" w:rsidRPr="004B38F6">
        <w:rPr>
          <w:rFonts w:ascii="Times New Roman" w:hAnsi="Times New Roman" w:cs="Times New Roman"/>
          <w:b/>
          <w:sz w:val="24"/>
          <w:szCs w:val="24"/>
        </w:rPr>
        <w:t xml:space="preserve"> dnia zawarcia um</w:t>
      </w:r>
      <w:r w:rsidR="00A55F72">
        <w:rPr>
          <w:rFonts w:ascii="Times New Roman" w:hAnsi="Times New Roman" w:cs="Times New Roman"/>
          <w:b/>
          <w:sz w:val="24"/>
          <w:szCs w:val="24"/>
        </w:rPr>
        <w:t xml:space="preserve">owy, jednakże nie wcześniej niż </w:t>
      </w:r>
      <w:r w:rsidR="004B38F6" w:rsidRPr="004B38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Pr="004B38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01 czerwca 2021 r. do </w:t>
      </w:r>
      <w:r w:rsidR="00523E4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4B38F6">
        <w:rPr>
          <w:rFonts w:ascii="Times New Roman" w:hAnsi="Times New Roman" w:cs="Times New Roman"/>
          <w:b/>
          <w:color w:val="auto"/>
          <w:sz w:val="24"/>
          <w:szCs w:val="24"/>
        </w:rPr>
        <w:t>31 maja 2022</w:t>
      </w:r>
      <w:r w:rsidR="00A55F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7927E5" w14:textId="6885F4C4" w:rsidR="00015B30" w:rsidRPr="00045260" w:rsidRDefault="00015B30" w:rsidP="00015B30">
      <w:pPr>
        <w:numPr>
          <w:ilvl w:val="1"/>
          <w:numId w:val="5"/>
        </w:numPr>
        <w:ind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Wykonanie przedmiotu umowy określo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>nego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§ 1 ust.1 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t xml:space="preserve">(1.1 </w:t>
      </w:r>
      <w:r w:rsidR="00A55F72" w:rsidRPr="00801189">
        <w:rPr>
          <w:rFonts w:ascii="Times New Roman" w:hAnsi="Times New Roman" w:cs="Times New Roman"/>
          <w:color w:val="auto"/>
          <w:sz w:val="24"/>
          <w:szCs w:val="24"/>
        </w:rPr>
        <w:t>rejon nr 1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t xml:space="preserve"> place, chodniki 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br/>
        <w:t>i przystanki komunikacyjne</w:t>
      </w:r>
      <w:r w:rsidR="00A55F72" w:rsidRPr="0080118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55F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od pkt 36 do pkt 41 nastąpi</w:t>
      </w:r>
      <w:r w:rsidR="004B38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17DB">
        <w:rPr>
          <w:rFonts w:ascii="Times New Roman" w:hAnsi="Times New Roman" w:cs="Times New Roman"/>
          <w:b/>
          <w:sz w:val="24"/>
          <w:szCs w:val="24"/>
        </w:rPr>
        <w:t xml:space="preserve">od dnia zawarcia umowy, </w:t>
      </w:r>
      <w:r w:rsidR="004B38F6" w:rsidRPr="00BD46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jednakże nie wcześniej niż </w:t>
      </w:r>
      <w:r w:rsidRPr="00BD46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od 01 do 08 czerwca 2021 r. i od 02 do 06 sierpnia 2021r.</w:t>
      </w:r>
      <w:r w:rsidRPr="00BD46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FC4FF6" w14:textId="4FB99ECB" w:rsidR="00015B30" w:rsidRDefault="00015B30" w:rsidP="001353AB">
      <w:pPr>
        <w:numPr>
          <w:ilvl w:val="1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Wykonanie przedmiotu umowy określon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>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§ 1ust.1 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t xml:space="preserve">(1.2 </w:t>
      </w:r>
      <w:r w:rsidR="001353AB" w:rsidRPr="00801189">
        <w:rPr>
          <w:rFonts w:ascii="Times New Roman" w:hAnsi="Times New Roman" w:cs="Times New Roman"/>
          <w:color w:val="auto"/>
          <w:sz w:val="24"/>
          <w:szCs w:val="24"/>
        </w:rPr>
        <w:t>rejon n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t xml:space="preserve">r 2 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t xml:space="preserve">place, chodniki 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br/>
        <w:t>i przystanki komunikacyjne</w:t>
      </w:r>
      <w:r w:rsidR="001353AB" w:rsidRPr="00801189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nastąpi w okresie </w:t>
      </w:r>
      <w:r w:rsidR="004B38F6" w:rsidRPr="004B38F6">
        <w:rPr>
          <w:rFonts w:ascii="Times New Roman" w:hAnsi="Times New Roman" w:cs="Times New Roman"/>
          <w:b/>
          <w:sz w:val="24"/>
          <w:szCs w:val="24"/>
        </w:rPr>
        <w:t>od dnia zawarcia umowy, jednakże nie wcześniej niż</w:t>
      </w:r>
      <w:r w:rsidR="004B3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6F75">
        <w:rPr>
          <w:rFonts w:ascii="Times New Roman" w:hAnsi="Times New Roman" w:cs="Times New Roman"/>
          <w:b/>
          <w:color w:val="auto"/>
          <w:sz w:val="24"/>
          <w:szCs w:val="24"/>
        </w:rPr>
        <w:t>od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01 listopada 2021 </w:t>
      </w:r>
      <w:r w:rsidR="00F837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do 31 marca 2022 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894788F" w14:textId="386837C3" w:rsidR="00015B30" w:rsidRDefault="00015B30" w:rsidP="00015B30">
      <w:pPr>
        <w:numPr>
          <w:ilvl w:val="1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Wykonanie przedmiotu umowy określon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>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§ 1ust.1 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t xml:space="preserve">(1.3 </w:t>
      </w:r>
      <w:r w:rsidR="001353AB" w:rsidRPr="00801189">
        <w:rPr>
          <w:rFonts w:ascii="Times New Roman" w:hAnsi="Times New Roman" w:cs="Times New Roman"/>
          <w:color w:val="auto"/>
          <w:sz w:val="24"/>
          <w:szCs w:val="24"/>
        </w:rPr>
        <w:t>rejon n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t>r 3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t xml:space="preserve"> place, chodniki </w:t>
      </w:r>
      <w:r w:rsidR="001353AB">
        <w:rPr>
          <w:rFonts w:ascii="Times New Roman" w:hAnsi="Times New Roman" w:cs="Times New Roman"/>
          <w:color w:val="auto"/>
          <w:sz w:val="24"/>
          <w:szCs w:val="24"/>
        </w:rPr>
        <w:br/>
        <w:t>i przystanki komunikacyjne</w:t>
      </w:r>
      <w:r w:rsidR="001353AB" w:rsidRPr="00801189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nastąpi w terminach uzgodnionych z Zamawiającym na </w:t>
      </w:r>
      <w:r w:rsidR="00523E4F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5 dni przed rozpoczęciem imprezy kulturalnej.</w:t>
      </w:r>
    </w:p>
    <w:p w14:paraId="62D3AF49" w14:textId="77777777" w:rsidR="0086310C" w:rsidRDefault="0086310C" w:rsidP="00015B30">
      <w:pPr>
        <w:spacing w:after="21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1BC32" w14:textId="7C13A3CE" w:rsidR="00015B30" w:rsidRDefault="007E7A2D" w:rsidP="007E7A2D">
      <w:pPr>
        <w:spacing w:after="21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5B3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8FDB77D" w14:textId="77777777" w:rsidR="00015B30" w:rsidRDefault="00015B30" w:rsidP="00015B30">
      <w:pPr>
        <w:spacing w:after="31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4EA6A" w14:textId="7D762CAB" w:rsidR="00015B30" w:rsidRDefault="00015B30" w:rsidP="00015B30">
      <w:pPr>
        <w:numPr>
          <w:ilvl w:val="1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Zebrane odpady z chodników, placów, przystanków komunikacyjnych i </w:t>
      </w:r>
      <w:r w:rsidR="00A44984">
        <w:rPr>
          <w:rFonts w:ascii="Times New Roman" w:hAnsi="Times New Roman" w:cs="Times New Roman"/>
          <w:sz w:val="24"/>
          <w:szCs w:val="24"/>
        </w:rPr>
        <w:t xml:space="preserve">miejsc, </w:t>
      </w:r>
      <w:r w:rsidR="00A44984">
        <w:rPr>
          <w:rFonts w:ascii="Times New Roman" w:hAnsi="Times New Roman" w:cs="Times New Roman"/>
          <w:sz w:val="24"/>
          <w:szCs w:val="24"/>
        </w:rPr>
        <w:br/>
        <w:t>na których odbywały się imprezy kulturalne</w:t>
      </w:r>
      <w:r>
        <w:rPr>
          <w:rFonts w:ascii="Times New Roman" w:hAnsi="Times New Roman" w:cs="Times New Roman"/>
          <w:sz w:val="24"/>
          <w:szCs w:val="24"/>
        </w:rPr>
        <w:t xml:space="preserve"> zagospodarowuje Wykonawca zgodnie </w:t>
      </w:r>
      <w:r w:rsidR="00D94D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ustaw</w:t>
      </w:r>
      <w:r w:rsidR="00D94D12">
        <w:rPr>
          <w:rFonts w:ascii="Times New Roman" w:hAnsi="Times New Roman" w:cs="Times New Roman"/>
          <w:sz w:val="24"/>
          <w:szCs w:val="24"/>
        </w:rPr>
        <w:t xml:space="preserve">ą o utrzymaniu czystości </w:t>
      </w:r>
      <w:r>
        <w:rPr>
          <w:rFonts w:ascii="Times New Roman" w:hAnsi="Times New Roman" w:cs="Times New Roman"/>
          <w:sz w:val="24"/>
          <w:szCs w:val="24"/>
        </w:rPr>
        <w:t xml:space="preserve">i porządku w gminach i ustawą o odpadach.  </w:t>
      </w:r>
    </w:p>
    <w:p w14:paraId="08519A3C" w14:textId="77777777" w:rsidR="00015B30" w:rsidRDefault="00015B30" w:rsidP="00015B30">
      <w:pPr>
        <w:numPr>
          <w:ilvl w:val="1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zagospodarowania odpadów ponosi Wykonawca.</w:t>
      </w:r>
    </w:p>
    <w:p w14:paraId="3D96AC57" w14:textId="77777777" w:rsidR="00015B30" w:rsidRDefault="00015B30" w:rsidP="00015B30">
      <w:pPr>
        <w:spacing w:after="24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E5674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3627799B" w14:textId="77777777" w:rsidR="00015B30" w:rsidRDefault="00015B30" w:rsidP="00015B30">
      <w:pPr>
        <w:spacing w:after="8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10481" w14:textId="6231D4C6" w:rsidR="00015B30" w:rsidRDefault="00015B30" w:rsidP="00015B3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ającemu</w:t>
      </w:r>
      <w:r>
        <w:rPr>
          <w:rFonts w:ascii="Times New Roman" w:hAnsi="Times New Roman" w:cs="Times New Roman"/>
          <w:sz w:val="24"/>
          <w:szCs w:val="24"/>
        </w:rPr>
        <w:t xml:space="preserve"> przysługuje prawo rozwiązania Umowy, ze skutkiem natychmiastowym </w:t>
      </w:r>
      <w:r w:rsidR="00AA2B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41C6907F" w14:textId="5BC3F0C9" w:rsidR="00015B30" w:rsidRDefault="00AA2BFA" w:rsidP="00015B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7C15">
        <w:rPr>
          <w:rFonts w:ascii="Times New Roman" w:hAnsi="Times New Roman" w:cs="Times New Roman"/>
          <w:sz w:val="24"/>
          <w:szCs w:val="24"/>
        </w:rPr>
        <w:t xml:space="preserve">ięciokrotnego niewykonania całości lub części usługi, które zostało stwierdzone </w:t>
      </w:r>
      <w:r w:rsidR="00015B30">
        <w:rPr>
          <w:rFonts w:ascii="Times New Roman" w:hAnsi="Times New Roman" w:cs="Times New Roman"/>
          <w:sz w:val="24"/>
          <w:szCs w:val="24"/>
        </w:rPr>
        <w:t xml:space="preserve">protokołem pokontrolnym, </w:t>
      </w:r>
    </w:p>
    <w:p w14:paraId="04CEE0BB" w14:textId="06F924D1" w:rsidR="00015B30" w:rsidRDefault="00D47C6D" w:rsidP="008A17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zaistnienia okoliczności, </w:t>
      </w:r>
      <w:r w:rsidR="00015B30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15B30" w:rsidRPr="009402FB">
        <w:rPr>
          <w:rFonts w:ascii="Times New Roman" w:hAnsi="Times New Roman" w:cs="Times New Roman"/>
          <w:color w:val="000000" w:themeColor="text1"/>
          <w:sz w:val="24"/>
          <w:szCs w:val="24"/>
        </w:rPr>
        <w:t>art.</w:t>
      </w:r>
      <w:r w:rsidR="00AA2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2FB" w:rsidRPr="009402FB">
        <w:rPr>
          <w:rFonts w:ascii="Times New Roman" w:hAnsi="Times New Roman" w:cs="Times New Roman"/>
          <w:color w:val="000000" w:themeColor="text1"/>
          <w:sz w:val="24"/>
          <w:szCs w:val="24"/>
        </w:rPr>
        <w:t>456</w:t>
      </w:r>
      <w:r w:rsidR="00015B30" w:rsidRPr="00940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B30">
        <w:rPr>
          <w:rFonts w:ascii="Times New Roman" w:hAnsi="Times New Roman" w:cs="Times New Roman"/>
          <w:sz w:val="24"/>
          <w:szCs w:val="24"/>
        </w:rPr>
        <w:t>ustawy</w:t>
      </w:r>
      <w:r w:rsidR="008A17DB">
        <w:rPr>
          <w:rFonts w:ascii="Times New Roman" w:hAnsi="Times New Roman" w:cs="Times New Roman"/>
          <w:sz w:val="24"/>
          <w:szCs w:val="24"/>
        </w:rPr>
        <w:t xml:space="preserve"> - Prawo zamówień publicznych.</w:t>
      </w:r>
    </w:p>
    <w:p w14:paraId="1075DDEA" w14:textId="77777777" w:rsidR="008A17DB" w:rsidRPr="008A17DB" w:rsidRDefault="008A17DB" w:rsidP="008A17DB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14:paraId="0F90172A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14:paraId="25D566B3" w14:textId="77777777" w:rsidR="00015B30" w:rsidRDefault="00015B30" w:rsidP="00015B30">
      <w:pPr>
        <w:spacing w:after="31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19C99" w14:textId="77777777" w:rsidR="00015B30" w:rsidRDefault="00015B30" w:rsidP="00015B3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usług będących  przedmiotem Umowy, Wykonawcy przysługuje wynagrodzenie ryczałtowe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 ……….. </w:t>
      </w:r>
      <w:r>
        <w:rPr>
          <w:rFonts w:ascii="Times New Roman" w:hAnsi="Times New Roman" w:cs="Times New Roman"/>
          <w:b/>
          <w:sz w:val="24"/>
          <w:szCs w:val="24"/>
        </w:rPr>
        <w:t>zł netto</w:t>
      </w:r>
      <w:r>
        <w:rPr>
          <w:rFonts w:ascii="Times New Roman" w:hAnsi="Times New Roman" w:cs="Times New Roman"/>
          <w:sz w:val="24"/>
          <w:szCs w:val="24"/>
        </w:rPr>
        <w:t>,  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 </w:t>
      </w:r>
      <w:r>
        <w:rPr>
          <w:rFonts w:ascii="Times New Roman" w:hAnsi="Times New Roman" w:cs="Times New Roman"/>
          <w:sz w:val="24"/>
          <w:szCs w:val="24"/>
        </w:rPr>
        <w:t xml:space="preserve"> w tym: </w:t>
      </w:r>
    </w:p>
    <w:p w14:paraId="32715C92" w14:textId="048C556A" w:rsidR="00015B30" w:rsidRDefault="00015B30" w:rsidP="00015B30">
      <w:pPr>
        <w:numPr>
          <w:ilvl w:val="3"/>
          <w:numId w:val="8"/>
        </w:numPr>
        <w:spacing w:after="39"/>
        <w:ind w:left="1418" w:righ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rejon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8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place, chodniki i przystanki komunikacyjne w wysokości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 netto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90F5A" w14:textId="4FC766FC" w:rsidR="00015B30" w:rsidRDefault="00015B30" w:rsidP="00015B30">
      <w:pPr>
        <w:numPr>
          <w:ilvl w:val="3"/>
          <w:numId w:val="8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rejon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8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place, chodniki  w wysokości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 netto</w:t>
      </w:r>
      <w:r>
        <w:rPr>
          <w:rFonts w:ascii="Times New Roman" w:hAnsi="Times New Roman" w:cs="Times New Roman"/>
          <w:sz w:val="24"/>
          <w:szCs w:val="24"/>
        </w:rPr>
        <w:t>, 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0ACEC006" w14:textId="336089C5" w:rsidR="00015B30" w:rsidRDefault="00015B30" w:rsidP="00015B30">
      <w:pPr>
        <w:numPr>
          <w:ilvl w:val="3"/>
          <w:numId w:val="8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rejon 3</w:t>
      </w:r>
      <w:r w:rsidR="00F8638B">
        <w:rPr>
          <w:rFonts w:ascii="Times New Roman" w:hAnsi="Times New Roman" w:cs="Times New Roman"/>
          <w:sz w:val="24"/>
          <w:szCs w:val="24"/>
        </w:rPr>
        <w:t xml:space="preserve"> - place </w:t>
      </w:r>
      <w:r>
        <w:rPr>
          <w:rFonts w:ascii="Times New Roman" w:hAnsi="Times New Roman" w:cs="Times New Roman"/>
          <w:sz w:val="24"/>
          <w:szCs w:val="24"/>
        </w:rPr>
        <w:t>(miejsca imprez kulturalnych) ……………..</w:t>
      </w:r>
      <w:r w:rsidR="00F8638B">
        <w:rPr>
          <w:rFonts w:ascii="Times New Roman" w:hAnsi="Times New Roman" w:cs="Times New Roman"/>
          <w:b/>
          <w:sz w:val="24"/>
          <w:szCs w:val="24"/>
        </w:rPr>
        <w:t xml:space="preserve">zł netto, </w:t>
      </w:r>
      <w:r>
        <w:rPr>
          <w:rFonts w:ascii="Times New Roman" w:hAnsi="Times New Roman" w:cs="Times New Roman"/>
          <w:b/>
          <w:sz w:val="24"/>
          <w:szCs w:val="24"/>
        </w:rPr>
        <w:t>……………… zł brutto,</w:t>
      </w:r>
      <w:r>
        <w:rPr>
          <w:rFonts w:ascii="Times New Roman" w:hAnsi="Times New Roman" w:cs="Times New Roman"/>
          <w:sz w:val="24"/>
          <w:szCs w:val="24"/>
        </w:rPr>
        <w:t xml:space="preserve"> zgodnie z ofertą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Wykonawcy. </w:t>
      </w:r>
    </w:p>
    <w:p w14:paraId="38A94EDE" w14:textId="4E89D5FB" w:rsidR="00015B30" w:rsidRDefault="008A0404" w:rsidP="00015B30">
      <w:pPr>
        <w:ind w:left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Wartość usług, </w:t>
      </w:r>
      <w:r w:rsidR="00015B30">
        <w:rPr>
          <w:rFonts w:ascii="Times New Roman" w:hAnsi="Times New Roman" w:cs="Times New Roman"/>
          <w:sz w:val="24"/>
          <w:szCs w:val="24"/>
        </w:rPr>
        <w:t>o których mowa w ust. 1 zos</w:t>
      </w:r>
      <w:r w:rsidR="00B11F51">
        <w:rPr>
          <w:rFonts w:ascii="Times New Roman" w:hAnsi="Times New Roman" w:cs="Times New Roman"/>
          <w:sz w:val="24"/>
          <w:szCs w:val="24"/>
        </w:rPr>
        <w:t>tała ustalona w drodze postępowania o udzielenie zamówienia publicznego w trybie podstawowym</w:t>
      </w:r>
      <w:r w:rsidR="00015B30">
        <w:rPr>
          <w:rFonts w:ascii="Times New Roman" w:hAnsi="Times New Roman" w:cs="Times New Roman"/>
          <w:sz w:val="24"/>
          <w:szCs w:val="24"/>
        </w:rPr>
        <w:t xml:space="preserve"> </w:t>
      </w:r>
      <w:r w:rsidR="00B11F51">
        <w:rPr>
          <w:rFonts w:ascii="Times New Roman" w:hAnsi="Times New Roman" w:cs="Times New Roman"/>
          <w:sz w:val="24"/>
        </w:rPr>
        <w:t xml:space="preserve">art. 275 pkt 1, </w:t>
      </w:r>
      <w:r w:rsidR="00015B30">
        <w:rPr>
          <w:rFonts w:ascii="Times New Roman" w:hAnsi="Times New Roman" w:cs="Times New Roman"/>
          <w:sz w:val="24"/>
          <w:szCs w:val="24"/>
        </w:rPr>
        <w:t xml:space="preserve">stosownie do zakresu usług,  zgodnie ze specyfikacją warunków zamówienia.    </w:t>
      </w:r>
    </w:p>
    <w:p w14:paraId="52436653" w14:textId="77777777" w:rsidR="00015B30" w:rsidRDefault="00015B30" w:rsidP="00015B30">
      <w:pPr>
        <w:spacing w:after="23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96985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14:paraId="2A121EAF" w14:textId="77777777" w:rsidR="00015B30" w:rsidRDefault="00015B30" w:rsidP="00015B30">
      <w:pPr>
        <w:spacing w:after="28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FF3B9" w14:textId="77777777" w:rsidR="00015B30" w:rsidRDefault="00015B30" w:rsidP="00015B3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zobowiązuje się do dokonywania zapłaty wynagrodzenia, o którym mowa w § 5 w: </w:t>
      </w:r>
    </w:p>
    <w:p w14:paraId="0EA5B303" w14:textId="3CE39663" w:rsidR="00015B30" w:rsidRDefault="0036106B" w:rsidP="00C04072">
      <w:pPr>
        <w:numPr>
          <w:ilvl w:val="3"/>
          <w:numId w:val="9"/>
        </w:numPr>
        <w:ind w:left="1418" w:hanging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dwunastu częściach po</w:t>
      </w:r>
      <w:r w:rsidR="00015B30">
        <w:rPr>
          <w:rFonts w:ascii="Times New Roman" w:hAnsi="Times New Roman" w:cs="Times New Roman"/>
          <w:sz w:val="24"/>
          <w:szCs w:val="24"/>
        </w:rPr>
        <w:t>………………..</w:t>
      </w:r>
      <w:r w:rsidR="00015B30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5B30">
        <w:rPr>
          <w:rFonts w:ascii="Times New Roman" w:hAnsi="Times New Roman" w:cs="Times New Roman"/>
          <w:sz w:val="24"/>
          <w:szCs w:val="24"/>
        </w:rPr>
        <w:t>miesięcznie za rejon 1</w:t>
      </w:r>
      <w:r w:rsidR="00015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place, chodniki  </w:t>
      </w:r>
      <w:r w:rsidR="00015B30">
        <w:rPr>
          <w:rFonts w:ascii="Times New Roman" w:hAnsi="Times New Roman" w:cs="Times New Roman"/>
          <w:sz w:val="24"/>
          <w:szCs w:val="24"/>
        </w:rPr>
        <w:t xml:space="preserve">i przystanki komunikacyjne, </w:t>
      </w:r>
    </w:p>
    <w:p w14:paraId="05D1336A" w14:textId="04010997" w:rsidR="00015B30" w:rsidRDefault="0036106B" w:rsidP="00C04072">
      <w:pPr>
        <w:numPr>
          <w:ilvl w:val="3"/>
          <w:numId w:val="9"/>
        </w:numPr>
        <w:ind w:left="1418" w:hanging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dwunastu częściach po………………...</w:t>
      </w:r>
      <w:r w:rsidR="00015B30">
        <w:rPr>
          <w:rFonts w:ascii="Times New Roman" w:hAnsi="Times New Roman" w:cs="Times New Roman"/>
          <w:b/>
          <w:sz w:val="24"/>
          <w:szCs w:val="24"/>
        </w:rPr>
        <w:t>zł brutto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5B30">
        <w:rPr>
          <w:rFonts w:ascii="Times New Roman" w:hAnsi="Times New Roman" w:cs="Times New Roman"/>
          <w:sz w:val="24"/>
          <w:szCs w:val="24"/>
        </w:rPr>
        <w:t>miesięcznie za rejon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5B30">
        <w:rPr>
          <w:rFonts w:ascii="Times New Roman" w:hAnsi="Times New Roman" w:cs="Times New Roman"/>
          <w:sz w:val="24"/>
          <w:szCs w:val="24"/>
        </w:rPr>
        <w:t xml:space="preserve">place i chodnik po otrzymaniu rachunku od </w:t>
      </w:r>
      <w:r w:rsidR="00015B30">
        <w:rPr>
          <w:rFonts w:ascii="Times New Roman" w:hAnsi="Times New Roman" w:cs="Times New Roman"/>
          <w:b/>
          <w:sz w:val="24"/>
          <w:szCs w:val="24"/>
        </w:rPr>
        <w:t>Wykonawcy,</w:t>
      </w:r>
    </w:p>
    <w:p w14:paraId="45AE1B43" w14:textId="44CF5DA5" w:rsidR="00015B30" w:rsidRDefault="002D50AA" w:rsidP="00C04072">
      <w:pPr>
        <w:numPr>
          <w:ilvl w:val="3"/>
          <w:numId w:val="9"/>
        </w:numPr>
        <w:ind w:left="1418" w:hanging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każde miejsce na, którym </w:t>
      </w:r>
      <w:r w:rsidR="00AA2BFA">
        <w:rPr>
          <w:rFonts w:ascii="Times New Roman" w:hAnsi="Times New Roman" w:cs="Times New Roman"/>
          <w:sz w:val="24"/>
          <w:szCs w:val="24"/>
        </w:rPr>
        <w:t xml:space="preserve">odbywała </w:t>
      </w:r>
      <w:proofErr w:type="spellStart"/>
      <w:r w:rsidR="00AA2BFA"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impreza kulturalna</w:t>
      </w:r>
      <w:r w:rsidR="00015B3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……..….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015B30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5B3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 rejon 3</w:t>
      </w:r>
      <w:r w:rsidR="00AA2BF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place (miejsca imprez </w:t>
      </w:r>
      <w:r w:rsidR="00015B30">
        <w:rPr>
          <w:rFonts w:ascii="Times New Roman" w:hAnsi="Times New Roman" w:cs="Times New Roman"/>
          <w:sz w:val="24"/>
          <w:szCs w:val="24"/>
        </w:rPr>
        <w:t xml:space="preserve">kulturalnych) </w:t>
      </w:r>
    </w:p>
    <w:p w14:paraId="3A9FD740" w14:textId="6248682B" w:rsidR="00015B30" w:rsidRDefault="00015B30" w:rsidP="00AA2BF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Łączna suma dokonanych wypłat częściowych</w:t>
      </w:r>
      <w:r w:rsidR="00C05DDF">
        <w:rPr>
          <w:rFonts w:ascii="Times New Roman" w:hAnsi="Times New Roman" w:cs="Times New Roman"/>
          <w:sz w:val="24"/>
          <w:szCs w:val="24"/>
        </w:rPr>
        <w:t xml:space="preserve"> wynagrodzenia</w:t>
      </w:r>
      <w:r>
        <w:rPr>
          <w:rFonts w:ascii="Times New Roman" w:hAnsi="Times New Roman" w:cs="Times New Roman"/>
          <w:sz w:val="24"/>
          <w:szCs w:val="24"/>
        </w:rPr>
        <w:t xml:space="preserve">, nie może przekroczyć wynagrodzenia ryczałtowego określonego w § 5. Zapłata nastąpi na konto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 w terminie ……………. </w:t>
      </w:r>
      <w:r w:rsidR="00E44B2A">
        <w:rPr>
          <w:rFonts w:ascii="Times New Roman" w:hAnsi="Times New Roman" w:cs="Times New Roman"/>
          <w:sz w:val="24"/>
          <w:szCs w:val="24"/>
        </w:rPr>
        <w:t>dni  od daty otrzymania faktury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720AE" w14:textId="05C2F06F" w:rsidR="00045260" w:rsidRDefault="00C05DDF" w:rsidP="00045260">
      <w:pPr>
        <w:pStyle w:val="Tekstkomentarza"/>
        <w:numPr>
          <w:ilvl w:val="1"/>
          <w:numId w:val="6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utrzymanie</w:t>
      </w:r>
      <w:r w:rsidR="00045260" w:rsidRPr="00045260">
        <w:rPr>
          <w:rFonts w:ascii="Times New Roman" w:hAnsi="Times New Roman" w:cs="Times New Roman"/>
          <w:sz w:val="24"/>
          <w:szCs w:val="24"/>
        </w:rPr>
        <w:t xml:space="preserve"> czystości i porządku </w:t>
      </w:r>
      <w:r w:rsidR="00E44B2A">
        <w:rPr>
          <w:rFonts w:ascii="Times New Roman" w:hAnsi="Times New Roman" w:cs="Times New Roman"/>
          <w:sz w:val="24"/>
          <w:szCs w:val="24"/>
        </w:rPr>
        <w:t>w miejscach imprez</w:t>
      </w:r>
      <w:r w:rsidR="00045260" w:rsidRPr="00045260">
        <w:rPr>
          <w:rFonts w:ascii="Times New Roman" w:hAnsi="Times New Roman" w:cs="Times New Roman"/>
          <w:sz w:val="24"/>
          <w:szCs w:val="24"/>
        </w:rPr>
        <w:t xml:space="preserve"> kulturalnych, Wykonawca otrzyma wynagrodzenie pod warunkiem, ze impreza się odbędzie</w:t>
      </w:r>
      <w:r w:rsidR="00045260">
        <w:rPr>
          <w:rFonts w:ascii="Times New Roman" w:hAnsi="Times New Roman" w:cs="Times New Roman"/>
          <w:sz w:val="24"/>
          <w:szCs w:val="24"/>
        </w:rPr>
        <w:t>.</w:t>
      </w:r>
    </w:p>
    <w:p w14:paraId="26517A9E" w14:textId="3D986055" w:rsidR="00045260" w:rsidRDefault="00045260" w:rsidP="00045260">
      <w:pPr>
        <w:pStyle w:val="Tekstkomentarza"/>
        <w:numPr>
          <w:ilvl w:val="1"/>
          <w:numId w:val="6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nie przysługują </w:t>
      </w:r>
      <w:r w:rsidRPr="00045260">
        <w:rPr>
          <w:rFonts w:ascii="Times New Roman" w:hAnsi="Times New Roman" w:cs="Times New Roman"/>
          <w:sz w:val="24"/>
          <w:szCs w:val="24"/>
        </w:rPr>
        <w:t>roszczenia odszkod</w:t>
      </w:r>
      <w:r w:rsidR="00C05DDF">
        <w:rPr>
          <w:rFonts w:ascii="Times New Roman" w:hAnsi="Times New Roman" w:cs="Times New Roman"/>
          <w:sz w:val="24"/>
          <w:szCs w:val="24"/>
        </w:rPr>
        <w:t>owawcze w przypadku braku imprez kulturalnych</w:t>
      </w:r>
      <w:r w:rsidRPr="00045260">
        <w:rPr>
          <w:rFonts w:ascii="Times New Roman" w:hAnsi="Times New Roman" w:cs="Times New Roman"/>
          <w:sz w:val="24"/>
          <w:szCs w:val="24"/>
        </w:rPr>
        <w:t xml:space="preserve"> lub wykonania mniejszej liczby </w:t>
      </w:r>
      <w:r w:rsidR="00C05DDF">
        <w:rPr>
          <w:rFonts w:ascii="Times New Roman" w:hAnsi="Times New Roman" w:cs="Times New Roman"/>
          <w:sz w:val="24"/>
          <w:szCs w:val="24"/>
        </w:rPr>
        <w:t>usług</w:t>
      </w:r>
      <w:r w:rsidRPr="00045260">
        <w:rPr>
          <w:rFonts w:ascii="Times New Roman" w:hAnsi="Times New Roman" w:cs="Times New Roman"/>
          <w:sz w:val="24"/>
          <w:szCs w:val="24"/>
        </w:rPr>
        <w:t xml:space="preserve"> niż 5 zakładanych.</w:t>
      </w:r>
    </w:p>
    <w:p w14:paraId="66C0BE34" w14:textId="76572F76" w:rsidR="00E63748" w:rsidRPr="00045260" w:rsidRDefault="00C05DDF" w:rsidP="00045260">
      <w:pPr>
        <w:pStyle w:val="Tekstkomentarza"/>
        <w:numPr>
          <w:ilvl w:val="1"/>
          <w:numId w:val="6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wykonywania usług</w:t>
      </w:r>
      <w:r w:rsidR="00E6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niepełny </w:t>
      </w:r>
      <w:r w:rsidR="00E63748">
        <w:rPr>
          <w:rFonts w:ascii="Times New Roman" w:hAnsi="Times New Roman" w:cs="Times New Roman"/>
          <w:sz w:val="24"/>
          <w:szCs w:val="24"/>
        </w:rPr>
        <w:t>miesiąc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748">
        <w:rPr>
          <w:rFonts w:ascii="Times New Roman" w:hAnsi="Times New Roman" w:cs="Times New Roman"/>
          <w:sz w:val="24"/>
          <w:szCs w:val="24"/>
        </w:rPr>
        <w:t>Wykonawca otrzymuje wynagrodzenie proporcjonalnie do czasu przepracowanego.</w:t>
      </w:r>
    </w:p>
    <w:p w14:paraId="71E5E40F" w14:textId="765C39B9" w:rsidR="00045260" w:rsidRPr="00045260" w:rsidRDefault="00045260" w:rsidP="0004526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14:paraId="211177DC" w14:textId="77777777" w:rsidR="00015B30" w:rsidRDefault="00015B30" w:rsidP="00015B30">
      <w:pPr>
        <w:spacing w:after="21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002F2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14:paraId="6AEDD773" w14:textId="77777777" w:rsidR="00015B30" w:rsidRDefault="00015B30" w:rsidP="00015B30">
      <w:pPr>
        <w:spacing w:after="3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F594D" w14:textId="77777777" w:rsidR="00015B30" w:rsidRDefault="00015B30" w:rsidP="00015B30">
      <w:pPr>
        <w:numPr>
          <w:ilvl w:val="1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Obowiązującą formą odszkodowania uzgodnioną między stronami będą kary umowne.  </w:t>
      </w:r>
    </w:p>
    <w:p w14:paraId="67C1C8FE" w14:textId="77777777" w:rsidR="00015B30" w:rsidRDefault="00015B30" w:rsidP="00015B30">
      <w:pPr>
        <w:numPr>
          <w:ilvl w:val="1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przypadkach:  </w:t>
      </w:r>
    </w:p>
    <w:p w14:paraId="1048B94E" w14:textId="0ED122AD" w:rsidR="00015B30" w:rsidRDefault="002C3BE0" w:rsidP="00AB16EF">
      <w:pPr>
        <w:numPr>
          <w:ilvl w:val="2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usług</w:t>
      </w:r>
      <w:r w:rsidR="00015B30">
        <w:rPr>
          <w:rFonts w:ascii="Times New Roman" w:hAnsi="Times New Roman" w:cs="Times New Roman"/>
          <w:sz w:val="24"/>
          <w:szCs w:val="24"/>
        </w:rPr>
        <w:t xml:space="preserve"> w wysokości 0,1% kwoty wynagrodzenia umownego brutto, za każdy dzień opóźnienia,  </w:t>
      </w:r>
    </w:p>
    <w:p w14:paraId="6D6FE31D" w14:textId="77777777" w:rsidR="00AB16EF" w:rsidRDefault="00015B30" w:rsidP="00AB16EF">
      <w:pPr>
        <w:numPr>
          <w:ilvl w:val="2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B16EF">
        <w:rPr>
          <w:rFonts w:ascii="Times New Roman" w:hAnsi="Times New Roman" w:cs="Times New Roman"/>
          <w:sz w:val="24"/>
          <w:szCs w:val="24"/>
        </w:rPr>
        <w:t>za odstąpienie od Umowy przez Wykonawcę lub Zamawiającego z przyczyn, za które ponosi odpowiedzialność Wykonawca w wysokości 10% kwoty wynagrodzenia u</w:t>
      </w:r>
      <w:r w:rsidR="00AB16EF">
        <w:rPr>
          <w:rFonts w:ascii="Times New Roman" w:hAnsi="Times New Roman" w:cs="Times New Roman"/>
          <w:sz w:val="24"/>
          <w:szCs w:val="24"/>
        </w:rPr>
        <w:t xml:space="preserve">mownego brutto, </w:t>
      </w:r>
    </w:p>
    <w:p w14:paraId="12B5AEEA" w14:textId="7AFBEBC3" w:rsidR="00AB16EF" w:rsidRDefault="00AB16EF" w:rsidP="00AB16EF">
      <w:pPr>
        <w:numPr>
          <w:ilvl w:val="2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niespełnienia przez Wykonawcę lub P</w:t>
      </w:r>
      <w:r w:rsidRPr="00AB16EF">
        <w:rPr>
          <w:rFonts w:ascii="Times New Roman" w:hAnsi="Times New Roman" w:cs="Times New Roman"/>
          <w:sz w:val="24"/>
          <w:szCs w:val="24"/>
        </w:rPr>
        <w:t>odwykonawcę wymogu zatrudnienia na podstawie umowy o pracę osób wykonujących czynności wskazane w § 10 ust. 1 lit c) Zamawiający przewiduje sankcję w postaci obowiązku zapłaty przez Wykonawcę kary umownej w wysokości 0,05 % kwoty wynagrodzenia umownego brutto za każdy dzień,</w:t>
      </w:r>
    </w:p>
    <w:p w14:paraId="3929DD55" w14:textId="06125C80" w:rsidR="00AB16EF" w:rsidRPr="00AB16EF" w:rsidRDefault="00AB16EF" w:rsidP="00AB16EF">
      <w:pPr>
        <w:numPr>
          <w:ilvl w:val="2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B16EF">
        <w:rPr>
          <w:rFonts w:ascii="Times New Roman" w:hAnsi="Times New Roman" w:cs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AB16EF">
        <w:rPr>
          <w:rFonts w:ascii="Times New Roman" w:hAnsi="Times New Roman" w:cs="Times New Roman"/>
          <w:sz w:val="24"/>
          <w:szCs w:val="24"/>
        </w:rPr>
        <w:t xml:space="preserve">o pracę, traktowane będzie jako niespełnienie przez Wykonawcę lub Podwykonawcę wymogu zatrudnienia na podstawie umowy o pracę osób wykonujących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Pr="00AB16EF">
        <w:rPr>
          <w:rFonts w:ascii="Times New Roman" w:hAnsi="Times New Roman" w:cs="Times New Roman"/>
          <w:sz w:val="24"/>
          <w:szCs w:val="24"/>
        </w:rPr>
        <w:t xml:space="preserve">wskazane w § 10 ust. 1 lit c) </w:t>
      </w:r>
      <w:r>
        <w:rPr>
          <w:rFonts w:ascii="Times New Roman" w:hAnsi="Times New Roman" w:cs="Times New Roman"/>
          <w:sz w:val="24"/>
          <w:szCs w:val="24"/>
        </w:rPr>
        <w:t xml:space="preserve">będzie skutkować </w:t>
      </w:r>
      <w:r w:rsidRPr="00AB16EF">
        <w:rPr>
          <w:rFonts w:ascii="Times New Roman" w:hAnsi="Times New Roman" w:cs="Times New Roman"/>
          <w:sz w:val="24"/>
          <w:szCs w:val="24"/>
        </w:rPr>
        <w:t>naliczenie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B16EF">
        <w:rPr>
          <w:rFonts w:ascii="Times New Roman" w:hAnsi="Times New Roman" w:cs="Times New Roman"/>
          <w:sz w:val="24"/>
          <w:szCs w:val="24"/>
        </w:rPr>
        <w:t xml:space="preserve"> kary w wysokości o której mowa w </w:t>
      </w:r>
      <w:r>
        <w:rPr>
          <w:rFonts w:ascii="Times New Roman" w:hAnsi="Times New Roman" w:cs="Times New Roman"/>
          <w:sz w:val="24"/>
          <w:szCs w:val="24"/>
        </w:rPr>
        <w:t>ust.2 lit c).</w:t>
      </w:r>
      <w:r w:rsidRPr="00AB1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5415C" w14:textId="56674757" w:rsidR="00015B30" w:rsidRDefault="00646C19" w:rsidP="00015B30">
      <w:pPr>
        <w:numPr>
          <w:ilvl w:val="2"/>
          <w:numId w:val="1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każdorazowe stwierdzone wykonywanie</w:t>
      </w:r>
      <w:r w:rsidR="00015B30">
        <w:rPr>
          <w:rFonts w:ascii="Times New Roman" w:hAnsi="Times New Roman" w:cs="Times New Roman"/>
          <w:sz w:val="24"/>
          <w:szCs w:val="24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 xml:space="preserve">o których mowa w § 10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</w:rPr>
        <w:t>) przez osoby niezatrudnione</w:t>
      </w:r>
      <w:r w:rsidR="00015B3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podstawie umowy</w:t>
      </w:r>
      <w:r w:rsidR="00015B30">
        <w:rPr>
          <w:rFonts w:ascii="Times New Roman" w:hAnsi="Times New Roman" w:cs="Times New Roman"/>
          <w:sz w:val="24"/>
          <w:szCs w:val="24"/>
        </w:rPr>
        <w:t xml:space="preserve"> o pracę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B30">
        <w:rPr>
          <w:rFonts w:ascii="Times New Roman" w:hAnsi="Times New Roman" w:cs="Times New Roman"/>
          <w:sz w:val="24"/>
          <w:szCs w:val="24"/>
        </w:rPr>
        <w:t xml:space="preserve"> w wysokości 0,02 % kwoty wynagrodze</w:t>
      </w:r>
      <w:r>
        <w:rPr>
          <w:rFonts w:ascii="Times New Roman" w:hAnsi="Times New Roman" w:cs="Times New Roman"/>
          <w:sz w:val="24"/>
          <w:szCs w:val="24"/>
        </w:rPr>
        <w:t>nia umownego brutto</w:t>
      </w:r>
      <w:r w:rsidR="00015B30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17935EC" w14:textId="7C173530" w:rsidR="00015B30" w:rsidRDefault="00015B30" w:rsidP="00015B30">
      <w:pPr>
        <w:numPr>
          <w:ilvl w:val="2"/>
          <w:numId w:val="1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46C19">
        <w:rPr>
          <w:rFonts w:ascii="Times New Roman" w:hAnsi="Times New Roman" w:cs="Times New Roman"/>
          <w:sz w:val="24"/>
          <w:szCs w:val="24"/>
        </w:rPr>
        <w:t>iewłaściwego wykonania usług -</w:t>
      </w:r>
      <w:r>
        <w:rPr>
          <w:rFonts w:ascii="Times New Roman" w:hAnsi="Times New Roman" w:cs="Times New Roman"/>
          <w:sz w:val="24"/>
          <w:szCs w:val="24"/>
        </w:rPr>
        <w:t xml:space="preserve"> w wysokości 20% </w:t>
      </w:r>
      <w:r w:rsidR="00646C19">
        <w:rPr>
          <w:rFonts w:ascii="Times New Roman" w:hAnsi="Times New Roman" w:cs="Times New Roman"/>
          <w:sz w:val="24"/>
          <w:szCs w:val="24"/>
        </w:rPr>
        <w:t>kwoty</w:t>
      </w:r>
      <w:r>
        <w:rPr>
          <w:rFonts w:ascii="Times New Roman" w:hAnsi="Times New Roman" w:cs="Times New Roman"/>
          <w:sz w:val="24"/>
          <w:szCs w:val="24"/>
        </w:rPr>
        <w:t xml:space="preserve"> miesięcznego wynagrodzenia </w:t>
      </w:r>
      <w:r w:rsidR="00646C19">
        <w:rPr>
          <w:rFonts w:ascii="Times New Roman" w:hAnsi="Times New Roman" w:cs="Times New Roman"/>
          <w:sz w:val="24"/>
          <w:szCs w:val="24"/>
        </w:rPr>
        <w:t>przewidzianego za rejon, w którym stwierdzono niewłaściwe wykonanie usługi.</w:t>
      </w:r>
    </w:p>
    <w:p w14:paraId="5A0A31CC" w14:textId="77777777" w:rsidR="00455643" w:rsidRDefault="00455643" w:rsidP="00015B30">
      <w:pPr>
        <w:numPr>
          <w:ilvl w:val="1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potrącenia kar umownych z faktur wystawianych przez Wykonawcę.</w:t>
      </w:r>
    </w:p>
    <w:p w14:paraId="3913A390" w14:textId="37281A74" w:rsidR="00455643" w:rsidRDefault="00015B30" w:rsidP="00F56536">
      <w:pPr>
        <w:numPr>
          <w:ilvl w:val="1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możliwość dochodzenia odszkodowania uzupełniającego na zasadach ogólnych, jeżeli szkoda przekracza wysokość kar </w:t>
      </w:r>
      <w:r w:rsidR="00455643">
        <w:rPr>
          <w:rFonts w:ascii="Times New Roman" w:hAnsi="Times New Roman" w:cs="Times New Roman"/>
          <w:sz w:val="24"/>
          <w:szCs w:val="24"/>
        </w:rPr>
        <w:t xml:space="preserve">umownych </w:t>
      </w:r>
      <w:r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E76E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ust.2.  </w:t>
      </w:r>
    </w:p>
    <w:p w14:paraId="188BB0FB" w14:textId="77777777" w:rsidR="00F56536" w:rsidRPr="00F56536" w:rsidRDefault="00F56536" w:rsidP="00DE6CB4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F379604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14:paraId="12830959" w14:textId="77777777" w:rsidR="00015B30" w:rsidRDefault="00015B30" w:rsidP="00015B30">
      <w:pPr>
        <w:spacing w:after="3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0A5267" w14:textId="77777777" w:rsidR="00015B30" w:rsidRDefault="00015B30" w:rsidP="00015B30">
      <w:pPr>
        <w:numPr>
          <w:ilvl w:val="1"/>
          <w:numId w:val="1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wykonywać będzie zamówienie samodzielnie lub przy pomocy osób trzecich (podwykonawców), w zakres</w:t>
      </w:r>
      <w:r w:rsidR="007004BD">
        <w:rPr>
          <w:rFonts w:ascii="Times New Roman" w:hAnsi="Times New Roman" w:cs="Times New Roman"/>
          <w:sz w:val="24"/>
          <w:szCs w:val="24"/>
        </w:rPr>
        <w:t>ie określonym w załączniku do S</w:t>
      </w:r>
      <w:r>
        <w:rPr>
          <w:rFonts w:ascii="Times New Roman" w:hAnsi="Times New Roman" w:cs="Times New Roman"/>
          <w:sz w:val="24"/>
          <w:szCs w:val="24"/>
        </w:rPr>
        <w:t xml:space="preserve">WZ, zawierając z nimi stosowne umowy w formie pisemnej pod rygorem nieważności. </w:t>
      </w:r>
    </w:p>
    <w:p w14:paraId="4F0826AA" w14:textId="77777777" w:rsidR="00015B30" w:rsidRDefault="00015B30" w:rsidP="00015B30">
      <w:pPr>
        <w:numPr>
          <w:ilvl w:val="1"/>
          <w:numId w:val="1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na żądanie Zamawiającego udzielić mu wszelkich informacji dotyczących podwykonawców. </w:t>
      </w:r>
    </w:p>
    <w:p w14:paraId="06C01B28" w14:textId="77777777" w:rsidR="00015B30" w:rsidRDefault="00015B30" w:rsidP="00015B30">
      <w:pPr>
        <w:numPr>
          <w:ilvl w:val="1"/>
          <w:numId w:val="1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powierzyć wykonania zobowiązań wynikających z niniejszej umowy osobie trzeciej, bez pisemnej zgody Zamawiającego. </w:t>
      </w:r>
    </w:p>
    <w:p w14:paraId="12DE8761" w14:textId="2C15FC81" w:rsidR="00015B30" w:rsidRDefault="00015B30" w:rsidP="00015B30">
      <w:pPr>
        <w:numPr>
          <w:ilvl w:val="1"/>
          <w:numId w:val="1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="00DE6CB4">
        <w:rPr>
          <w:rFonts w:ascii="Times New Roman" w:hAnsi="Times New Roman" w:cs="Times New Roman"/>
          <w:sz w:val="24"/>
          <w:szCs w:val="24"/>
        </w:rPr>
        <w:t xml:space="preserve">ca ponosi wobec Zamawiającego </w:t>
      </w:r>
      <w:r>
        <w:rPr>
          <w:rFonts w:ascii="Times New Roman" w:hAnsi="Times New Roman" w:cs="Times New Roman"/>
          <w:sz w:val="24"/>
          <w:szCs w:val="24"/>
        </w:rPr>
        <w:t xml:space="preserve">pełną odpowiedzialność prawną i fizyczną za pracę, które wykonuje przy pomocy podwykonawców. </w:t>
      </w:r>
    </w:p>
    <w:p w14:paraId="7DFC5067" w14:textId="77777777" w:rsidR="00015B30" w:rsidRDefault="00015B30" w:rsidP="00015B30">
      <w:pPr>
        <w:numPr>
          <w:ilvl w:val="1"/>
          <w:numId w:val="1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powierzenia części zamówienia podwykonawcy Wykonawca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fakturą o której mowa w § 6 przedstawi pisemne potwierdzenie podwykonawcy </w:t>
      </w:r>
      <w:r>
        <w:rPr>
          <w:rFonts w:ascii="Times New Roman" w:hAnsi="Times New Roman" w:cs="Times New Roman"/>
          <w:sz w:val="24"/>
          <w:szCs w:val="24"/>
        </w:rPr>
        <w:br/>
        <w:t xml:space="preserve">o dokonanej zapłacie przez Wykonawcę należności za część zamówienia wykonane przez podwykonawcę. Niniejsze oświadczenie wraz z fakturą zaakceptowaną przez Zamawiającego stanowić będzie podstawę zapłaty na rzecz Wykonawcy. </w:t>
      </w:r>
    </w:p>
    <w:p w14:paraId="53A57A26" w14:textId="77777777" w:rsidR="00015B30" w:rsidRDefault="00015B30" w:rsidP="00015B30">
      <w:pPr>
        <w:spacing w:after="23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BF207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9 </w:t>
      </w:r>
    </w:p>
    <w:p w14:paraId="1290B171" w14:textId="77777777" w:rsidR="00015B30" w:rsidRDefault="00015B30" w:rsidP="00015B30">
      <w:pPr>
        <w:spacing w:after="31" w:line="240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5AEFA" w14:textId="0A910ABA" w:rsidR="00015B30" w:rsidRPr="00E34AC3" w:rsidRDefault="00015B30" w:rsidP="00E34AC3">
      <w:pPr>
        <w:numPr>
          <w:ilvl w:val="1"/>
          <w:numId w:val="1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404994">
        <w:rPr>
          <w:rFonts w:ascii="Times New Roman" w:eastAsia="Times New Roman" w:hAnsi="Times New Roman" w:cs="Times New Roman"/>
          <w:sz w:val="24"/>
          <w:szCs w:val="24"/>
        </w:rPr>
        <w:t>ubezpieczenia</w:t>
      </w:r>
      <w:r w:rsidR="00404994" w:rsidRPr="00F54E7B">
        <w:rPr>
          <w:rFonts w:ascii="Times New Roman" w:eastAsia="Times New Roman" w:hAnsi="Times New Roman" w:cs="Times New Roman"/>
          <w:sz w:val="24"/>
          <w:szCs w:val="24"/>
        </w:rPr>
        <w:t xml:space="preserve"> od odpowiedzialności cywilnej </w:t>
      </w:r>
      <w:r w:rsidR="00404994">
        <w:rPr>
          <w:rFonts w:ascii="Times New Roman" w:eastAsia="Times New Roman" w:hAnsi="Times New Roman" w:cs="Times New Roman"/>
          <w:sz w:val="24"/>
          <w:szCs w:val="24"/>
        </w:rPr>
        <w:br/>
      </w:r>
      <w:r w:rsidR="00404994" w:rsidRPr="00F54E7B">
        <w:rPr>
          <w:rFonts w:ascii="Times New Roman" w:eastAsia="Times New Roman" w:hAnsi="Times New Roman" w:cs="Times New Roman"/>
          <w:sz w:val="24"/>
          <w:szCs w:val="24"/>
        </w:rPr>
        <w:t>w zakresie prowadzonej działalności związanej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okresie trwania umowy i dostarczenie potwierdzonej kopii polisy Zamawiającemu. Dokument potwierdzonej polisy stanowi załącznik do umowy. </w:t>
      </w:r>
      <w:r w:rsidRPr="00E3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679C5" w14:textId="4FA7D504" w:rsidR="00015B30" w:rsidRDefault="00015B30" w:rsidP="00015B30">
      <w:pPr>
        <w:numPr>
          <w:ilvl w:val="1"/>
          <w:numId w:val="1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szkody wyrządzone osobom trzecim </w:t>
      </w:r>
      <w:r w:rsidR="00E34AC3">
        <w:rPr>
          <w:rFonts w:ascii="Times New Roman" w:hAnsi="Times New Roman" w:cs="Times New Roman"/>
          <w:sz w:val="24"/>
          <w:szCs w:val="24"/>
        </w:rPr>
        <w:t xml:space="preserve">z tytułu niewykonania lub niewłaściwego wykonania usług objętych umową </w:t>
      </w:r>
      <w:r>
        <w:rPr>
          <w:rFonts w:ascii="Times New Roman" w:hAnsi="Times New Roman" w:cs="Times New Roman"/>
          <w:sz w:val="24"/>
          <w:szCs w:val="24"/>
        </w:rPr>
        <w:t xml:space="preserve">odpowiedzialność ponosi Wykonawca zgodnie </w:t>
      </w:r>
      <w:r w:rsidR="00E34A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art.429 k.c. </w:t>
      </w:r>
    </w:p>
    <w:p w14:paraId="482A694F" w14:textId="77777777" w:rsidR="00015B30" w:rsidRDefault="00015B30" w:rsidP="00015B30">
      <w:pPr>
        <w:spacing w:after="2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6E760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 </w:t>
      </w:r>
    </w:p>
    <w:p w14:paraId="6FB70206" w14:textId="77777777" w:rsidR="00015B30" w:rsidRDefault="00015B30" w:rsidP="00015B30">
      <w:pPr>
        <w:spacing w:after="16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D58A34" w14:textId="77777777" w:rsidR="00015B30" w:rsidRDefault="00015B30" w:rsidP="00015B30">
      <w:pPr>
        <w:ind w:left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jest zobowiązany do: </w:t>
      </w:r>
    </w:p>
    <w:p w14:paraId="4D23C7A1" w14:textId="77777777" w:rsidR="00015B30" w:rsidRDefault="00015B30" w:rsidP="00015B30">
      <w:pPr>
        <w:numPr>
          <w:ilvl w:val="3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</w:t>
      </w:r>
      <w:r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możliwość stałego kontaktu telefonicznego przez cały okres trwania umowy,  </w:t>
      </w:r>
    </w:p>
    <w:p w14:paraId="70AE440D" w14:textId="6308ECFE" w:rsidR="00015B30" w:rsidRDefault="00015B30" w:rsidP="00015B30">
      <w:pPr>
        <w:numPr>
          <w:ilvl w:val="3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</w:t>
      </w:r>
      <w:r w:rsidR="00A12B5E">
        <w:rPr>
          <w:rFonts w:ascii="Times New Roman" w:hAnsi="Times New Roman" w:cs="Times New Roman"/>
          <w:sz w:val="24"/>
          <w:szCs w:val="24"/>
        </w:rPr>
        <w:t>czenia ubrań pracowników nazwą W</w:t>
      </w:r>
      <w:r>
        <w:rPr>
          <w:rFonts w:ascii="Times New Roman" w:hAnsi="Times New Roman" w:cs="Times New Roman"/>
          <w:sz w:val="24"/>
          <w:szCs w:val="24"/>
        </w:rPr>
        <w:t xml:space="preserve">ykonawcy. </w:t>
      </w:r>
    </w:p>
    <w:p w14:paraId="68759B62" w14:textId="0B3E5EEB" w:rsidR="00015B30" w:rsidRDefault="00A12B5E" w:rsidP="00015B30">
      <w:pPr>
        <w:numPr>
          <w:ilvl w:val="3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015B30">
        <w:rPr>
          <w:rFonts w:ascii="Times New Roman" w:hAnsi="Times New Roman" w:cs="Times New Roman"/>
          <w:sz w:val="24"/>
          <w:szCs w:val="24"/>
        </w:rPr>
        <w:t xml:space="preserve">we własnym przedsiębiorstwie lub przedsiębiorstwie podwykonawcy na podstawie umowy o pracę osób wykonujących czynności </w:t>
      </w:r>
      <w:r w:rsidR="00015B30">
        <w:rPr>
          <w:rFonts w:ascii="Times New Roman" w:hAnsi="Times New Roman" w:cs="Times New Roman"/>
          <w:sz w:val="24"/>
          <w:szCs w:val="24"/>
        </w:rPr>
        <w:lastRenderedPageBreak/>
        <w:t xml:space="preserve">związane z utrzymaniem czystości i porządku polegających na oczyszczaniu chodników, placów i przystanków komunikacyjnych </w:t>
      </w:r>
    </w:p>
    <w:p w14:paraId="02D6F7C4" w14:textId="5E696AFC" w:rsidR="00015B30" w:rsidRDefault="00A12B5E" w:rsidP="00015B30">
      <w:pPr>
        <w:numPr>
          <w:ilvl w:val="3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przedstawienia</w:t>
      </w:r>
      <w:r w:rsidR="00015B30">
        <w:rPr>
          <w:rFonts w:ascii="Times New Roman" w:hAnsi="Times New Roman" w:cs="Times New Roman"/>
          <w:sz w:val="24"/>
          <w:szCs w:val="24"/>
        </w:rPr>
        <w:t xml:space="preserve"> na każde wezwanie Zamawiającego w wyznaczonym w tym wezwaniu terminie dowodów w celu potwierdzenia spełnienia wymogu zatrudnienia na podstawie umowy o pracę przez wykonawcę lub podwykonawcę osób wykonuj</w:t>
      </w:r>
      <w:r>
        <w:rPr>
          <w:rFonts w:ascii="Times New Roman" w:hAnsi="Times New Roman" w:cs="Times New Roman"/>
          <w:sz w:val="24"/>
          <w:szCs w:val="24"/>
        </w:rPr>
        <w:t xml:space="preserve">ących prace wskazane w § 10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</w:t>
      </w:r>
      <w:r w:rsidR="00015B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15B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15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65560" w14:textId="51711682" w:rsidR="00E34AC3" w:rsidRDefault="00E34AC3" w:rsidP="00E34AC3">
      <w:pPr>
        <w:pStyle w:val="Akapitzlist"/>
        <w:numPr>
          <w:ilvl w:val="0"/>
          <w:numId w:val="25"/>
        </w:numPr>
        <w:suppressAutoHyphens/>
        <w:spacing w:after="160" w:line="252" w:lineRule="auto"/>
        <w:ind w:left="1843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6861313" w14:textId="78C33A3B" w:rsidR="00E34AC3" w:rsidRDefault="00E34AC3" w:rsidP="00E34AC3">
      <w:pPr>
        <w:pStyle w:val="Akapitzlist"/>
        <w:numPr>
          <w:ilvl w:val="0"/>
          <w:numId w:val="25"/>
        </w:numPr>
        <w:suppressAutoHyphens/>
        <w:spacing w:after="160" w:line="252" w:lineRule="auto"/>
        <w:ind w:left="1843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</w:t>
      </w:r>
      <w:r>
        <w:rPr>
          <w:rFonts w:ascii="Times New Roman" w:hAnsi="Times New Roman" w:cs="Times New Roman"/>
          <w:sz w:val="24"/>
          <w:szCs w:val="24"/>
        </w:rPr>
        <w:br/>
        <w:t xml:space="preserve">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ogólnego Rozporządzenia o ochronie danych osobowych (RODO) </w:t>
      </w:r>
      <w:r>
        <w:rPr>
          <w:rFonts w:ascii="Times New Roman" w:hAnsi="Times New Roman" w:cs="Times New Roman"/>
          <w:sz w:val="24"/>
          <w:szCs w:val="24"/>
        </w:rPr>
        <w:br/>
        <w:t xml:space="preserve">(tj. w szczególności  bez adresów, nr PESEL pracowników).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50969984" w14:textId="77777777" w:rsidR="00E34AC3" w:rsidRDefault="00E34AC3" w:rsidP="00E34AC3">
      <w:pPr>
        <w:pStyle w:val="Akapitzlist"/>
        <w:numPr>
          <w:ilvl w:val="0"/>
          <w:numId w:val="25"/>
        </w:numPr>
        <w:suppressAutoHyphens/>
        <w:spacing w:after="160" w:line="252" w:lineRule="auto"/>
        <w:ind w:left="1843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właściwego oddziału ZUS, potwierdzające opłacanie przez wykonawcę lub podwykonawcę składek na ubezpieczenia społeczne </w:t>
      </w:r>
      <w:r>
        <w:rPr>
          <w:rFonts w:ascii="Times New Roman" w:hAnsi="Times New Roman" w:cs="Times New Roman"/>
          <w:sz w:val="24"/>
          <w:szCs w:val="24"/>
        </w:rPr>
        <w:br/>
        <w:t>i zdrowotne z tytułu zatrudnienia na podstawie umów o pracę za ostatni okres rozliczeniowy;</w:t>
      </w:r>
    </w:p>
    <w:p w14:paraId="3C8C4015" w14:textId="4A2390A6" w:rsidR="00E34AC3" w:rsidRDefault="00E34AC3" w:rsidP="00E34AC3">
      <w:pPr>
        <w:pStyle w:val="Akapitzlist"/>
        <w:numPr>
          <w:ilvl w:val="0"/>
          <w:numId w:val="25"/>
        </w:numPr>
        <w:suppressAutoHyphens/>
        <w:spacing w:after="160" w:line="252" w:lineRule="auto"/>
        <w:ind w:left="1843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przepisami Rozporządzenia o ochronie danych osobowych (RODO). </w:t>
      </w:r>
    </w:p>
    <w:p w14:paraId="7AA68BA0" w14:textId="77777777" w:rsidR="00015B30" w:rsidRDefault="00015B30" w:rsidP="00015B3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dniu podpisania umowy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winien podać na piśmie osoby upoważnione do kontaktu z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z podaniem nr telefonu. </w:t>
      </w:r>
    </w:p>
    <w:p w14:paraId="6247623F" w14:textId="77777777" w:rsidR="00015B30" w:rsidRDefault="00015B30" w:rsidP="00015B30">
      <w:pPr>
        <w:spacing w:after="2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10518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 </w:t>
      </w:r>
    </w:p>
    <w:p w14:paraId="417D4D60" w14:textId="77777777" w:rsidR="00015B30" w:rsidRDefault="00015B30" w:rsidP="00015B30">
      <w:pPr>
        <w:spacing w:after="33" w:line="240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0E25AD" w14:textId="77777777" w:rsidR="00015B30" w:rsidRDefault="00015B30" w:rsidP="00015B30">
      <w:pPr>
        <w:numPr>
          <w:ilvl w:val="1"/>
          <w:numId w:val="17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umowy, wymagają zachowania formy pisemnej pod rygorem nieważności.  </w:t>
      </w:r>
    </w:p>
    <w:p w14:paraId="5CC85AD4" w14:textId="53EDE1D4" w:rsidR="00015B30" w:rsidRDefault="00015B30" w:rsidP="00015B30">
      <w:pPr>
        <w:numPr>
          <w:ilvl w:val="1"/>
          <w:numId w:val="17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zmian postanowień zawartej umowy w stosunku do treści oferty, na podstawie której dokonano wyboru wykonawcy w</w:t>
      </w:r>
      <w:r w:rsidR="006D01C7">
        <w:rPr>
          <w:rFonts w:ascii="Times New Roman" w:hAnsi="Times New Roman" w:cs="Times New Roman"/>
          <w:sz w:val="24"/>
          <w:szCs w:val="24"/>
        </w:rPr>
        <w:t xml:space="preserve">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C7" w:rsidRPr="009403E2">
        <w:rPr>
          <w:rFonts w:ascii="Times New Roman" w:hAnsi="Times New Roman" w:cs="Times New Roman"/>
          <w:sz w:val="24"/>
          <w:szCs w:val="24"/>
        </w:rPr>
        <w:t>uregulowanym w art. 4</w:t>
      </w:r>
      <w:r w:rsidR="006D01C7">
        <w:rPr>
          <w:rFonts w:ascii="Times New Roman" w:hAnsi="Times New Roman" w:cs="Times New Roman"/>
          <w:sz w:val="24"/>
          <w:szCs w:val="24"/>
        </w:rPr>
        <w:t xml:space="preserve">54-455 </w:t>
      </w:r>
      <w:proofErr w:type="spellStart"/>
      <w:r w:rsidR="006D01C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6D01C7">
        <w:rPr>
          <w:rFonts w:ascii="Times New Roman" w:hAnsi="Times New Roman" w:cs="Times New Roman"/>
          <w:sz w:val="24"/>
          <w:szCs w:val="24"/>
        </w:rPr>
        <w:t>. oraz:</w:t>
      </w:r>
    </w:p>
    <w:p w14:paraId="0D514FF5" w14:textId="77777777" w:rsidR="00015B30" w:rsidRDefault="00015B30" w:rsidP="00015B30">
      <w:pPr>
        <w:ind w:left="10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Wynagrodzenie wykonawcy określone w umowie może ulec zmianom </w:t>
      </w:r>
      <w:r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</w:p>
    <w:p w14:paraId="037534C9" w14:textId="7748C0F2" w:rsidR="00015B30" w:rsidRDefault="00015B30" w:rsidP="00015B30">
      <w:pPr>
        <w:numPr>
          <w:ilvl w:val="3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</w:t>
      </w:r>
      <w:r w:rsidR="00FC6C19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14:paraId="4276C123" w14:textId="77777777" w:rsidR="00015B30" w:rsidRDefault="00015B30" w:rsidP="00015B30">
      <w:pPr>
        <w:numPr>
          <w:ilvl w:val="3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stawki urzędowej podatku VAT, </w:t>
      </w:r>
    </w:p>
    <w:p w14:paraId="60DC2571" w14:textId="77777777" w:rsidR="00015B30" w:rsidRDefault="00015B30" w:rsidP="00015B30">
      <w:pPr>
        <w:numPr>
          <w:ilvl w:val="3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wysokości minimalnego wynagrodzenia za pracę ustalonego na podstawie art. 2 ust. 3-5 ustawy z dnia 10 października 2002 r. o minimalnym wynagrodzeniu za pracę, </w:t>
      </w:r>
    </w:p>
    <w:p w14:paraId="7895560F" w14:textId="444F348B" w:rsidR="00015B30" w:rsidRDefault="00015B30" w:rsidP="00015B30">
      <w:pPr>
        <w:numPr>
          <w:ilvl w:val="3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zasad podlegania ubezpieczeniom społecznym lub ubezpieczeniu zdrowotnemu lub wysokości stawki składki na ubezpieczenia społeczne lub zdrowotne, </w:t>
      </w:r>
      <w:r w:rsidR="00FC6C19">
        <w:rPr>
          <w:rFonts w:ascii="Times New Roman" w:hAnsi="Times New Roman" w:cs="Times New Roman"/>
          <w:sz w:val="24"/>
          <w:szCs w:val="24"/>
        </w:rPr>
        <w:t>jeżeli zmiany, będą miały wpływ na koszty wykonania zamówienia przez Wykonawcę.</w:t>
      </w:r>
    </w:p>
    <w:p w14:paraId="4B43DBEE" w14:textId="726914C8" w:rsidR="00015B30" w:rsidRDefault="00015B30" w:rsidP="00015B30">
      <w:pPr>
        <w:ind w:left="1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trzecie i czwarte, Wykonawca obowiązany jest przedłożyć Zamawiającemu na piśmie szczegółową analizę porównawczą kosztów (przed i po nowelizacji) stanowiąc</w:t>
      </w:r>
      <w:r w:rsidR="00FC6C19">
        <w:rPr>
          <w:rFonts w:ascii="Times New Roman" w:hAnsi="Times New Roman" w:cs="Times New Roman"/>
          <w:sz w:val="24"/>
          <w:szCs w:val="24"/>
        </w:rPr>
        <w:t xml:space="preserve">ą wykaz poniesionych wydatków  </w:t>
      </w:r>
      <w:r>
        <w:rPr>
          <w:rFonts w:ascii="Times New Roman" w:hAnsi="Times New Roman" w:cs="Times New Roman"/>
          <w:sz w:val="24"/>
          <w:szCs w:val="24"/>
        </w:rPr>
        <w:t>w związku ze zmianą ww. przepisów z powołaniem się na stosowne</w:t>
      </w:r>
      <w:r w:rsidR="00FC6C19">
        <w:rPr>
          <w:rFonts w:ascii="Times New Roman" w:hAnsi="Times New Roman" w:cs="Times New Roman"/>
          <w:sz w:val="24"/>
          <w:szCs w:val="24"/>
        </w:rPr>
        <w:t xml:space="preserve"> przepisy,  </w:t>
      </w:r>
      <w:r>
        <w:rPr>
          <w:rFonts w:ascii="Times New Roman" w:hAnsi="Times New Roman" w:cs="Times New Roman"/>
          <w:sz w:val="24"/>
          <w:szCs w:val="24"/>
        </w:rPr>
        <w:t xml:space="preserve">z których wynikają w/w zmiany, a także </w:t>
      </w:r>
      <w:r w:rsidR="00FC6C19">
        <w:rPr>
          <w:rFonts w:ascii="Times New Roman" w:hAnsi="Times New Roman" w:cs="Times New Roman"/>
          <w:sz w:val="24"/>
          <w:szCs w:val="24"/>
        </w:rPr>
        <w:t xml:space="preserve">przedłożyć konieczne dokumenty </w:t>
      </w:r>
      <w:r>
        <w:rPr>
          <w:rFonts w:ascii="Times New Roman" w:hAnsi="Times New Roman" w:cs="Times New Roman"/>
          <w:sz w:val="24"/>
          <w:szCs w:val="24"/>
        </w:rPr>
        <w:t xml:space="preserve">(w tym oświadczenia dla celów podatkowych i ZUS) Wykonawcy. Zmiany wynagrodzenia wykonawcy, o których mowa w niniejszym paragrafie następują po uzyskaniu akceptacji Zamawiającego. </w:t>
      </w:r>
    </w:p>
    <w:p w14:paraId="0559090A" w14:textId="77777777" w:rsidR="00015B30" w:rsidRDefault="00015B30" w:rsidP="00015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zmiany osób realizujących przedmiot umowy.  </w:t>
      </w:r>
    </w:p>
    <w:p w14:paraId="43BC745D" w14:textId="77777777" w:rsidR="00015B30" w:rsidRDefault="00015B30" w:rsidP="00015B30">
      <w:p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osób  może być dokonana  w sytuacji:  </w:t>
      </w:r>
    </w:p>
    <w:p w14:paraId="2FC8E250" w14:textId="77777777" w:rsidR="00015B30" w:rsidRDefault="00015B30" w:rsidP="00015B30">
      <w:pPr>
        <w:numPr>
          <w:ilvl w:val="3"/>
          <w:numId w:val="19"/>
        </w:numPr>
        <w:spacing w:after="15" w:line="240" w:lineRule="auto"/>
        <w:ind w:left="1570" w:hanging="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żądanie Zamawiającego w przypadku nienależytego wykonywania powierzonych prac,  </w:t>
      </w:r>
    </w:p>
    <w:p w14:paraId="489ED853" w14:textId="77777777" w:rsidR="00015B30" w:rsidRDefault="00015B30" w:rsidP="00015B30">
      <w:pPr>
        <w:numPr>
          <w:ilvl w:val="3"/>
          <w:numId w:val="19"/>
        </w:numPr>
        <w:ind w:hanging="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Wykonawcy w przypadku:  </w:t>
      </w:r>
    </w:p>
    <w:p w14:paraId="10DDCA03" w14:textId="77777777" w:rsidR="00015B30" w:rsidRDefault="00015B30" w:rsidP="00015B30">
      <w:pPr>
        <w:numPr>
          <w:ilvl w:val="4"/>
          <w:numId w:val="20"/>
        </w:numPr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śmierci, choroby lub innego zdarzenia losowego,  </w:t>
      </w:r>
    </w:p>
    <w:p w14:paraId="279B911C" w14:textId="77777777" w:rsidR="00015B30" w:rsidRDefault="00015B30" w:rsidP="00015B30">
      <w:pPr>
        <w:numPr>
          <w:ilvl w:val="4"/>
          <w:numId w:val="20"/>
        </w:numPr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nienależytego wykonywania powierzonych prac, </w:t>
      </w:r>
    </w:p>
    <w:p w14:paraId="161AA59B" w14:textId="7C6273E7" w:rsidR="00015B30" w:rsidRDefault="00015B30" w:rsidP="00015B30">
      <w:pPr>
        <w:numPr>
          <w:ilvl w:val="4"/>
          <w:numId w:val="20"/>
        </w:numPr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innych obiektywnych okoliczności niezależnych od wykonawcy </w:t>
      </w:r>
      <w:r w:rsidR="008C19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(np. rezygnacji).  </w:t>
      </w:r>
    </w:p>
    <w:p w14:paraId="174FFB43" w14:textId="77777777" w:rsidR="00015B30" w:rsidRDefault="00015B30" w:rsidP="00015B30">
      <w:pPr>
        <w:ind w:left="1423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prawo do zmiany osób pod warunkiem, że udowodni (przedkładając odpowiednie dokumenty), że osoby proponowane posiadają kwalifikacje i doświadczenie nie gorsze niż określone w specyfikacji istotnych warunków zamówienia dotyczącej postępowania, w wyniku którego została zawarta niniejsza umowa oraz  pisemna zgoda zamawiającego.  </w:t>
      </w:r>
    </w:p>
    <w:p w14:paraId="7266E58B" w14:textId="598085FA" w:rsidR="00015B30" w:rsidRDefault="00015B30" w:rsidP="00015B30">
      <w:pPr>
        <w:numPr>
          <w:ilvl w:val="1"/>
          <w:numId w:val="2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występująca o zmianę postanowień zawartej umowy zobowiązana jest do udokumentowania zaistnienia okoliczności, o których mowa w ust. 2. Wniosek </w:t>
      </w:r>
      <w:r w:rsidR="00FE68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zmianę postanowień zawartej umowy musi być wyrażony na piśmie.  </w:t>
      </w:r>
    </w:p>
    <w:p w14:paraId="70810C24" w14:textId="77777777" w:rsidR="00015B30" w:rsidRDefault="00015B30" w:rsidP="00015B30">
      <w:pPr>
        <w:numPr>
          <w:ilvl w:val="1"/>
          <w:numId w:val="2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postanowień zawartej umowy może nastąpić wyłącznie, za zgodą obu stron wyrażoną na piśmie, pod rygorem nieważności.  </w:t>
      </w:r>
    </w:p>
    <w:p w14:paraId="21BBAAA7" w14:textId="77777777" w:rsidR="00015B30" w:rsidRDefault="00015B30" w:rsidP="00015B30">
      <w:pPr>
        <w:spacing w:after="2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E9FF6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12 </w:t>
      </w:r>
    </w:p>
    <w:p w14:paraId="759B6B4B" w14:textId="77777777" w:rsidR="00015B30" w:rsidRDefault="00015B30" w:rsidP="00015B30">
      <w:pPr>
        <w:spacing w:after="34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700EA9" w14:textId="77777777" w:rsidR="00015B30" w:rsidRDefault="00015B30" w:rsidP="00015B30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Wszelkie, mogące wyniknąć na tle Umowy spory, rozstrzygać będzie właściwy sąd powszechny dla miejsca wykonania umowy. </w:t>
      </w:r>
    </w:p>
    <w:p w14:paraId="73EF5151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13 </w:t>
      </w:r>
    </w:p>
    <w:p w14:paraId="3F0F8E28" w14:textId="066C14FE" w:rsidR="00015B30" w:rsidRDefault="00015B30" w:rsidP="00015B30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niniejsza umową mają zastosowanie </w:t>
      </w:r>
      <w:r w:rsidR="00821043">
        <w:rPr>
          <w:rFonts w:ascii="Times New Roman" w:hAnsi="Times New Roman" w:cs="Times New Roman"/>
          <w:sz w:val="24"/>
          <w:szCs w:val="24"/>
        </w:rPr>
        <w:t xml:space="preserve">przepisy </w:t>
      </w:r>
      <w:r>
        <w:rPr>
          <w:rFonts w:ascii="Times New Roman" w:hAnsi="Times New Roman" w:cs="Times New Roman"/>
          <w:sz w:val="24"/>
          <w:szCs w:val="24"/>
        </w:rPr>
        <w:t xml:space="preserve">Kodeksu Cywilnego </w:t>
      </w:r>
      <w:r>
        <w:rPr>
          <w:rFonts w:ascii="Times New Roman" w:hAnsi="Times New Roman" w:cs="Times New Roman"/>
          <w:sz w:val="24"/>
          <w:szCs w:val="24"/>
        </w:rPr>
        <w:br/>
        <w:t xml:space="preserve">i ustawy Prawo zamówień publicznych. </w:t>
      </w:r>
    </w:p>
    <w:p w14:paraId="52CD6694" w14:textId="77777777" w:rsidR="00015B30" w:rsidRDefault="00015B30" w:rsidP="00015B30">
      <w:pPr>
        <w:spacing w:after="16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E0739" w14:textId="77777777" w:rsidR="00821043" w:rsidRDefault="00821043" w:rsidP="00015B30">
      <w:pPr>
        <w:spacing w:after="16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180354" w14:textId="77777777" w:rsidR="00821043" w:rsidRDefault="00821043" w:rsidP="00015B30">
      <w:pPr>
        <w:spacing w:after="16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447D76" w14:textId="77777777" w:rsidR="00821043" w:rsidRDefault="00821043" w:rsidP="00015B30">
      <w:pPr>
        <w:spacing w:after="16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CE511A3" w14:textId="77777777" w:rsidR="00015B30" w:rsidRDefault="00015B30" w:rsidP="00015B30">
      <w:pPr>
        <w:spacing w:after="9" w:line="235" w:lineRule="auto"/>
        <w:ind w:left="904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14 </w:t>
      </w:r>
    </w:p>
    <w:p w14:paraId="6AE253D5" w14:textId="77777777" w:rsidR="00015B30" w:rsidRDefault="00015B30" w:rsidP="00015B30">
      <w:pPr>
        <w:spacing w:after="31" w:line="240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7065F" w14:textId="77777777" w:rsidR="00015B30" w:rsidRDefault="00015B30" w:rsidP="00015B30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4 jednobrzmiących egzemplarzach,  1 dla wykonawcy 3 dla zamawiającego. </w:t>
      </w:r>
    </w:p>
    <w:p w14:paraId="137C24E2" w14:textId="77777777" w:rsidR="00015B30" w:rsidRDefault="00015B30" w:rsidP="00015B3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C9FB8B0" w14:textId="77777777" w:rsidR="00015B30" w:rsidRDefault="00015B30" w:rsidP="00015B30">
      <w:pPr>
        <w:spacing w:after="11" w:line="235" w:lineRule="auto"/>
        <w:ind w:left="-5" w:right="-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367CEF76" w14:textId="77777777" w:rsidR="00015B30" w:rsidRDefault="007004BD" w:rsidP="00015B30">
      <w:pPr>
        <w:numPr>
          <w:ilvl w:val="0"/>
          <w:numId w:val="22"/>
        </w:numPr>
        <w:spacing w:after="11" w:line="235" w:lineRule="auto"/>
        <w:ind w:right="6881" w:hanging="36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="00015B30">
        <w:rPr>
          <w:rFonts w:ascii="Times New Roman" w:hAnsi="Times New Roman" w:cs="Times New Roman"/>
          <w:szCs w:val="20"/>
        </w:rPr>
        <w:t xml:space="preserve">WZ </w:t>
      </w:r>
    </w:p>
    <w:p w14:paraId="71FB4C31" w14:textId="77777777" w:rsidR="00015B30" w:rsidRDefault="00015B30" w:rsidP="00015B30">
      <w:pPr>
        <w:numPr>
          <w:ilvl w:val="0"/>
          <w:numId w:val="22"/>
        </w:numPr>
        <w:spacing w:after="11" w:line="235" w:lineRule="auto"/>
        <w:ind w:right="6881" w:hanging="36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Oferta Wykonawcy </w:t>
      </w:r>
    </w:p>
    <w:p w14:paraId="50A6FB32" w14:textId="77777777" w:rsidR="00015B30" w:rsidRDefault="00015B30" w:rsidP="00015B30">
      <w:pPr>
        <w:numPr>
          <w:ilvl w:val="0"/>
          <w:numId w:val="22"/>
        </w:numPr>
        <w:spacing w:after="11" w:line="235" w:lineRule="auto"/>
        <w:ind w:right="6881" w:hanging="36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Kserokopia polisy OC </w:t>
      </w:r>
    </w:p>
    <w:p w14:paraId="30FF8FB2" w14:textId="77777777" w:rsidR="00015B30" w:rsidRDefault="00015B30" w:rsidP="00015B30">
      <w:pPr>
        <w:spacing w:after="39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57387408" w14:textId="77777777" w:rsidR="00015B30" w:rsidRDefault="00015B30" w:rsidP="00015B30">
      <w:pPr>
        <w:spacing w:after="39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2BC844FA" w14:textId="77777777" w:rsidR="00015B30" w:rsidRDefault="00015B30" w:rsidP="00015B30">
      <w:pPr>
        <w:spacing w:after="39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0AFE24" w14:textId="77777777" w:rsidR="00203658" w:rsidRDefault="00203658"/>
    <w:sectPr w:rsidR="0020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ED01" w16cex:dateUtc="2021-05-06T20:32:00Z"/>
  <w16cex:commentExtensible w16cex:durableId="243EED69" w16cex:dateUtc="2021-05-06T20:34:00Z"/>
  <w16cex:commentExtensible w16cex:durableId="243EED8F" w16cex:dateUtc="2021-05-06T20:34:00Z"/>
  <w16cex:commentExtensible w16cex:durableId="243EEE48" w16cex:dateUtc="2021-05-06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FD3BD" w16cid:durableId="243EED01"/>
  <w16cid:commentId w16cid:paraId="0260A865" w16cid:durableId="243EED69"/>
  <w16cid:commentId w16cid:paraId="7F43B65A" w16cid:durableId="243EED8F"/>
  <w16cid:commentId w16cid:paraId="01BCE374" w16cid:durableId="243EEE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E88"/>
    <w:multiLevelType w:val="hybridMultilevel"/>
    <w:tmpl w:val="3DA2DEDA"/>
    <w:lvl w:ilvl="0" w:tplc="237EF7C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02D62AE0">
      <w:start w:val="3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606708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E02538A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E52AC82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09A37D8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CF42E2A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8C8EC8C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55A82D6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292638"/>
    <w:multiLevelType w:val="hybridMultilevel"/>
    <w:tmpl w:val="9A66DD74"/>
    <w:lvl w:ilvl="0" w:tplc="5C50E51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F58419A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06BCA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C96422E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5702CFA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E2C9A74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932019E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CF8672E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A7A1FCC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0A42A7"/>
    <w:multiLevelType w:val="hybridMultilevel"/>
    <w:tmpl w:val="E8AA5BE0"/>
    <w:lvl w:ilvl="0" w:tplc="AF0CD61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C2A616C6">
      <w:start w:val="1"/>
      <w:numFmt w:val="low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66079A8">
      <w:start w:val="1"/>
      <w:numFmt w:val="lowerLetter"/>
      <w:lvlRestart w:val="0"/>
      <w:lvlText w:val="%3)"/>
      <w:lvlJc w:val="left"/>
      <w:pPr>
        <w:ind w:left="106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1AE028">
      <w:start w:val="1"/>
      <w:numFmt w:val="decimal"/>
      <w:lvlText w:val="%4"/>
      <w:lvlJc w:val="left"/>
      <w:pPr>
        <w:ind w:left="1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08822CA">
      <w:start w:val="1"/>
      <w:numFmt w:val="lowerLetter"/>
      <w:lvlText w:val="%5"/>
      <w:lvlJc w:val="left"/>
      <w:pPr>
        <w:ind w:left="2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30AB532">
      <w:start w:val="1"/>
      <w:numFmt w:val="lowerRoman"/>
      <w:lvlText w:val="%6"/>
      <w:lvlJc w:val="left"/>
      <w:pPr>
        <w:ind w:left="3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3D28872">
      <w:start w:val="1"/>
      <w:numFmt w:val="decimal"/>
      <w:lvlText w:val="%7"/>
      <w:lvlJc w:val="left"/>
      <w:pPr>
        <w:ind w:left="3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2C8AC18">
      <w:start w:val="1"/>
      <w:numFmt w:val="lowerLetter"/>
      <w:lvlText w:val="%8"/>
      <w:lvlJc w:val="left"/>
      <w:pPr>
        <w:ind w:left="4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FA0A050">
      <w:start w:val="1"/>
      <w:numFmt w:val="lowerRoman"/>
      <w:lvlText w:val="%9"/>
      <w:lvlJc w:val="left"/>
      <w:pPr>
        <w:ind w:left="5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7F206B"/>
    <w:multiLevelType w:val="hybridMultilevel"/>
    <w:tmpl w:val="5384760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1D6E4672"/>
    <w:multiLevelType w:val="hybridMultilevel"/>
    <w:tmpl w:val="1D0CDA38"/>
    <w:lvl w:ilvl="0" w:tplc="8D7658B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4D16B19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A0875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E9A75D0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E003DEC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FF6C98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6C40CE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288B392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8A6A4DE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8F7028"/>
    <w:multiLevelType w:val="hybridMultilevel"/>
    <w:tmpl w:val="0C8E0FBC"/>
    <w:lvl w:ilvl="0" w:tplc="8556CCDC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D4E85B0">
      <w:start w:val="3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D2EEA6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924EC10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C885DE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7FAAF2C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61CBDF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AD0C98E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99029A0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C13221"/>
    <w:multiLevelType w:val="hybridMultilevel"/>
    <w:tmpl w:val="A8C03E1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0DF"/>
    <w:multiLevelType w:val="hybridMultilevel"/>
    <w:tmpl w:val="35E28A76"/>
    <w:lvl w:ilvl="0" w:tplc="3E3021B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2682D42">
      <w:start w:val="1"/>
      <w:numFmt w:val="bullet"/>
      <w:lvlText w:val="o"/>
      <w:lvlJc w:val="left"/>
      <w:pPr>
        <w:ind w:left="7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2EA5710">
      <w:start w:val="1"/>
      <w:numFmt w:val="bullet"/>
      <w:lvlText w:val="▪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73A9950">
      <w:start w:val="1"/>
      <w:numFmt w:val="bullet"/>
      <w:lvlText w:val="•"/>
      <w:lvlJc w:val="left"/>
      <w:pPr>
        <w:ind w:left="1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E6E5FEA">
      <w:start w:val="1"/>
      <w:numFmt w:val="bullet"/>
      <w:lvlRestart w:val="0"/>
      <w:lvlText w:val="•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17840E6">
      <w:start w:val="1"/>
      <w:numFmt w:val="bullet"/>
      <w:lvlText w:val="▪"/>
      <w:lvlJc w:val="left"/>
      <w:pPr>
        <w:ind w:left="26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D2EB590">
      <w:start w:val="1"/>
      <w:numFmt w:val="bullet"/>
      <w:lvlText w:val="•"/>
      <w:lvlJc w:val="left"/>
      <w:pPr>
        <w:ind w:left="3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6E6BE62">
      <w:start w:val="1"/>
      <w:numFmt w:val="bullet"/>
      <w:lvlText w:val="o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370C3E6">
      <w:start w:val="1"/>
      <w:numFmt w:val="bullet"/>
      <w:lvlText w:val="▪"/>
      <w:lvlJc w:val="left"/>
      <w:pPr>
        <w:ind w:left="4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930EA3"/>
    <w:multiLevelType w:val="hybridMultilevel"/>
    <w:tmpl w:val="9FDE7408"/>
    <w:lvl w:ilvl="0" w:tplc="40C8941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E042C8AC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6CBCCC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86EAE50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F7845FA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F16AB84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840C25A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7DC36C6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CEC6170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B1F1045"/>
    <w:multiLevelType w:val="hybridMultilevel"/>
    <w:tmpl w:val="F0A47DD8"/>
    <w:lvl w:ilvl="0" w:tplc="02D29EA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B4BAC146">
      <w:start w:val="1"/>
      <w:numFmt w:val="bullet"/>
      <w:lvlText w:val="o"/>
      <w:lvlJc w:val="left"/>
      <w:pPr>
        <w:ind w:left="7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4AAD4FA">
      <w:start w:val="1"/>
      <w:numFmt w:val="bullet"/>
      <w:lvlText w:val="▪"/>
      <w:lvlJc w:val="left"/>
      <w:pPr>
        <w:ind w:left="11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3642FF8">
      <w:start w:val="1"/>
      <w:numFmt w:val="bullet"/>
      <w:lvlText w:val=""/>
      <w:lvlJc w:val="left"/>
      <w:pPr>
        <w:ind w:left="156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0FCE040">
      <w:start w:val="1"/>
      <w:numFmt w:val="bullet"/>
      <w:lvlText w:val="o"/>
      <w:lvlJc w:val="left"/>
      <w:pPr>
        <w:ind w:left="2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C861D82">
      <w:start w:val="1"/>
      <w:numFmt w:val="bullet"/>
      <w:lvlText w:val="▪"/>
      <w:lvlJc w:val="left"/>
      <w:pPr>
        <w:ind w:left="29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02A629E">
      <w:start w:val="1"/>
      <w:numFmt w:val="bullet"/>
      <w:lvlText w:val="•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0D675BA">
      <w:start w:val="1"/>
      <w:numFmt w:val="bullet"/>
      <w:lvlText w:val="o"/>
      <w:lvlJc w:val="left"/>
      <w:pPr>
        <w:ind w:left="4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97AEAA8">
      <w:start w:val="1"/>
      <w:numFmt w:val="bullet"/>
      <w:lvlText w:val="▪"/>
      <w:lvlJc w:val="left"/>
      <w:pPr>
        <w:ind w:left="50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5412B17"/>
    <w:multiLevelType w:val="hybridMultilevel"/>
    <w:tmpl w:val="1D0000F4"/>
    <w:lvl w:ilvl="0" w:tplc="019AF3B2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26A8A06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558CD8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FBCE57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8AA1BE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45886E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012842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2B0FA6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35899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1977634"/>
    <w:multiLevelType w:val="hybridMultilevel"/>
    <w:tmpl w:val="7FE284E8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58A6"/>
    <w:multiLevelType w:val="hybridMultilevel"/>
    <w:tmpl w:val="A68A9E66"/>
    <w:lvl w:ilvl="0" w:tplc="3572B6A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6C4E601A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D467BAC">
      <w:start w:val="1"/>
      <w:numFmt w:val="bullet"/>
      <w:lvlText w:val="▪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3642FF8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4461968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0848BA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4EC31CE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6C0218A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0F2B988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42E6055"/>
    <w:multiLevelType w:val="hybridMultilevel"/>
    <w:tmpl w:val="7174E2D4"/>
    <w:lvl w:ilvl="0" w:tplc="D4BCAD2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940AC56A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E2210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3B2FD32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3AE0196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144A28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FB023B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DFEC4DC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B66DD0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B320B38"/>
    <w:multiLevelType w:val="hybridMultilevel"/>
    <w:tmpl w:val="851AC8CE"/>
    <w:lvl w:ilvl="0" w:tplc="AD1CAA3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3F028EBA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A8B74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5668916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2F407D0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9E85DF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7B8AD18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E227992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25AA80C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BDA3A02"/>
    <w:multiLevelType w:val="hybridMultilevel"/>
    <w:tmpl w:val="6B6C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E1CCD"/>
    <w:multiLevelType w:val="hybridMultilevel"/>
    <w:tmpl w:val="0D38970A"/>
    <w:lvl w:ilvl="0" w:tplc="1B56016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FBEB236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162BDD2">
      <w:start w:val="1"/>
      <w:numFmt w:val="bullet"/>
      <w:lvlText w:val="▪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3642FF8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5463980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90276B4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2EC5F52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EC40DE4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75C7C2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3157EA"/>
    <w:multiLevelType w:val="hybridMultilevel"/>
    <w:tmpl w:val="6B4CC9F6"/>
    <w:lvl w:ilvl="0" w:tplc="857C6FC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2B20B5AA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A2EC49E">
      <w:start w:val="1"/>
      <w:numFmt w:val="bullet"/>
      <w:lvlText w:val="▪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3642FF8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EB09070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EACA23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14C2C32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1FA259A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C508F4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0333EC9"/>
    <w:multiLevelType w:val="hybridMultilevel"/>
    <w:tmpl w:val="50F660FE"/>
    <w:lvl w:ilvl="0" w:tplc="8F4CC93C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4EF21BBC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F4F788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EA2DFEA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692E3BC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EB8FEC4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650235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B3A1570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A6C7506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B1D0CDB"/>
    <w:multiLevelType w:val="hybridMultilevel"/>
    <w:tmpl w:val="F9828DF4"/>
    <w:lvl w:ilvl="0" w:tplc="53E62CE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A9E4D3C">
      <w:start w:val="1"/>
      <w:numFmt w:val="low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070C36A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EFAABB2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2CBBA2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A2CFE20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5DE749A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47EC6A2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19AA94A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6612905"/>
    <w:multiLevelType w:val="hybridMultilevel"/>
    <w:tmpl w:val="A2727E4E"/>
    <w:lvl w:ilvl="0" w:tplc="E4065DA4">
      <w:start w:val="1"/>
      <w:numFmt w:val="decimal"/>
      <w:lvlText w:val="%1)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4B88EF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  <w:lvl w:ilvl="2" w:tplc="C27239C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  <w:lvl w:ilvl="3" w:tplc="F6305076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  <w:lvl w:ilvl="4" w:tplc="374E35A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  <w:lvl w:ilvl="5" w:tplc="AE0A3BD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  <w:lvl w:ilvl="6" w:tplc="49A0DFDE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  <w:lvl w:ilvl="7" w:tplc="FC981B3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  <w:lvl w:ilvl="8" w:tplc="F524230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94E6D3E"/>
    <w:multiLevelType w:val="hybridMultilevel"/>
    <w:tmpl w:val="04A0CE20"/>
    <w:lvl w:ilvl="0" w:tplc="2D6AC1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0"/>
    <w:rsid w:val="00015B30"/>
    <w:rsid w:val="00045260"/>
    <w:rsid w:val="000D472F"/>
    <w:rsid w:val="00120C65"/>
    <w:rsid w:val="001353AB"/>
    <w:rsid w:val="00203658"/>
    <w:rsid w:val="002C3BE0"/>
    <w:rsid w:val="002D50AA"/>
    <w:rsid w:val="002D7C15"/>
    <w:rsid w:val="002E6F63"/>
    <w:rsid w:val="00301BE2"/>
    <w:rsid w:val="00313B8C"/>
    <w:rsid w:val="0036106B"/>
    <w:rsid w:val="00404994"/>
    <w:rsid w:val="00455643"/>
    <w:rsid w:val="00480CE8"/>
    <w:rsid w:val="004B38F6"/>
    <w:rsid w:val="00522A23"/>
    <w:rsid w:val="00523E4F"/>
    <w:rsid w:val="00546F75"/>
    <w:rsid w:val="005B40B7"/>
    <w:rsid w:val="00646C19"/>
    <w:rsid w:val="006D01C7"/>
    <w:rsid w:val="007004BD"/>
    <w:rsid w:val="007E7A2D"/>
    <w:rsid w:val="007F4A5F"/>
    <w:rsid w:val="008137BE"/>
    <w:rsid w:val="00821043"/>
    <w:rsid w:val="0086310C"/>
    <w:rsid w:val="008A0404"/>
    <w:rsid w:val="008A17DB"/>
    <w:rsid w:val="008C194E"/>
    <w:rsid w:val="009402FB"/>
    <w:rsid w:val="00954E8D"/>
    <w:rsid w:val="00A12B5E"/>
    <w:rsid w:val="00A44984"/>
    <w:rsid w:val="00A55F72"/>
    <w:rsid w:val="00AA2BFA"/>
    <w:rsid w:val="00AB16EF"/>
    <w:rsid w:val="00AF09AA"/>
    <w:rsid w:val="00B11F51"/>
    <w:rsid w:val="00BD4646"/>
    <w:rsid w:val="00C04072"/>
    <w:rsid w:val="00C05DDF"/>
    <w:rsid w:val="00D47C6D"/>
    <w:rsid w:val="00D821C4"/>
    <w:rsid w:val="00D94D12"/>
    <w:rsid w:val="00DE6CB4"/>
    <w:rsid w:val="00E34AC3"/>
    <w:rsid w:val="00E44B2A"/>
    <w:rsid w:val="00E63748"/>
    <w:rsid w:val="00E76EAB"/>
    <w:rsid w:val="00F56536"/>
    <w:rsid w:val="00F83740"/>
    <w:rsid w:val="00F85205"/>
    <w:rsid w:val="00F8638B"/>
    <w:rsid w:val="00FC6C19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E14"/>
  <w15:chartTrackingRefBased/>
  <w15:docId w15:val="{70BE4FA5-DF5F-46B8-85BA-2402CF1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30"/>
    <w:pPr>
      <w:spacing w:after="36" w:line="242" w:lineRule="auto"/>
      <w:ind w:left="715" w:right="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015B30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015B30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B8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B8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B8C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60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Katarzyna Harłacz</cp:lastModifiedBy>
  <cp:revision>4</cp:revision>
  <dcterms:created xsi:type="dcterms:W3CDTF">2021-05-10T10:25:00Z</dcterms:created>
  <dcterms:modified xsi:type="dcterms:W3CDTF">2021-05-25T09:56:00Z</dcterms:modified>
</cp:coreProperties>
</file>