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96B" w:rsidRPr="0072196B" w:rsidRDefault="0072196B" w:rsidP="0072196B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/>
          <w:color w:val="000000"/>
          <w:sz w:val="30"/>
          <w:szCs w:val="30"/>
          <w:lang w:eastAsia="pl-PL"/>
        </w:rPr>
      </w:pPr>
      <w:r w:rsidRPr="0072196B">
        <w:rPr>
          <w:rFonts w:ascii="Times New Roman" w:hAnsi="Times New Roman"/>
          <w:bCs/>
          <w:color w:val="000000"/>
          <w:sz w:val="34"/>
          <w:szCs w:val="34"/>
        </w:rPr>
        <w:t xml:space="preserve">UCHWAŁA Nr  XLII </w:t>
      </w:r>
      <w:r w:rsidRPr="0072196B">
        <w:rPr>
          <w:rFonts w:ascii="Times New Roman" w:hAnsi="Times New Roman"/>
          <w:bCs/>
          <w:color w:val="000000"/>
          <w:sz w:val="34"/>
          <w:szCs w:val="34"/>
          <w:u w:val="single"/>
        </w:rPr>
        <w:t xml:space="preserve">/ </w:t>
      </w:r>
      <w:r w:rsidR="005E510D">
        <w:rPr>
          <w:rFonts w:ascii="Times New Roman" w:hAnsi="Times New Roman"/>
          <w:bCs/>
          <w:color w:val="000000"/>
          <w:sz w:val="34"/>
          <w:szCs w:val="34"/>
          <w:u w:val="single"/>
        </w:rPr>
        <w:t>351</w:t>
      </w:r>
      <w:r w:rsidRPr="0072196B">
        <w:rPr>
          <w:rFonts w:ascii="Times New Roman" w:hAnsi="Times New Roman"/>
          <w:bCs/>
          <w:color w:val="000000"/>
          <w:sz w:val="34"/>
          <w:szCs w:val="34"/>
          <w:u w:val="single"/>
        </w:rPr>
        <w:t xml:space="preserve"> / 21</w:t>
      </w:r>
    </w:p>
    <w:p w:rsidR="0072196B" w:rsidRPr="0072196B" w:rsidRDefault="0072196B" w:rsidP="0072196B">
      <w:pPr>
        <w:pStyle w:val="Nagwek2"/>
        <w:tabs>
          <w:tab w:val="left" w:pos="708"/>
        </w:tabs>
        <w:jc w:val="center"/>
        <w:rPr>
          <w:rFonts w:ascii="Times New Roman" w:hAnsi="Times New Roman"/>
          <w:b/>
          <w:color w:val="000000"/>
          <w:sz w:val="48"/>
          <w:szCs w:val="48"/>
          <w:lang w:eastAsia="x-none"/>
        </w:rPr>
      </w:pPr>
      <w:r w:rsidRPr="0072196B">
        <w:rPr>
          <w:rFonts w:ascii="Times New Roman" w:hAnsi="Times New Roman"/>
          <w:b/>
          <w:iCs/>
          <w:color w:val="000000"/>
          <w:sz w:val="48"/>
          <w:szCs w:val="48"/>
        </w:rPr>
        <w:t>R a d y   M i a s t a    S a n o k a</w:t>
      </w:r>
    </w:p>
    <w:p w:rsidR="0072196B" w:rsidRPr="0072196B" w:rsidRDefault="0072196B" w:rsidP="0072196B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  <w:r w:rsidRPr="0072196B">
        <w:rPr>
          <w:rFonts w:ascii="Times New Roman" w:hAnsi="Times New Roman"/>
          <w:sz w:val="30"/>
          <w:szCs w:val="30"/>
        </w:rPr>
        <w:t>z dnia  27 kwietnia 2021r.</w:t>
      </w:r>
    </w:p>
    <w:p w:rsidR="0072196B" w:rsidRDefault="0072196B" w:rsidP="002F187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</w:p>
    <w:p w:rsidR="002F187E" w:rsidRPr="00F3395E" w:rsidRDefault="002F187E" w:rsidP="002F187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F3395E">
        <w:rPr>
          <w:rFonts w:ascii="Times New Roman" w:eastAsia="Arial Unicode MS" w:hAnsi="Times New Roman" w:cs="Times New Roman"/>
          <w:b/>
          <w:sz w:val="24"/>
          <w:szCs w:val="24"/>
          <w:lang w:eastAsia="pl-PL" w:bidi="pl-PL"/>
        </w:rPr>
        <w:t xml:space="preserve">zmieniająca uchwałę </w:t>
      </w:r>
      <w:r w:rsidRPr="00F3395E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w sprawie </w:t>
      </w:r>
      <w:r w:rsidRPr="00F3395E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ustalenia cen za usługi przewozowe w publicznym transporcie zbiorowym w zakresie zadania o charakterze użyteczności publicznej w</w:t>
      </w:r>
      <w:r w:rsidR="005E510D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 </w:t>
      </w:r>
      <w:r w:rsidRPr="00F3395E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gminnych przewozach pasażerskich oraz opłat doda</w:t>
      </w:r>
      <w:r w:rsidR="00F3395E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tkowych i opłaty manipulacyjnej</w:t>
      </w:r>
    </w:p>
    <w:p w:rsidR="002F187E" w:rsidRPr="00B872A8" w:rsidRDefault="002F187E" w:rsidP="002F187E">
      <w:pPr>
        <w:tabs>
          <w:tab w:val="left" w:pos="57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187E" w:rsidRPr="00B872A8" w:rsidRDefault="002F187E" w:rsidP="002F187E">
      <w:pPr>
        <w:widowControl w:val="0"/>
        <w:autoSpaceDE w:val="0"/>
        <w:autoSpaceDN w:val="0"/>
        <w:spacing w:after="0" w:line="240" w:lineRule="auto"/>
        <w:ind w:right="2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B872A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Na podstawie art. 18 ust. 2 pkt 15 i art. 40 ust. 1 ustawy z dnia 8 marca </w:t>
      </w:r>
      <w:r w:rsidRPr="00B872A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  <w:t xml:space="preserve">1990 r. o samorządzie gminnym (t.j. Dz. U. z 2020 r. poz. 713 z późn. zm.), art. 15 ust. 1 pkt 10, art. 50a ust. 1 i art. 50b ustawy z dnia 16 grudnia 2010 r. o publicznym transporcie zbiorowym (t.j. Dz. U. z 2020 r. poz. </w:t>
      </w:r>
      <w:bookmarkStart w:id="0" w:name="_Hlk31114003"/>
      <w:r w:rsidRPr="00B872A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1944 z późn. zm.) oraz art. 34a ust. 2 ustawy z dnia 15</w:t>
      </w:r>
      <w:r w:rsidR="005E510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 </w:t>
      </w:r>
      <w:bookmarkStart w:id="1" w:name="_GoBack"/>
      <w:bookmarkEnd w:id="1"/>
      <w:r w:rsidRPr="00B872A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listopada 1984 r. </w:t>
      </w:r>
      <w:bookmarkEnd w:id="0"/>
      <w:r w:rsidRPr="00B872A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Prawo przewozowe (t.j. Dz. U. z 2020 r. poz.8)</w:t>
      </w:r>
    </w:p>
    <w:p w:rsidR="002F187E" w:rsidRPr="00B872A8" w:rsidRDefault="002F187E" w:rsidP="002F1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</w:p>
    <w:p w:rsidR="002F187E" w:rsidRPr="002416CE" w:rsidRDefault="002F187E" w:rsidP="002F187E">
      <w:pPr>
        <w:widowControl w:val="0"/>
        <w:autoSpaceDE w:val="0"/>
        <w:autoSpaceDN w:val="0"/>
        <w:spacing w:after="0" w:line="240" w:lineRule="auto"/>
        <w:ind w:right="141" w:firstLine="354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241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Rada Miasta Sanoka</w:t>
      </w:r>
    </w:p>
    <w:p w:rsidR="002F187E" w:rsidRPr="002416CE" w:rsidRDefault="002F187E" w:rsidP="002F187E">
      <w:pPr>
        <w:widowControl w:val="0"/>
        <w:autoSpaceDE w:val="0"/>
        <w:autoSpaceDN w:val="0"/>
        <w:spacing w:after="0" w:line="240" w:lineRule="auto"/>
        <w:ind w:right="24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241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  </w:t>
      </w:r>
      <w:r w:rsidRPr="00241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ab/>
        <w:t xml:space="preserve"> </w:t>
      </w:r>
      <w:r w:rsidRPr="00241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ab/>
      </w:r>
      <w:r w:rsidRPr="00241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ab/>
        <w:t xml:space="preserve">       uchwala, co następuje:</w:t>
      </w:r>
    </w:p>
    <w:p w:rsidR="002F187E" w:rsidRPr="00B872A8" w:rsidRDefault="002F187E" w:rsidP="002F187E">
      <w:pPr>
        <w:widowControl w:val="0"/>
        <w:autoSpaceDE w:val="0"/>
        <w:autoSpaceDN w:val="0"/>
        <w:spacing w:after="0" w:line="240" w:lineRule="auto"/>
        <w:ind w:left="3118" w:right="4394" w:hanging="991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</w:p>
    <w:p w:rsidR="002F187E" w:rsidRPr="00B872A8" w:rsidRDefault="002F187E" w:rsidP="002F18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B872A8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 1</w:t>
      </w:r>
    </w:p>
    <w:p w:rsidR="002F187E" w:rsidRPr="00B872A8" w:rsidRDefault="002F187E" w:rsidP="002F18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2F187E" w:rsidRDefault="002F187E" w:rsidP="002F187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B872A8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W Uchwale </w:t>
      </w:r>
      <w:r w:rsidRPr="00B872A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Nr XXXI/232/20 Rady Miasta Sanoka z dnia 23 lipca 2020 r. </w:t>
      </w:r>
      <w:r w:rsidRPr="00B872A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  <w:t xml:space="preserve">w sprawie </w:t>
      </w:r>
      <w:r w:rsidRPr="00B872A8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ustalenia cen za usługi przewozowe w publicznym transporcie zbiorowym </w:t>
      </w:r>
      <w:r w:rsidRPr="00B872A8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br/>
        <w:t xml:space="preserve">w zakresie zadania o charakterze użyteczności publicznej w gminnych przewozach pasażerskich oraz opłat dodatkowych i opłaty manipulacyjnej (Dz. Urz. Woj. Podkarpackiego z 2020 r., poz. 3126), zmienionej Uchwałą Nr XXXV/276/2020 Rady Miasta Sanoka z dnia                  19 listopada 2020 r. (Dz. Urz. Woj. Podkarpackiego z 2020 r., poz. 4548), </w:t>
      </w:r>
      <w:r w:rsidRPr="002565C6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wprowadza się następujące zmiany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:</w:t>
      </w:r>
    </w:p>
    <w:p w:rsidR="002F187E" w:rsidRPr="00B872A8" w:rsidRDefault="002F187E" w:rsidP="002F187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</w:p>
    <w:p w:rsidR="002F187E" w:rsidRPr="002565C6" w:rsidRDefault="002F187E" w:rsidP="002F187E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2565C6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w § 1 pkt 3, 4 i 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otrzymuje brzmienie:</w:t>
      </w:r>
    </w:p>
    <w:p w:rsidR="002F187E" w:rsidRPr="00B872A8" w:rsidRDefault="002F187E" w:rsidP="002F18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B872A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</w:p>
    <w:p w:rsidR="002F187E" w:rsidRPr="00B872A8" w:rsidRDefault="002F187E" w:rsidP="002F18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B872A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„3) Strefa biletowa 2 – </w:t>
      </w:r>
      <w:r w:rsidRPr="00B872A8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obejmująca </w:t>
      </w:r>
      <w:r w:rsidRPr="00B872A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obszar</w:t>
      </w:r>
      <w:r w:rsidRPr="00B872A8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administracyjny Gminy Miasta Sanoka oraz</w:t>
      </w:r>
      <w:r w:rsidRPr="00B872A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Gmin sąsiadujących, które zawarły z Gminą Miasta Sanoka stosowne porozumienia:</w:t>
      </w:r>
    </w:p>
    <w:p w:rsidR="002F187E" w:rsidRPr="00B872A8" w:rsidRDefault="002F187E" w:rsidP="002F187E">
      <w:pPr>
        <w:widowControl w:val="0"/>
        <w:autoSpaceDE w:val="0"/>
        <w:autoSpaceDN w:val="0"/>
        <w:spacing w:before="119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87E" w:rsidRPr="00B872A8" w:rsidRDefault="002F187E" w:rsidP="002F187E">
      <w:pPr>
        <w:widowControl w:val="0"/>
        <w:numPr>
          <w:ilvl w:val="0"/>
          <w:numId w:val="2"/>
        </w:numPr>
        <w:autoSpaceDE w:val="0"/>
        <w:autoSpaceDN w:val="0"/>
        <w:spacing w:after="160" w:line="259" w:lineRule="auto"/>
        <w:ind w:left="100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2A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Gmina Sanok - miejscowości: </w:t>
      </w:r>
      <w:r w:rsidRPr="00B872A8">
        <w:rPr>
          <w:rFonts w:ascii="Times New Roman" w:hAnsi="Times New Roman" w:cs="Times New Roman"/>
          <w:color w:val="000000"/>
          <w:sz w:val="24"/>
          <w:szCs w:val="24"/>
        </w:rPr>
        <w:t>Załuż, Wujskie, Pisarowce, Jędruszkowce,</w:t>
      </w:r>
    </w:p>
    <w:p w:rsidR="002F187E" w:rsidRPr="00B872A8" w:rsidRDefault="002F187E" w:rsidP="002F187E">
      <w:pPr>
        <w:widowControl w:val="0"/>
        <w:numPr>
          <w:ilvl w:val="0"/>
          <w:numId w:val="2"/>
        </w:numPr>
        <w:autoSpaceDE w:val="0"/>
        <w:autoSpaceDN w:val="0"/>
        <w:spacing w:after="160" w:line="259" w:lineRule="auto"/>
        <w:ind w:left="100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2A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Miasto i Gmina Zagórz – miejscowości: Zasław, Zagórz, Wielopole,</w:t>
      </w:r>
    </w:p>
    <w:p w:rsidR="002F187E" w:rsidRPr="00B872A8" w:rsidRDefault="002F187E" w:rsidP="002F187E">
      <w:pPr>
        <w:widowControl w:val="0"/>
        <w:autoSpaceDE w:val="0"/>
        <w:autoSpaceDN w:val="0"/>
        <w:spacing w:after="0" w:line="240" w:lineRule="auto"/>
        <w:ind w:firstLine="646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B872A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c) Gmina Zarszyn – miejscowości: Nowosielce, Pielnia.</w:t>
      </w:r>
    </w:p>
    <w:p w:rsidR="002F187E" w:rsidRPr="00B872A8" w:rsidRDefault="002F187E" w:rsidP="002F18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2F187E" w:rsidRPr="00B872A8" w:rsidRDefault="002F187E" w:rsidP="002F18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B872A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4) Stefa biletowa 3 – </w:t>
      </w:r>
      <w:r w:rsidRPr="00B872A8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obejmująca obszar administracyjny Gminy Miasta Sanoka oraz </w:t>
      </w:r>
      <w:r w:rsidRPr="00B872A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obszar     Gminy Bukowsko, która zawarła z Gminą Miasta Sanoka stosowne porozumienie                                      tj. miejscowości: Pobiedno, Wolica, Bukowsko, Wola Piotrowa, Nowotaniec, Nagórzany, Nadolany, Wola Sękowa, Wygnanka oraz miejscowości Prusiek i Markowce.</w:t>
      </w:r>
    </w:p>
    <w:p w:rsidR="002F187E" w:rsidRPr="00B872A8" w:rsidRDefault="002F187E" w:rsidP="002F18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2F187E" w:rsidRPr="00B872A8" w:rsidRDefault="002F187E" w:rsidP="002F18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B872A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5) Strefa 4 (wewnątrzstrefowa) – obejmująca obszar gmin, które zawarły z Gminą Miasta  Sanoka stosowne porozumienia:</w:t>
      </w:r>
    </w:p>
    <w:p w:rsidR="002F187E" w:rsidRPr="00B872A8" w:rsidRDefault="002F187E" w:rsidP="002F187E">
      <w:pPr>
        <w:widowControl w:val="0"/>
        <w:numPr>
          <w:ilvl w:val="0"/>
          <w:numId w:val="1"/>
        </w:numPr>
        <w:autoSpaceDE w:val="0"/>
        <w:autoSpaceDN w:val="0"/>
        <w:spacing w:before="119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B872A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Gmina Sanok - miejscowości: </w:t>
      </w:r>
      <w:r w:rsidRPr="00B872A8">
        <w:rPr>
          <w:rFonts w:ascii="Times New Roman" w:hAnsi="Times New Roman" w:cs="Times New Roman"/>
          <w:color w:val="000000"/>
          <w:sz w:val="24"/>
          <w:szCs w:val="24"/>
        </w:rPr>
        <w:t xml:space="preserve">Bykowce, </w:t>
      </w:r>
      <w:r w:rsidRPr="00B872A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Załuż, Wujskie, Zabłotce, Czerteż, </w:t>
      </w:r>
      <w:r w:rsidRPr="00B872A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lastRenderedPageBreak/>
        <w:t>Sanoczek, Pisarowce, Jędruszkowce,</w:t>
      </w:r>
    </w:p>
    <w:p w:rsidR="002F187E" w:rsidRPr="00B872A8" w:rsidRDefault="002F187E" w:rsidP="002F187E">
      <w:pPr>
        <w:widowControl w:val="0"/>
        <w:numPr>
          <w:ilvl w:val="0"/>
          <w:numId w:val="1"/>
        </w:numPr>
        <w:autoSpaceDE w:val="0"/>
        <w:autoSpaceDN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2A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Miasto i Gmina Zagórz – miejscowości: Zahutyń, Zasław, Zagórz, Wielopole, </w:t>
      </w:r>
    </w:p>
    <w:p w:rsidR="002F187E" w:rsidRPr="00B872A8" w:rsidRDefault="002F187E" w:rsidP="002F187E">
      <w:pPr>
        <w:widowControl w:val="0"/>
        <w:numPr>
          <w:ilvl w:val="0"/>
          <w:numId w:val="1"/>
        </w:numPr>
        <w:autoSpaceDE w:val="0"/>
        <w:autoSpaceDN w:val="0"/>
        <w:spacing w:before="119" w:after="16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2A8">
        <w:rPr>
          <w:rFonts w:ascii="Times New Roman" w:hAnsi="Times New Roman" w:cs="Times New Roman"/>
          <w:color w:val="000000"/>
          <w:sz w:val="24"/>
          <w:szCs w:val="24"/>
        </w:rPr>
        <w:t>Gmina Bukowsko – miejscowości:</w:t>
      </w:r>
      <w:r w:rsidRPr="00B872A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Pobiedno, Wolica, Bukowsko, Wola Piotrowa, Nowotaniec, Nagórzany, Nadolany, Wola Sękowa, Wygnanka oraz miejscowości Prusiek i Markowce,</w:t>
      </w:r>
      <w:r w:rsidRPr="00B87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187E" w:rsidRPr="00F408F3" w:rsidRDefault="002F187E" w:rsidP="002F187E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F408F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Gmina Zarszyn – miejscowości: Nowosielce, Pielnia.” </w:t>
      </w:r>
    </w:p>
    <w:p w:rsidR="002F187E" w:rsidRPr="00F408F3" w:rsidRDefault="002F187E" w:rsidP="002F18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2F187E" w:rsidRDefault="002F187E" w:rsidP="002F18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2) w § 6:</w:t>
      </w:r>
    </w:p>
    <w:p w:rsidR="002F187E" w:rsidRDefault="002F187E" w:rsidP="002F187E">
      <w:pPr>
        <w:widowControl w:val="0"/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br/>
        <w:t>a) po literze f dodaje literę g w brzmieniu:</w:t>
      </w:r>
    </w:p>
    <w:p w:rsidR="002F187E" w:rsidRDefault="002F187E" w:rsidP="002F187E">
      <w:pPr>
        <w:widowControl w:val="0"/>
        <w:tabs>
          <w:tab w:val="left" w:pos="420"/>
        </w:tabs>
        <w:autoSpaceDE w:val="0"/>
        <w:autoSpaceDN w:val="0"/>
        <w:spacing w:after="0" w:line="240" w:lineRule="auto"/>
        <w:ind w:left="993" w:right="234" w:hanging="426"/>
        <w:jc w:val="both"/>
        <w:rPr>
          <w:rStyle w:val="acopre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„</w:t>
      </w:r>
      <w:r w:rsidRPr="00FC32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g)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</w:t>
      </w:r>
      <w:r w:rsidRPr="00FC32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ozdrowieńcy,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FC32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 chorobie COVID-19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</w:t>
      </w:r>
      <w:r w:rsidRPr="00FC32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FC32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którzy oddali co najmniej 3 donacje krwi lub jej składników, w tym osocze zameldowani na terenie Gminy Miasta Sanoka oraz na terenach gmin sąsiadujących, z którymi Gmina Miasta Sanoka zawarła stosowne porozumienia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FC325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- na podstawie zaświadczenia wydanego przez Centrum </w:t>
      </w:r>
      <w:r w:rsidRPr="00552903">
        <w:rPr>
          <w:rStyle w:val="Uwydatnienie"/>
          <w:rFonts w:ascii="Times New Roman" w:hAnsi="Times New Roman" w:cs="Times New Roman"/>
          <w:i w:val="0"/>
          <w:sz w:val="24"/>
          <w:szCs w:val="24"/>
        </w:rPr>
        <w:t>Krwiodawstwa</w:t>
      </w:r>
      <w:r w:rsidRPr="00552903">
        <w:rPr>
          <w:rStyle w:val="acopre"/>
          <w:rFonts w:ascii="Times New Roman" w:hAnsi="Times New Roman" w:cs="Times New Roman"/>
          <w:i/>
          <w:sz w:val="24"/>
          <w:szCs w:val="24"/>
        </w:rPr>
        <w:t xml:space="preserve"> </w:t>
      </w:r>
      <w:r w:rsidRPr="00F803AA">
        <w:rPr>
          <w:rStyle w:val="acopre"/>
          <w:rFonts w:ascii="Times New Roman" w:hAnsi="Times New Roman" w:cs="Times New Roman"/>
          <w:sz w:val="24"/>
          <w:szCs w:val="24"/>
        </w:rPr>
        <w:t>i Krwiolecznictwa</w:t>
      </w:r>
      <w:r>
        <w:rPr>
          <w:rStyle w:val="acopre"/>
          <w:rFonts w:ascii="Times New Roman" w:hAnsi="Times New Roman" w:cs="Times New Roman"/>
          <w:sz w:val="24"/>
          <w:szCs w:val="24"/>
        </w:rPr>
        <w:t>”,</w:t>
      </w:r>
    </w:p>
    <w:p w:rsidR="002F187E" w:rsidRPr="00F803AA" w:rsidRDefault="002F187E" w:rsidP="002F187E">
      <w:pPr>
        <w:widowControl w:val="0"/>
        <w:tabs>
          <w:tab w:val="left" w:pos="420"/>
        </w:tabs>
        <w:autoSpaceDE w:val="0"/>
        <w:autoSpaceDN w:val="0"/>
        <w:spacing w:after="0" w:line="240" w:lineRule="auto"/>
        <w:ind w:left="993" w:right="2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2F187E" w:rsidRPr="00733A61" w:rsidRDefault="002F187E" w:rsidP="002F187E">
      <w:pPr>
        <w:widowControl w:val="0"/>
        <w:tabs>
          <w:tab w:val="left" w:pos="420"/>
          <w:tab w:val="left" w:pos="851"/>
        </w:tabs>
        <w:autoSpaceDE w:val="0"/>
        <w:autoSpaceDN w:val="0"/>
        <w:spacing w:after="0" w:line="240" w:lineRule="auto"/>
        <w:ind w:left="644" w:right="2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b) </w:t>
      </w:r>
      <w:r w:rsidRPr="00733A61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w ust. 3 lit. b) otrzymuje brzmienie: </w:t>
      </w:r>
    </w:p>
    <w:p w:rsidR="002F187E" w:rsidRPr="00FC3258" w:rsidRDefault="002F187E" w:rsidP="002F187E">
      <w:pPr>
        <w:widowControl w:val="0"/>
        <w:tabs>
          <w:tab w:val="left" w:pos="420"/>
        </w:tabs>
        <w:autoSpaceDE w:val="0"/>
        <w:autoSpaceDN w:val="0"/>
        <w:spacing w:after="0" w:line="240" w:lineRule="auto"/>
        <w:ind w:left="993" w:right="234" w:hanging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</w:p>
    <w:p w:rsidR="002F187E" w:rsidRDefault="002F187E" w:rsidP="002F187E">
      <w:pPr>
        <w:pStyle w:val="Akapitzlist"/>
        <w:widowControl w:val="0"/>
        <w:tabs>
          <w:tab w:val="left" w:pos="420"/>
        </w:tabs>
        <w:autoSpaceDE w:val="0"/>
        <w:autoSpaceDN w:val="0"/>
        <w:spacing w:after="0" w:line="240" w:lineRule="auto"/>
        <w:ind w:left="851" w:right="2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„b) </w:t>
      </w:r>
      <w:r w:rsidRPr="00FC3258">
        <w:rPr>
          <w:rFonts w:ascii="Times New Roman" w:hAnsi="Times New Roman" w:cs="Times New Roman"/>
          <w:sz w:val="24"/>
          <w:szCs w:val="24"/>
        </w:rPr>
        <w:t xml:space="preserve">kombatanci, osoby będące ofiarami represji wojennych i okresu powojennego,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187E" w:rsidRDefault="002F187E" w:rsidP="002F187E">
      <w:pPr>
        <w:pStyle w:val="Akapitzlist"/>
        <w:widowControl w:val="0"/>
        <w:tabs>
          <w:tab w:val="left" w:pos="420"/>
        </w:tabs>
        <w:autoSpaceDE w:val="0"/>
        <w:autoSpaceDN w:val="0"/>
        <w:spacing w:after="0" w:line="240" w:lineRule="auto"/>
        <w:ind w:left="426" w:right="2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C3258">
        <w:rPr>
          <w:rFonts w:ascii="Times New Roman" w:hAnsi="Times New Roman" w:cs="Times New Roman"/>
          <w:sz w:val="24"/>
          <w:szCs w:val="24"/>
        </w:rPr>
        <w:t xml:space="preserve">działacze opozycji antykomunistycznej oraz osoby represjonowane z powodów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87E" w:rsidRDefault="002F187E" w:rsidP="002F187E">
      <w:pPr>
        <w:widowControl w:val="0"/>
        <w:tabs>
          <w:tab w:val="left" w:pos="420"/>
        </w:tabs>
        <w:autoSpaceDE w:val="0"/>
        <w:autoSpaceDN w:val="0"/>
        <w:spacing w:after="0" w:line="240" w:lineRule="auto"/>
        <w:ind w:right="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33A61">
        <w:rPr>
          <w:rFonts w:ascii="Times New Roman" w:hAnsi="Times New Roman" w:cs="Times New Roman"/>
          <w:sz w:val="24"/>
          <w:szCs w:val="24"/>
        </w:rPr>
        <w:t xml:space="preserve">politycznych – na podstawie legitymacji wraz z dokumentem potwierdzającym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187E" w:rsidRPr="00733A61" w:rsidRDefault="002F187E" w:rsidP="002F187E">
      <w:pPr>
        <w:widowControl w:val="0"/>
        <w:tabs>
          <w:tab w:val="left" w:pos="420"/>
        </w:tabs>
        <w:autoSpaceDE w:val="0"/>
        <w:autoSpaceDN w:val="0"/>
        <w:spacing w:after="0" w:line="240" w:lineRule="auto"/>
        <w:ind w:right="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33A61">
        <w:rPr>
          <w:rFonts w:ascii="Times New Roman" w:hAnsi="Times New Roman" w:cs="Times New Roman"/>
          <w:sz w:val="24"/>
          <w:szCs w:val="24"/>
        </w:rPr>
        <w:t>tożsamość”.</w:t>
      </w:r>
    </w:p>
    <w:p w:rsidR="002F187E" w:rsidRPr="00B872A8" w:rsidRDefault="002F187E" w:rsidP="002F187E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87E" w:rsidRPr="00B872A8" w:rsidRDefault="002F187E" w:rsidP="002F1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3258">
        <w:rPr>
          <w:rFonts w:ascii="Times New Roman" w:hAnsi="Times New Roman" w:cs="Times New Roman"/>
          <w:b/>
          <w:color w:val="000000"/>
          <w:sz w:val="24"/>
          <w:szCs w:val="24"/>
        </w:rPr>
        <w:t>§ 2</w:t>
      </w:r>
    </w:p>
    <w:p w:rsidR="002F187E" w:rsidRPr="00B872A8" w:rsidRDefault="002F187E" w:rsidP="002F187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2F187E" w:rsidRPr="00B872A8" w:rsidRDefault="002F187E" w:rsidP="002F187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B872A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Wykonanie uchwały powierza się Burmistrzowi Miasta Sanoka.</w:t>
      </w:r>
    </w:p>
    <w:p w:rsidR="002F187E" w:rsidRPr="00B872A8" w:rsidRDefault="002F187E" w:rsidP="002F187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</w:p>
    <w:p w:rsidR="002F187E" w:rsidRPr="00B872A8" w:rsidRDefault="002F187E" w:rsidP="002F1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B872A8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 3</w:t>
      </w:r>
    </w:p>
    <w:p w:rsidR="002F187E" w:rsidRPr="00B872A8" w:rsidRDefault="002F187E" w:rsidP="002F1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2F187E" w:rsidRPr="00B872A8" w:rsidRDefault="002F187E" w:rsidP="002F1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2A8">
        <w:rPr>
          <w:rFonts w:ascii="Times New Roman" w:hAnsi="Times New Roman" w:cs="Times New Roman"/>
          <w:color w:val="000000"/>
          <w:sz w:val="24"/>
          <w:szCs w:val="24"/>
        </w:rPr>
        <w:t>Uchwała wchodzi w życie po upływie 14 dni od dnia ogłoszenia w Dzienniku Urzędowym Województwa Podkarpackiego.</w:t>
      </w:r>
    </w:p>
    <w:p w:rsidR="002F187E" w:rsidRPr="00B872A8" w:rsidRDefault="002F187E" w:rsidP="002F1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F187E" w:rsidRPr="00F370BC" w:rsidRDefault="002F187E" w:rsidP="002F187E">
      <w:pPr>
        <w:widowControl w:val="0"/>
        <w:tabs>
          <w:tab w:val="left" w:pos="707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872A8">
        <w:rPr>
          <w:rFonts w:ascii="Times New Roman" w:eastAsia="Arial Unicode MS" w:hAnsi="Times New Roman" w:cs="Times New Roman"/>
          <w:sz w:val="24"/>
          <w:szCs w:val="24"/>
        </w:rPr>
        <w:tab/>
      </w:r>
      <w:r w:rsidRPr="00B872A8">
        <w:rPr>
          <w:rFonts w:ascii="Times New Roman" w:eastAsia="Arial Unicode MS" w:hAnsi="Times New Roman" w:cs="Times New Roman"/>
          <w:sz w:val="24"/>
          <w:szCs w:val="24"/>
        </w:rPr>
        <w:tab/>
      </w:r>
      <w:r w:rsidRPr="00F370BC">
        <w:rPr>
          <w:rFonts w:ascii="Times New Roman" w:eastAsia="Arial Unicode MS" w:hAnsi="Times New Roman" w:cs="Times New Roman"/>
          <w:b/>
          <w:sz w:val="24"/>
          <w:szCs w:val="24"/>
        </w:rPr>
        <w:t xml:space="preserve">    Przewodniczący</w:t>
      </w:r>
    </w:p>
    <w:p w:rsidR="00F370BC" w:rsidRPr="00F370BC" w:rsidRDefault="00F370BC" w:rsidP="002F187E">
      <w:pPr>
        <w:widowControl w:val="0"/>
        <w:tabs>
          <w:tab w:val="left" w:pos="723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   Rady Miasta</w:t>
      </w:r>
    </w:p>
    <w:p w:rsidR="00F370BC" w:rsidRDefault="00F370BC" w:rsidP="002F187E">
      <w:pPr>
        <w:widowControl w:val="0"/>
        <w:tabs>
          <w:tab w:val="left" w:pos="723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2F187E" w:rsidRPr="00F370BC" w:rsidRDefault="00F370BC" w:rsidP="002F187E">
      <w:pPr>
        <w:widowControl w:val="0"/>
        <w:tabs>
          <w:tab w:val="left" w:pos="7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2F187E" w:rsidRPr="00F370BC">
        <w:rPr>
          <w:rFonts w:ascii="Times New Roman" w:eastAsia="Arial Unicode MS" w:hAnsi="Times New Roman" w:cs="Times New Roman"/>
          <w:b/>
          <w:sz w:val="24"/>
          <w:szCs w:val="24"/>
        </w:rPr>
        <w:t>Andrzej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 </w:t>
      </w:r>
      <w:r w:rsidR="002F187E" w:rsidRPr="00F370BC">
        <w:rPr>
          <w:rFonts w:ascii="Times New Roman" w:eastAsia="Arial Unicode MS" w:hAnsi="Times New Roman" w:cs="Times New Roman"/>
          <w:b/>
          <w:sz w:val="24"/>
          <w:szCs w:val="24"/>
        </w:rPr>
        <w:t>Romaniak</w:t>
      </w:r>
    </w:p>
    <w:p w:rsidR="002F187E" w:rsidRPr="00F370BC" w:rsidRDefault="002F187E" w:rsidP="002F187E">
      <w:pPr>
        <w:rPr>
          <w:b/>
        </w:rPr>
      </w:pPr>
    </w:p>
    <w:p w:rsidR="00B872A8" w:rsidRDefault="00B872A8"/>
    <w:p w:rsidR="00B872A8" w:rsidRDefault="00B872A8"/>
    <w:p w:rsidR="00B872A8" w:rsidRDefault="00B872A8"/>
    <w:p w:rsidR="00B872A8" w:rsidRDefault="00B872A8"/>
    <w:p w:rsidR="00B872A8" w:rsidRDefault="00B872A8" w:rsidP="00B872A8"/>
    <w:p w:rsidR="00B872A8" w:rsidRDefault="00B872A8"/>
    <w:sectPr w:rsidR="00B872A8" w:rsidSect="005E510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32822"/>
    <w:multiLevelType w:val="hybridMultilevel"/>
    <w:tmpl w:val="ED1E3E1A"/>
    <w:lvl w:ilvl="0" w:tplc="6E90F9D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9FD3454"/>
    <w:multiLevelType w:val="hybridMultilevel"/>
    <w:tmpl w:val="5A9C7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134EB"/>
    <w:multiLevelType w:val="hybridMultilevel"/>
    <w:tmpl w:val="FBF69488"/>
    <w:lvl w:ilvl="0" w:tplc="1C462424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2D"/>
    <w:rsid w:val="00040B91"/>
    <w:rsid w:val="0021172D"/>
    <w:rsid w:val="002416CE"/>
    <w:rsid w:val="00270199"/>
    <w:rsid w:val="002F187E"/>
    <w:rsid w:val="003E1679"/>
    <w:rsid w:val="004B0B7A"/>
    <w:rsid w:val="00552903"/>
    <w:rsid w:val="005E510D"/>
    <w:rsid w:val="0072196B"/>
    <w:rsid w:val="00842E7D"/>
    <w:rsid w:val="00B411F0"/>
    <w:rsid w:val="00B872A8"/>
    <w:rsid w:val="00D97C9D"/>
    <w:rsid w:val="00F3395E"/>
    <w:rsid w:val="00F370BC"/>
    <w:rsid w:val="00F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513CD-A2F9-4407-8A6F-70385A85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72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219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17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117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2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1"/>
    <w:qFormat/>
    <w:rsid w:val="002F187E"/>
    <w:pPr>
      <w:ind w:left="720"/>
      <w:contextualSpacing/>
    </w:pPr>
  </w:style>
  <w:style w:type="character" w:customStyle="1" w:styleId="acopre">
    <w:name w:val="acopre"/>
    <w:basedOn w:val="Domylnaczcionkaakapitu"/>
    <w:rsid w:val="002F187E"/>
  </w:style>
  <w:style w:type="character" w:styleId="Uwydatnienie">
    <w:name w:val="Emphasis"/>
    <w:basedOn w:val="Domylnaczcionkaakapitu"/>
    <w:uiPriority w:val="20"/>
    <w:qFormat/>
    <w:rsid w:val="002F187E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7219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 Bazylak</dc:creator>
  <cp:keywords/>
  <dc:description/>
  <cp:lastModifiedBy>Aneta Kempa</cp:lastModifiedBy>
  <cp:revision>8</cp:revision>
  <cp:lastPrinted>2021-04-15T10:24:00Z</cp:lastPrinted>
  <dcterms:created xsi:type="dcterms:W3CDTF">2021-04-19T13:16:00Z</dcterms:created>
  <dcterms:modified xsi:type="dcterms:W3CDTF">2021-04-28T06:22:00Z</dcterms:modified>
</cp:coreProperties>
</file>