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A4DC0" w14:textId="7FD8836D" w:rsidR="00717B71" w:rsidRPr="00717B71" w:rsidRDefault="00EB57E5" w:rsidP="00717B71">
      <w:pPr>
        <w:suppressAutoHyphens w:val="0"/>
        <w:spacing w:after="0" w:line="276" w:lineRule="auto"/>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kern w:val="1"/>
          <w:sz w:val="24"/>
          <w:szCs w:val="24"/>
          <w:lang w:eastAsia="ar-SA"/>
        </w:rPr>
        <w:t>Znak sprawy: BZP.271.6</w:t>
      </w:r>
      <w:r w:rsidR="00717B71" w:rsidRPr="00717B71">
        <w:rPr>
          <w:rFonts w:ascii="Times New Roman" w:eastAsia="Times New Roman" w:hAnsi="Times New Roman" w:cs="Times New Roman"/>
          <w:kern w:val="1"/>
          <w:sz w:val="24"/>
          <w:szCs w:val="24"/>
          <w:lang w:eastAsia="ar-SA"/>
        </w:rPr>
        <w:t>.2021</w:t>
      </w:r>
      <w:r w:rsidR="00717B71" w:rsidRPr="00717B71">
        <w:rPr>
          <w:rFonts w:ascii="Times New Roman" w:eastAsia="Times New Roman" w:hAnsi="Times New Roman" w:cs="Times New Roman"/>
          <w:bCs/>
          <w:kern w:val="1"/>
          <w:sz w:val="24"/>
          <w:szCs w:val="24"/>
          <w:lang w:eastAsia="ar-SA"/>
        </w:rPr>
        <w:tab/>
      </w:r>
      <w:r w:rsidR="00717B71" w:rsidRPr="00717B71">
        <w:rPr>
          <w:rFonts w:ascii="Times New Roman" w:eastAsia="Times New Roman" w:hAnsi="Times New Roman" w:cs="Times New Roman"/>
          <w:bCs/>
          <w:kern w:val="1"/>
          <w:sz w:val="24"/>
          <w:szCs w:val="24"/>
          <w:lang w:eastAsia="ar-SA"/>
        </w:rPr>
        <w:tab/>
      </w:r>
      <w:r w:rsidR="00717B71" w:rsidRPr="00717B71">
        <w:rPr>
          <w:rFonts w:ascii="Times New Roman" w:eastAsia="Times New Roman" w:hAnsi="Times New Roman" w:cs="Times New Roman"/>
          <w:bCs/>
          <w:kern w:val="1"/>
          <w:sz w:val="24"/>
          <w:szCs w:val="24"/>
          <w:lang w:eastAsia="ar-SA"/>
        </w:rPr>
        <w:tab/>
      </w:r>
      <w:r w:rsidR="00717B71" w:rsidRPr="00717B71">
        <w:rPr>
          <w:rFonts w:ascii="Times New Roman" w:eastAsia="Times New Roman" w:hAnsi="Times New Roman" w:cs="Times New Roman"/>
          <w:bCs/>
          <w:kern w:val="1"/>
          <w:sz w:val="24"/>
          <w:szCs w:val="24"/>
          <w:lang w:eastAsia="ar-SA"/>
        </w:rPr>
        <w:tab/>
      </w:r>
    </w:p>
    <w:p w14:paraId="24A5AD32"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24CBE72" w14:textId="77777777" w:rsidR="00377A5A" w:rsidRPr="00717B71" w:rsidRDefault="00377A5A" w:rsidP="00717B71">
      <w:pPr>
        <w:suppressAutoHyphens w:val="0"/>
        <w:spacing w:after="0" w:line="276" w:lineRule="auto"/>
        <w:rPr>
          <w:rFonts w:ascii="Times New Roman" w:eastAsia="Times New Roman" w:hAnsi="Times New Roman" w:cs="Times New Roman"/>
          <w:b/>
          <w:bCs/>
          <w:sz w:val="24"/>
          <w:szCs w:val="24"/>
          <w:lang w:eastAsia="pl-PL"/>
        </w:rPr>
      </w:pPr>
    </w:p>
    <w:p w14:paraId="02F2271E" w14:textId="77777777" w:rsidR="00717B71" w:rsidRPr="00717B71" w:rsidRDefault="00717B71" w:rsidP="00717B71">
      <w:pPr>
        <w:suppressAutoHyphens w:val="0"/>
        <w:spacing w:after="0" w:line="276" w:lineRule="auto"/>
        <w:rPr>
          <w:rFonts w:ascii="Times New Roman" w:eastAsia="Times New Roman" w:hAnsi="Times New Roman" w:cs="Times New Roman"/>
          <w:sz w:val="24"/>
          <w:szCs w:val="24"/>
          <w:lang w:eastAsia="pl-PL"/>
        </w:rPr>
      </w:pPr>
    </w:p>
    <w:p w14:paraId="1ED3561C" w14:textId="77777777" w:rsidR="00717B71" w:rsidRPr="00717B71" w:rsidRDefault="00717B71" w:rsidP="00717B71">
      <w:pPr>
        <w:keepNext/>
        <w:keepLines/>
        <w:suppressAutoHyphens w:val="0"/>
        <w:spacing w:after="0" w:line="276" w:lineRule="auto"/>
        <w:jc w:val="center"/>
        <w:outlineLvl w:val="0"/>
        <w:rPr>
          <w:rFonts w:ascii="Times New Roman" w:eastAsia="Times New Roman" w:hAnsi="Times New Roman" w:cs="Times New Roman"/>
          <w:sz w:val="24"/>
          <w:szCs w:val="24"/>
          <w:u w:val="single"/>
        </w:rPr>
      </w:pPr>
      <w:r w:rsidRPr="00717B71">
        <w:rPr>
          <w:rFonts w:ascii="Times New Roman" w:eastAsia="Times New Roman" w:hAnsi="Times New Roman" w:cs="Times New Roman"/>
          <w:sz w:val="24"/>
          <w:szCs w:val="24"/>
          <w:u w:val="single"/>
        </w:rPr>
        <w:t>SPECYFIKACJA WARUNKÓW ZAMÓWIENIA (SWZ)</w:t>
      </w:r>
    </w:p>
    <w:p w14:paraId="2C9B2A18" w14:textId="77777777" w:rsid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19133E61" w14:textId="77777777" w:rsidR="00377A5A" w:rsidRPr="00717B71" w:rsidRDefault="00377A5A" w:rsidP="00717B71">
      <w:pPr>
        <w:suppressAutoHyphens w:val="0"/>
        <w:spacing w:after="0" w:line="276" w:lineRule="auto"/>
        <w:rPr>
          <w:rFonts w:ascii="Times New Roman" w:eastAsia="Times New Roman" w:hAnsi="Times New Roman" w:cs="Times New Roman"/>
          <w:b/>
          <w:bCs/>
          <w:kern w:val="1"/>
          <w:sz w:val="24"/>
          <w:szCs w:val="24"/>
          <w:lang w:eastAsia="ar-SA"/>
        </w:rPr>
      </w:pPr>
    </w:p>
    <w:p w14:paraId="57AAB4DB"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4AE9231A" w14:textId="3AD1799E" w:rsidR="00717B71" w:rsidRDefault="00717B71" w:rsidP="00453C10">
      <w:pPr>
        <w:pStyle w:val="Nagwek"/>
        <w:jc w:val="both"/>
        <w:rPr>
          <w:rFonts w:ascii="Times New Roman" w:eastAsia="Times New Roman" w:hAnsi="Times New Roman" w:cs="Times New Roman"/>
          <w:sz w:val="24"/>
          <w:szCs w:val="24"/>
          <w:lang w:eastAsia="pl-PL"/>
        </w:rPr>
      </w:pPr>
      <w:r w:rsidRPr="00453C10">
        <w:rPr>
          <w:rFonts w:ascii="Times New Roman" w:eastAsia="Times New Roman" w:hAnsi="Times New Roman" w:cs="Times New Roman"/>
          <w:bCs/>
          <w:kern w:val="1"/>
          <w:sz w:val="24"/>
          <w:szCs w:val="24"/>
          <w:lang w:eastAsia="ar-SA"/>
        </w:rPr>
        <w:t xml:space="preserve">w postępowaniu o udzielenie zamówienia publicznego prowadzonego w trybie </w:t>
      </w:r>
      <w:r w:rsidR="00453C10" w:rsidRPr="00453C10">
        <w:rPr>
          <w:rFonts w:ascii="Times New Roman" w:eastAsia="Times New Roman" w:hAnsi="Times New Roman" w:cs="Times New Roman"/>
          <w:sz w:val="24"/>
          <w:szCs w:val="24"/>
          <w:lang w:eastAsia="pl-PL"/>
        </w:rPr>
        <w:t xml:space="preserve">art. 275 pkt 1 </w:t>
      </w:r>
      <w:r w:rsidR="001B68B3" w:rsidRPr="00453C10">
        <w:rPr>
          <w:rFonts w:ascii="Times New Roman" w:eastAsia="Times New Roman" w:hAnsi="Times New Roman" w:cs="Times New Roman"/>
          <w:sz w:val="24"/>
          <w:szCs w:val="24"/>
          <w:lang w:eastAsia="pl-PL"/>
        </w:rPr>
        <w:t>(tryb podstawowy bez negocjacji)</w:t>
      </w:r>
      <w:r w:rsidR="001B68B3" w:rsidRPr="00453C10">
        <w:rPr>
          <w:rFonts w:ascii="Times New Roman" w:eastAsia="Times New Roman" w:hAnsi="Times New Roman" w:cs="Times New Roman"/>
          <w:bCs/>
          <w:kern w:val="1"/>
          <w:sz w:val="24"/>
          <w:szCs w:val="24"/>
          <w:lang w:eastAsia="ar-SA"/>
        </w:rPr>
        <w:t xml:space="preserve"> </w:t>
      </w:r>
      <w:r w:rsidR="001B68B3" w:rsidRPr="00453C10">
        <w:rPr>
          <w:rFonts w:ascii="Times New Roman" w:eastAsia="Times New Roman" w:hAnsi="Times New Roman" w:cs="Times New Roman"/>
          <w:sz w:val="24"/>
          <w:szCs w:val="24"/>
        </w:rPr>
        <w:t xml:space="preserve">ustawy z 11 września 2019 r. – Prawo zamówień publicznych (Dz.U. </w:t>
      </w:r>
      <w:r w:rsidR="00FC4DCF">
        <w:rPr>
          <w:rFonts w:ascii="Times New Roman" w:eastAsia="Times New Roman" w:hAnsi="Times New Roman" w:cs="Times New Roman"/>
          <w:sz w:val="24"/>
          <w:szCs w:val="24"/>
        </w:rPr>
        <w:t>z 2021</w:t>
      </w:r>
      <w:r w:rsidR="001B68B3">
        <w:rPr>
          <w:rFonts w:ascii="Times New Roman" w:eastAsia="Times New Roman" w:hAnsi="Times New Roman" w:cs="Times New Roman"/>
          <w:sz w:val="24"/>
          <w:szCs w:val="24"/>
        </w:rPr>
        <w:t xml:space="preserve"> r. </w:t>
      </w:r>
      <w:r w:rsidR="001B68B3" w:rsidRPr="00453C10">
        <w:rPr>
          <w:rFonts w:ascii="Times New Roman" w:eastAsia="Times New Roman" w:hAnsi="Times New Roman" w:cs="Times New Roman"/>
          <w:sz w:val="24"/>
          <w:szCs w:val="24"/>
        </w:rPr>
        <w:t xml:space="preserve">poz. </w:t>
      </w:r>
      <w:r w:rsidR="00FC4DCF">
        <w:rPr>
          <w:rFonts w:ascii="Times New Roman" w:eastAsia="Times New Roman" w:hAnsi="Times New Roman" w:cs="Times New Roman"/>
          <w:sz w:val="24"/>
          <w:szCs w:val="24"/>
        </w:rPr>
        <w:t>1129</w:t>
      </w:r>
      <w:r w:rsidR="001B68B3" w:rsidRPr="00453C10">
        <w:rPr>
          <w:rFonts w:ascii="Times New Roman" w:eastAsia="Times New Roman" w:hAnsi="Times New Roman" w:cs="Times New Roman"/>
          <w:sz w:val="24"/>
          <w:szCs w:val="24"/>
        </w:rPr>
        <w:t xml:space="preserve"> ze zm.)</w:t>
      </w:r>
      <w:r w:rsidR="001B68B3">
        <w:rPr>
          <w:rFonts w:ascii="Times New Roman" w:eastAsia="Times New Roman" w:hAnsi="Times New Roman" w:cs="Times New Roman"/>
          <w:sz w:val="24"/>
          <w:szCs w:val="24"/>
        </w:rPr>
        <w:t xml:space="preserve"> zw. dalej </w:t>
      </w:r>
      <w:proofErr w:type="spellStart"/>
      <w:r w:rsidR="00453C10" w:rsidRPr="00453C10">
        <w:rPr>
          <w:rFonts w:ascii="Times New Roman" w:eastAsia="Times New Roman" w:hAnsi="Times New Roman" w:cs="Times New Roman"/>
          <w:sz w:val="24"/>
          <w:szCs w:val="24"/>
          <w:lang w:eastAsia="pl-PL"/>
        </w:rPr>
        <w:t>p.z.p</w:t>
      </w:r>
      <w:proofErr w:type="spellEnd"/>
      <w:r w:rsidR="00453C10" w:rsidRPr="00453C10">
        <w:rPr>
          <w:rFonts w:ascii="Times New Roman" w:eastAsia="Times New Roman" w:hAnsi="Times New Roman" w:cs="Times New Roman"/>
          <w:sz w:val="24"/>
          <w:szCs w:val="24"/>
          <w:lang w:eastAsia="pl-PL"/>
        </w:rPr>
        <w:t xml:space="preserve">. </w:t>
      </w:r>
      <w:r w:rsidRPr="00453C10">
        <w:rPr>
          <w:rFonts w:ascii="Times New Roman" w:eastAsia="Times New Roman" w:hAnsi="Times New Roman" w:cs="Times New Roman"/>
          <w:bCs/>
          <w:sz w:val="24"/>
          <w:szCs w:val="24"/>
          <w:lang w:eastAsia="ar-SA"/>
        </w:rPr>
        <w:t xml:space="preserve">o wartości </w:t>
      </w:r>
      <w:r w:rsidR="00453C10" w:rsidRPr="00453C10">
        <w:rPr>
          <w:rFonts w:ascii="Times New Roman" w:eastAsia="Times New Roman" w:hAnsi="Times New Roman" w:cs="Times New Roman"/>
          <w:bCs/>
          <w:sz w:val="24"/>
          <w:szCs w:val="24"/>
          <w:lang w:eastAsia="ar-SA"/>
        </w:rPr>
        <w:t xml:space="preserve">nie </w:t>
      </w:r>
      <w:r w:rsidRPr="00453C10">
        <w:rPr>
          <w:rFonts w:ascii="Times New Roman" w:eastAsia="Times New Roman" w:hAnsi="Times New Roman" w:cs="Times New Roman"/>
          <w:bCs/>
          <w:sz w:val="24"/>
          <w:szCs w:val="24"/>
          <w:lang w:eastAsia="ar-SA"/>
        </w:rPr>
        <w:t>przekraczającej prog</w:t>
      </w:r>
      <w:r w:rsidR="00453C10" w:rsidRPr="00453C10">
        <w:rPr>
          <w:rFonts w:ascii="Times New Roman" w:eastAsia="Times New Roman" w:hAnsi="Times New Roman" w:cs="Times New Roman"/>
          <w:bCs/>
          <w:sz w:val="24"/>
          <w:szCs w:val="24"/>
          <w:lang w:eastAsia="ar-SA"/>
        </w:rPr>
        <w:t xml:space="preserve">ów </w:t>
      </w:r>
      <w:r w:rsidRPr="00453C10">
        <w:rPr>
          <w:rFonts w:ascii="Times New Roman" w:eastAsia="Times New Roman" w:hAnsi="Times New Roman" w:cs="Times New Roman"/>
          <w:bCs/>
          <w:sz w:val="24"/>
          <w:szCs w:val="24"/>
          <w:lang w:eastAsia="ar-SA"/>
        </w:rPr>
        <w:t xml:space="preserve"> unijn</w:t>
      </w:r>
      <w:r w:rsidR="00453C10" w:rsidRPr="00453C10">
        <w:rPr>
          <w:rFonts w:ascii="Times New Roman" w:eastAsia="Times New Roman" w:hAnsi="Times New Roman" w:cs="Times New Roman"/>
          <w:bCs/>
          <w:sz w:val="24"/>
          <w:szCs w:val="24"/>
          <w:lang w:eastAsia="ar-SA"/>
        </w:rPr>
        <w:t xml:space="preserve">ych </w:t>
      </w:r>
      <w:r w:rsidRPr="00453C10">
        <w:rPr>
          <w:rFonts w:ascii="Times New Roman" w:eastAsia="Times New Roman" w:hAnsi="Times New Roman" w:cs="Times New Roman"/>
          <w:bCs/>
          <w:kern w:val="1"/>
          <w:sz w:val="24"/>
          <w:szCs w:val="24"/>
          <w:lang w:eastAsia="ar-SA"/>
        </w:rPr>
        <w:t xml:space="preserve"> </w:t>
      </w:r>
      <w:r w:rsidR="00453C10" w:rsidRPr="00453C10">
        <w:rPr>
          <w:rFonts w:ascii="Times New Roman" w:eastAsia="Times New Roman" w:hAnsi="Times New Roman" w:cs="Times New Roman"/>
          <w:sz w:val="24"/>
          <w:szCs w:val="24"/>
        </w:rPr>
        <w:t xml:space="preserve">określonych na podstawie art. 3 </w:t>
      </w:r>
      <w:proofErr w:type="spellStart"/>
      <w:r w:rsidR="001B68B3" w:rsidRPr="00453C10">
        <w:rPr>
          <w:rFonts w:ascii="Times New Roman" w:eastAsia="Times New Roman" w:hAnsi="Times New Roman" w:cs="Times New Roman"/>
          <w:sz w:val="24"/>
          <w:szCs w:val="24"/>
          <w:lang w:eastAsia="pl-PL"/>
        </w:rPr>
        <w:t>p.z.p</w:t>
      </w:r>
      <w:proofErr w:type="spellEnd"/>
    </w:p>
    <w:p w14:paraId="71600CC2" w14:textId="77777777" w:rsidR="00377A5A" w:rsidRDefault="00377A5A" w:rsidP="00377A5A">
      <w:pPr>
        <w:pStyle w:val="Tekstpodstawowy"/>
        <w:rPr>
          <w:lang w:eastAsia="pl-PL"/>
        </w:rPr>
      </w:pPr>
    </w:p>
    <w:p w14:paraId="0CD66CA9" w14:textId="77777777" w:rsidR="00377A5A" w:rsidRPr="00377A5A" w:rsidRDefault="00377A5A" w:rsidP="00377A5A">
      <w:pPr>
        <w:pStyle w:val="Tekstpodstawowy"/>
        <w:rPr>
          <w:lang w:eastAsia="pl-PL"/>
        </w:rPr>
      </w:pPr>
    </w:p>
    <w:p w14:paraId="6CF48BB6" w14:textId="77777777" w:rsidR="00717B71" w:rsidRPr="00717B71" w:rsidRDefault="00717B71" w:rsidP="00717B71">
      <w:pPr>
        <w:suppressAutoHyphens w:val="0"/>
        <w:spacing w:after="0" w:line="276" w:lineRule="auto"/>
        <w:jc w:val="center"/>
        <w:rPr>
          <w:rFonts w:ascii="Times New Roman" w:eastAsia="Times New Roman" w:hAnsi="Times New Roman" w:cs="Times New Roman"/>
          <w:bCs/>
          <w:kern w:val="1"/>
          <w:sz w:val="24"/>
          <w:szCs w:val="24"/>
          <w:lang w:eastAsia="ar-SA"/>
        </w:rPr>
      </w:pPr>
    </w:p>
    <w:p w14:paraId="7CA0BB33" w14:textId="417A40AF" w:rsidR="00717B71" w:rsidRPr="00717B71" w:rsidRDefault="00717B71" w:rsidP="00717B71">
      <w:pPr>
        <w:suppressAutoHyphens w:val="0"/>
        <w:spacing w:after="0" w:line="276" w:lineRule="auto"/>
        <w:jc w:val="both"/>
        <w:rPr>
          <w:rFonts w:ascii="Times New Roman" w:eastAsia="Times New Roman" w:hAnsi="Times New Roman" w:cs="Times New Roman"/>
          <w:b/>
          <w:i/>
          <w:sz w:val="24"/>
          <w:szCs w:val="24"/>
          <w:lang w:eastAsia="pl-PL"/>
        </w:rPr>
      </w:pPr>
      <w:r w:rsidRPr="00717B71">
        <w:rPr>
          <w:rFonts w:ascii="Times New Roman" w:eastAsia="Times New Roman" w:hAnsi="Times New Roman" w:cs="Times New Roman"/>
          <w:sz w:val="24"/>
          <w:szCs w:val="24"/>
          <w:lang w:eastAsia="ar-SA"/>
        </w:rPr>
        <w:t>Nazwa zamówienia:</w:t>
      </w:r>
      <w:r w:rsidRPr="00717B71">
        <w:rPr>
          <w:rFonts w:ascii="Times New Roman" w:eastAsia="Times New Roman" w:hAnsi="Times New Roman" w:cs="Times New Roman"/>
          <w:color w:val="FF0000"/>
          <w:sz w:val="24"/>
          <w:szCs w:val="24"/>
          <w:lang w:eastAsia="ar-SA"/>
        </w:rPr>
        <w:t xml:space="preserve"> </w:t>
      </w:r>
      <w:r w:rsidR="001138B8">
        <w:rPr>
          <w:rFonts w:ascii="Times New Roman" w:eastAsia="Times New Roman" w:hAnsi="Times New Roman" w:cs="Times New Roman"/>
          <w:b/>
          <w:sz w:val="24"/>
          <w:szCs w:val="24"/>
          <w:lang w:eastAsia="pl-PL"/>
        </w:rPr>
        <w:t>Wykonanie dokumentacji projektowych na modernizację oświetlenia drogowego na terenie miasta Sanoka.</w:t>
      </w:r>
    </w:p>
    <w:p w14:paraId="3D3A9DEC"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0CC92D18"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586812C3"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2BA49D94" w14:textId="53E6F311" w:rsidR="00717B71" w:rsidRPr="00717B71" w:rsidRDefault="00377A5A" w:rsidP="00377A5A">
      <w:pPr>
        <w:tabs>
          <w:tab w:val="left" w:pos="1395"/>
        </w:tabs>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p>
    <w:p w14:paraId="653E0F5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8DEFE2F" w14:textId="11A13D9A"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 xml:space="preserve">Sanok, dnia: </w:t>
      </w:r>
      <w:r w:rsidR="00BE71F0">
        <w:rPr>
          <w:rFonts w:ascii="Times New Roman" w:eastAsia="Times New Roman" w:hAnsi="Times New Roman" w:cs="Times New Roman"/>
          <w:bCs/>
          <w:sz w:val="24"/>
          <w:szCs w:val="24"/>
          <w:lang w:eastAsia="pl-PL"/>
        </w:rPr>
        <w:t>2</w:t>
      </w:r>
      <w:r w:rsidR="00FC4DCF">
        <w:rPr>
          <w:rFonts w:ascii="Times New Roman" w:eastAsia="Times New Roman" w:hAnsi="Times New Roman" w:cs="Times New Roman"/>
          <w:bCs/>
          <w:sz w:val="24"/>
          <w:szCs w:val="24"/>
          <w:lang w:eastAsia="pl-PL"/>
        </w:rPr>
        <w:t>8</w:t>
      </w:r>
      <w:r w:rsidR="00436132" w:rsidRPr="00436132">
        <w:rPr>
          <w:rFonts w:ascii="Times New Roman" w:eastAsia="Times New Roman" w:hAnsi="Times New Roman" w:cs="Times New Roman"/>
          <w:bCs/>
          <w:sz w:val="24"/>
          <w:szCs w:val="24"/>
          <w:lang w:eastAsia="pl-PL"/>
        </w:rPr>
        <w:t>.</w:t>
      </w:r>
      <w:r w:rsidR="00EB57E5" w:rsidRPr="00436132">
        <w:rPr>
          <w:rFonts w:ascii="Times New Roman" w:eastAsia="Times New Roman" w:hAnsi="Times New Roman" w:cs="Times New Roman"/>
          <w:bCs/>
          <w:sz w:val="24"/>
          <w:szCs w:val="24"/>
          <w:lang w:eastAsia="pl-PL"/>
        </w:rPr>
        <w:t>06</w:t>
      </w:r>
      <w:r w:rsidRPr="00436132">
        <w:rPr>
          <w:rFonts w:ascii="Times New Roman" w:eastAsia="Times New Roman" w:hAnsi="Times New Roman" w:cs="Times New Roman"/>
          <w:bCs/>
          <w:sz w:val="24"/>
          <w:szCs w:val="24"/>
          <w:lang w:eastAsia="pl-PL"/>
        </w:rPr>
        <w:t>.2021r.</w:t>
      </w:r>
      <w:r w:rsidRPr="00436132">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t xml:space="preserve">        Zatwierdzam: </w:t>
      </w:r>
    </w:p>
    <w:p w14:paraId="3DC9FD6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090C532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 xml:space="preserve">Burmistrz </w:t>
      </w:r>
    </w:p>
    <w:p w14:paraId="38DFECF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Miasta Sanoka</w:t>
      </w:r>
    </w:p>
    <w:p w14:paraId="0192B71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Tomasz Matuszewski</w:t>
      </w:r>
    </w:p>
    <w:p w14:paraId="7486D4C1"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739CE36D" w14:textId="0EA0FC7A" w:rsidR="00717B71" w:rsidRPr="00717B71" w:rsidRDefault="00577EFC" w:rsidP="00717B7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p>
    <w:p w14:paraId="64CDC6F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4556704F"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r w:rsidRPr="00717B71">
        <w:rPr>
          <w:rFonts w:ascii="Times New Roman" w:eastAsia="Times New Roman" w:hAnsi="Times New Roman" w:cs="Times New Roman"/>
          <w:b/>
          <w:bCs/>
          <w:sz w:val="24"/>
          <w:szCs w:val="24"/>
          <w:lang w:eastAsia="pl-PL"/>
        </w:rPr>
        <w:t xml:space="preserve">          </w:t>
      </w:r>
    </w:p>
    <w:tbl>
      <w:tblPr>
        <w:tblW w:w="0" w:type="auto"/>
        <w:jc w:val="center"/>
        <w:tblLayout w:type="fixed"/>
        <w:tblLook w:val="0000" w:firstRow="0" w:lastRow="0" w:firstColumn="0" w:lastColumn="0" w:noHBand="0" w:noVBand="0"/>
      </w:tblPr>
      <w:tblGrid>
        <w:gridCol w:w="3402"/>
        <w:gridCol w:w="3119"/>
      </w:tblGrid>
      <w:tr w:rsidR="00717B71" w:rsidRPr="004C71FB" w14:paraId="7029AE7B"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201F4F3B" w14:textId="77777777" w:rsidR="00717B71" w:rsidRPr="004C71FB"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4C71FB">
              <w:rPr>
                <w:rFonts w:ascii="Times New Roman" w:eastAsia="Times New Roman" w:hAnsi="Times New Roman" w:cs="Times New Roman"/>
                <w:bCs/>
                <w:sz w:val="24"/>
                <w:szCs w:val="24"/>
                <w:lang w:eastAsia="pl-PL"/>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C2F5DAD" w14:textId="61D2CEC9" w:rsidR="00717B71" w:rsidRPr="004C71FB" w:rsidRDefault="00FC4DCF" w:rsidP="001710F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9</w:t>
            </w:r>
            <w:r w:rsidR="001710F1" w:rsidRPr="004C71FB">
              <w:rPr>
                <w:rFonts w:ascii="Times New Roman" w:eastAsia="Times New Roman" w:hAnsi="Times New Roman" w:cs="Times New Roman"/>
                <w:b/>
                <w:bCs/>
                <w:sz w:val="24"/>
                <w:szCs w:val="24"/>
                <w:lang w:eastAsia="pl-PL"/>
              </w:rPr>
              <w:t>.07</w:t>
            </w:r>
            <w:r w:rsidR="00717B71" w:rsidRPr="004C71FB">
              <w:rPr>
                <w:rFonts w:ascii="Times New Roman" w:eastAsia="Times New Roman" w:hAnsi="Times New Roman" w:cs="Times New Roman"/>
                <w:b/>
                <w:bCs/>
                <w:sz w:val="24"/>
                <w:szCs w:val="24"/>
                <w:lang w:eastAsia="pl-PL"/>
              </w:rPr>
              <w:t>.202</w:t>
            </w:r>
            <w:r w:rsidR="004C7EC5" w:rsidRPr="004C71FB">
              <w:rPr>
                <w:rFonts w:ascii="Times New Roman" w:eastAsia="Times New Roman" w:hAnsi="Times New Roman" w:cs="Times New Roman"/>
                <w:b/>
                <w:bCs/>
                <w:sz w:val="24"/>
                <w:szCs w:val="24"/>
                <w:lang w:eastAsia="pl-PL"/>
              </w:rPr>
              <w:t>1</w:t>
            </w:r>
            <w:r w:rsidR="00717B71" w:rsidRPr="004C71FB">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r.</w:t>
            </w:r>
            <w:r w:rsidR="00717B71" w:rsidRPr="004C71FB">
              <w:rPr>
                <w:rFonts w:ascii="Times New Roman" w:eastAsia="Times New Roman" w:hAnsi="Times New Roman" w:cs="Times New Roman"/>
                <w:b/>
                <w:bCs/>
                <w:sz w:val="24"/>
                <w:szCs w:val="24"/>
                <w:lang w:eastAsia="pl-PL"/>
              </w:rPr>
              <w:t xml:space="preserve"> godz. 10.00</w:t>
            </w:r>
          </w:p>
        </w:tc>
      </w:tr>
      <w:tr w:rsidR="00717B71" w:rsidRPr="004C71FB" w14:paraId="7CCEED18"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522B3C57" w14:textId="77777777" w:rsidR="00717B71" w:rsidRPr="004C71FB"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4C71FB">
              <w:rPr>
                <w:rFonts w:ascii="Times New Roman" w:eastAsia="Times New Roman" w:hAnsi="Times New Roman" w:cs="Times New Roman"/>
                <w:bCs/>
                <w:sz w:val="24"/>
                <w:szCs w:val="24"/>
                <w:lang w:eastAsia="pl-PL"/>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B6A46E" w14:textId="6F53DE38" w:rsidR="00717B71" w:rsidRPr="004C71FB" w:rsidRDefault="00FC4DCF" w:rsidP="00577EFC">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9</w:t>
            </w:r>
            <w:r w:rsidR="004C71FB" w:rsidRPr="004C71FB">
              <w:rPr>
                <w:rFonts w:ascii="Times New Roman" w:eastAsia="Times New Roman" w:hAnsi="Times New Roman" w:cs="Times New Roman"/>
                <w:b/>
                <w:bCs/>
                <w:sz w:val="24"/>
                <w:szCs w:val="24"/>
                <w:lang w:eastAsia="pl-PL"/>
              </w:rPr>
              <w:t>.07</w:t>
            </w:r>
            <w:r w:rsidR="004C7EC5" w:rsidRPr="004C71FB">
              <w:rPr>
                <w:rFonts w:ascii="Times New Roman" w:eastAsia="Times New Roman" w:hAnsi="Times New Roman" w:cs="Times New Roman"/>
                <w:b/>
                <w:bCs/>
                <w:sz w:val="24"/>
                <w:szCs w:val="24"/>
                <w:lang w:eastAsia="pl-PL"/>
              </w:rPr>
              <w:t xml:space="preserve">.2021 </w:t>
            </w:r>
            <w:r>
              <w:rPr>
                <w:rFonts w:ascii="Times New Roman" w:eastAsia="Times New Roman" w:hAnsi="Times New Roman" w:cs="Times New Roman"/>
                <w:b/>
                <w:bCs/>
                <w:sz w:val="24"/>
                <w:szCs w:val="24"/>
                <w:lang w:eastAsia="pl-PL"/>
              </w:rPr>
              <w:t>r.</w:t>
            </w:r>
            <w:r w:rsidR="004C7EC5" w:rsidRPr="004C71FB">
              <w:rPr>
                <w:rFonts w:ascii="Times New Roman" w:eastAsia="Times New Roman" w:hAnsi="Times New Roman" w:cs="Times New Roman"/>
                <w:b/>
                <w:bCs/>
                <w:sz w:val="24"/>
                <w:szCs w:val="24"/>
                <w:lang w:eastAsia="pl-PL"/>
              </w:rPr>
              <w:t xml:space="preserve"> godz. 11.00</w:t>
            </w:r>
          </w:p>
        </w:tc>
      </w:tr>
    </w:tbl>
    <w:p w14:paraId="296AA975" w14:textId="77777777" w:rsidR="00717B71" w:rsidRPr="004C71FB" w:rsidRDefault="00717B71" w:rsidP="00717B71">
      <w:pPr>
        <w:suppressAutoHyphens w:val="0"/>
        <w:spacing w:line="259" w:lineRule="auto"/>
        <w:rPr>
          <w:rFonts w:ascii="Times New Roman" w:eastAsiaTheme="minorEastAsia" w:hAnsi="Times New Roman" w:cs="Times New Roman"/>
          <w:b/>
          <w:bCs/>
          <w:sz w:val="18"/>
          <w:szCs w:val="18"/>
          <w:lang w:eastAsia="pl-PL"/>
        </w:rPr>
      </w:pPr>
      <w:r w:rsidRPr="004C71FB">
        <w:rPr>
          <w:rFonts w:ascii="Times New Roman" w:eastAsiaTheme="minorEastAsia" w:hAnsi="Times New Roman" w:cs="Times New Roman"/>
          <w:b/>
          <w:bCs/>
          <w:sz w:val="18"/>
          <w:szCs w:val="18"/>
          <w:lang w:eastAsia="pl-PL"/>
        </w:rPr>
        <w:br w:type="page"/>
      </w:r>
    </w:p>
    <w:p w14:paraId="4B24D3D2" w14:textId="77777777" w:rsidR="00717B71" w:rsidRPr="00A46BE7" w:rsidRDefault="00A46BE7" w:rsidP="0037153A">
      <w:pPr>
        <w:pStyle w:val="Akapitzlist"/>
        <w:numPr>
          <w:ilvl w:val="0"/>
          <w:numId w:val="22"/>
        </w:numPr>
        <w:suppressAutoHyphens w:val="0"/>
        <w:spacing w:after="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lastRenderedPageBreak/>
        <w:t>Nazwa i adres zamawiającego</w:t>
      </w:r>
    </w:p>
    <w:p w14:paraId="5EDEF694" w14:textId="77777777" w:rsidR="00717B71" w:rsidRPr="00717B71" w:rsidRDefault="00717B71" w:rsidP="00717B71">
      <w:pPr>
        <w:spacing w:after="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Gmina Miasta Sanoka</w:t>
      </w:r>
    </w:p>
    <w:p w14:paraId="2AA67D0F" w14:textId="77777777" w:rsidR="00717B71" w:rsidRPr="00717B71" w:rsidRDefault="00717B71" w:rsidP="00717B71">
      <w:pPr>
        <w:spacing w:after="12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ul. Rynek 1, 38-500 Sanok</w:t>
      </w:r>
    </w:p>
    <w:p w14:paraId="50187480" w14:textId="77777777" w:rsidR="00717B71" w:rsidRPr="00717B71" w:rsidRDefault="00717B71" w:rsidP="00717B71">
      <w:pPr>
        <w:spacing w:after="120" w:line="276" w:lineRule="auto"/>
        <w:ind w:firstLine="11"/>
        <w:rPr>
          <w:rFonts w:ascii="Times New Roman" w:eastAsia="Times New Roman" w:hAnsi="Times New Roman" w:cs="Times New Roman"/>
          <w:b/>
          <w:color w:val="000000"/>
          <w:sz w:val="24"/>
          <w:szCs w:val="24"/>
          <w:lang w:eastAsia="ar-SA"/>
        </w:rPr>
      </w:pPr>
      <w:r w:rsidRPr="00717B71">
        <w:rPr>
          <w:rFonts w:ascii="Times New Roman" w:eastAsia="Times New Roman" w:hAnsi="Times New Roman" w:cs="Times New Roman"/>
          <w:sz w:val="24"/>
          <w:szCs w:val="24"/>
          <w:lang w:eastAsia="ar-SA"/>
        </w:rPr>
        <w:t>tel. +48 134652811, tel./fax + 48 134630890</w:t>
      </w:r>
      <w:r w:rsidRPr="00717B71">
        <w:rPr>
          <w:rFonts w:ascii="Times New Roman" w:eastAsia="Times New Roman" w:hAnsi="Times New Roman" w:cs="Times New Roman"/>
          <w:b/>
          <w:color w:val="000000"/>
          <w:sz w:val="24"/>
          <w:szCs w:val="24"/>
          <w:lang w:eastAsia="ar-SA"/>
        </w:rPr>
        <w:t xml:space="preserve"> </w:t>
      </w:r>
    </w:p>
    <w:p w14:paraId="553A3A5A" w14:textId="77777777" w:rsidR="00717B71" w:rsidRPr="00717B71" w:rsidRDefault="00717B71" w:rsidP="00717B71">
      <w:pPr>
        <w:spacing w:before="120" w:after="120" w:line="276" w:lineRule="auto"/>
        <w:ind w:firstLine="13"/>
        <w:jc w:val="both"/>
        <w:rPr>
          <w:rFonts w:ascii="Times New Roman" w:eastAsia="Times New Roman" w:hAnsi="Times New Roman" w:cs="Times New Roman"/>
          <w:b/>
          <w:bCs/>
          <w:color w:val="0000FF"/>
          <w:sz w:val="24"/>
          <w:szCs w:val="24"/>
          <w:u w:val="single"/>
          <w:lang w:eastAsia="ar-SA"/>
        </w:rPr>
      </w:pPr>
      <w:r w:rsidRPr="00717B71">
        <w:rPr>
          <w:rFonts w:ascii="Times New Roman" w:eastAsia="Times New Roman" w:hAnsi="Times New Roman" w:cs="Times New Roman"/>
          <w:sz w:val="24"/>
          <w:szCs w:val="24"/>
          <w:lang w:eastAsia="ar-SA"/>
        </w:rPr>
        <w:t xml:space="preserve">adres strony internetowej prowadzonego postępowania, w tym na której udostępniane będą zmiany i wyjaśnienia SWZ oraz inne dokumenty zamówienia bezpośrednio związane </w:t>
      </w:r>
      <w:r w:rsidRPr="00717B71">
        <w:rPr>
          <w:rFonts w:ascii="Times New Roman" w:eastAsia="Times New Roman" w:hAnsi="Times New Roman" w:cs="Times New Roman"/>
          <w:sz w:val="24"/>
          <w:szCs w:val="24"/>
          <w:lang w:eastAsia="ar-SA"/>
        </w:rPr>
        <w:br/>
        <w:t xml:space="preserve">z prowadzonym postępowaniem: </w:t>
      </w:r>
      <w:r w:rsidRPr="00717B71">
        <w:rPr>
          <w:rFonts w:ascii="Times New Roman" w:eastAsia="Times New Roman" w:hAnsi="Times New Roman" w:cs="Times New Roman"/>
          <w:b/>
          <w:bCs/>
          <w:sz w:val="24"/>
          <w:szCs w:val="24"/>
          <w:lang w:eastAsia="ar-SA"/>
        </w:rPr>
        <w:t>https://bip.um.sanok.pl</w:t>
      </w:r>
    </w:p>
    <w:p w14:paraId="35DD5F18" w14:textId="77777777" w:rsidR="00717B71" w:rsidRPr="00717B71" w:rsidRDefault="00717B71" w:rsidP="00717B71">
      <w:pPr>
        <w:spacing w:before="120" w:after="120" w:line="276" w:lineRule="auto"/>
        <w:ind w:left="402" w:hanging="391"/>
        <w:rPr>
          <w:rFonts w:ascii="Times New Roman" w:eastAsia="Times New Roman" w:hAnsi="Times New Roman" w:cs="Times New Roman"/>
          <w:b/>
          <w:bCs/>
          <w:sz w:val="24"/>
          <w:szCs w:val="24"/>
          <w:lang w:eastAsia="ar-SA"/>
        </w:rPr>
      </w:pPr>
      <w:r w:rsidRPr="00717B71">
        <w:rPr>
          <w:rFonts w:ascii="Times New Roman" w:eastAsia="Times New Roman" w:hAnsi="Times New Roman" w:cs="Times New Roman"/>
          <w:sz w:val="24"/>
          <w:szCs w:val="24"/>
          <w:lang w:val="en-US" w:eastAsia="ar-SA"/>
        </w:rPr>
        <w:t xml:space="preserve">e-mail: </w:t>
      </w:r>
      <w:hyperlink r:id="rId8" w:history="1">
        <w:r w:rsidRPr="00717B71">
          <w:rPr>
            <w:rFonts w:ascii="Times New Roman" w:eastAsia="Times New Roman" w:hAnsi="Times New Roman" w:cs="Times New Roman"/>
            <w:b/>
            <w:bCs/>
            <w:color w:val="0000FF"/>
            <w:sz w:val="24"/>
            <w:szCs w:val="24"/>
            <w:u w:val="single"/>
            <w:lang w:eastAsia="ar-SA"/>
          </w:rPr>
          <w:t>bzp@um.sanok.pl</w:t>
        </w:r>
      </w:hyperlink>
      <w:r w:rsidRPr="00717B71">
        <w:rPr>
          <w:rFonts w:ascii="Times New Roman" w:eastAsia="Times New Roman" w:hAnsi="Times New Roman" w:cs="Times New Roman"/>
          <w:b/>
          <w:bCs/>
          <w:sz w:val="24"/>
          <w:szCs w:val="24"/>
          <w:lang w:eastAsia="ar-SA"/>
        </w:rPr>
        <w:t xml:space="preserve"> </w:t>
      </w:r>
    </w:p>
    <w:p w14:paraId="0895F1BD" w14:textId="77777777" w:rsidR="00717B71" w:rsidRDefault="00717B71" w:rsidP="0037153A">
      <w:pPr>
        <w:pStyle w:val="Akapitzlist"/>
        <w:numPr>
          <w:ilvl w:val="0"/>
          <w:numId w:val="22"/>
        </w:numPr>
        <w:spacing w:before="360" w:after="24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t xml:space="preserve">Tryb udzielenia zamówienia </w:t>
      </w:r>
    </w:p>
    <w:p w14:paraId="7B67A737"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Niniejsze postępowanie prowadzone jest w trybie podstawowym o jakim stanowi art. 275 pkt 1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oraz niniejszej Specyfikacji Warunków Zamówienia, zwaną dalej „SWZ”. </w:t>
      </w:r>
    </w:p>
    <w:p w14:paraId="5286D4BA"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przewiduje wyboru najkorzystniejszej oferty z możliwością prowadzenia negocjacji. </w:t>
      </w:r>
    </w:p>
    <w:p w14:paraId="199BC534" w14:textId="14F0E786"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Szacunkowa wartość przedmiotowego zamówienia nie przekracza progów unijnych </w:t>
      </w:r>
      <w:r w:rsidR="00284C51">
        <w:rPr>
          <w:rFonts w:ascii="Times New Roman" w:eastAsia="Times New Roman" w:hAnsi="Times New Roman" w:cs="Times New Roman"/>
          <w:sz w:val="24"/>
          <w:szCs w:val="24"/>
          <w:lang w:eastAsia="x-none"/>
        </w:rPr>
        <w:br/>
      </w:r>
      <w:r w:rsidRPr="00C91877">
        <w:rPr>
          <w:rFonts w:ascii="Times New Roman" w:eastAsia="Times New Roman" w:hAnsi="Times New Roman" w:cs="Times New Roman"/>
          <w:sz w:val="24"/>
          <w:szCs w:val="24"/>
          <w:lang w:eastAsia="x-none"/>
        </w:rPr>
        <w:t xml:space="preserve">o jakich mowa w art. 3 ustawy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07E9295F"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aukcji elektronicznej.</w:t>
      </w:r>
    </w:p>
    <w:p w14:paraId="16E4CDF2"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złożenia oferty w postaci katalogów elektronicznych.</w:t>
      </w:r>
    </w:p>
    <w:p w14:paraId="62BD8BBD"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prowadzi postępowania w celu zawarcia umowy ramowej.</w:t>
      </w:r>
    </w:p>
    <w:p w14:paraId="7C5EE2FD" w14:textId="78EECE5A" w:rsidR="00911410" w:rsidRDefault="006F2203" w:rsidP="00911410">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zastrzega możliwości ubiegania się o udzielenie zamówienia </w:t>
      </w:r>
      <w:r w:rsidR="00284C51">
        <w:rPr>
          <w:rFonts w:ascii="Times New Roman" w:eastAsia="Times New Roman" w:hAnsi="Times New Roman" w:cs="Times New Roman"/>
          <w:sz w:val="24"/>
          <w:szCs w:val="24"/>
          <w:lang w:eastAsia="x-none"/>
        </w:rPr>
        <w:br/>
      </w:r>
      <w:r w:rsidRPr="00C91877">
        <w:rPr>
          <w:rFonts w:ascii="Times New Roman" w:eastAsia="Times New Roman" w:hAnsi="Times New Roman" w:cs="Times New Roman"/>
          <w:sz w:val="24"/>
          <w:szCs w:val="24"/>
          <w:lang w:eastAsia="x-none"/>
        </w:rPr>
        <w:t xml:space="preserve">wyłącznie przez wykonawców, o których mowa w art. 94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418C997B" w14:textId="5F3707B5" w:rsidR="00717B71" w:rsidRPr="00911410" w:rsidRDefault="00717B71" w:rsidP="00911410">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911410">
        <w:rPr>
          <w:rFonts w:ascii="Times New Roman" w:eastAsia="Times New Roman" w:hAnsi="Times New Roman" w:cs="Times New Roman"/>
          <w:bCs/>
          <w:sz w:val="24"/>
          <w:szCs w:val="24"/>
          <w:lang w:eastAsia="ar-SA"/>
        </w:rPr>
        <w:t>Postępowanie prowadzone jest w języku polskim.</w:t>
      </w:r>
    </w:p>
    <w:p w14:paraId="49E8E790" w14:textId="77777777" w:rsidR="001F701C" w:rsidRPr="00FE37E3" w:rsidRDefault="001F701C" w:rsidP="001F701C">
      <w:pPr>
        <w:pStyle w:val="Akapitzlist"/>
        <w:suppressAutoHyphens w:val="0"/>
        <w:spacing w:before="120" w:after="120" w:line="276" w:lineRule="auto"/>
        <w:jc w:val="both"/>
        <w:rPr>
          <w:rFonts w:ascii="Times New Roman" w:eastAsia="Times New Roman" w:hAnsi="Times New Roman" w:cs="Times New Roman"/>
          <w:bCs/>
          <w:sz w:val="24"/>
          <w:szCs w:val="24"/>
          <w:lang w:eastAsia="ar-SA"/>
        </w:rPr>
      </w:pPr>
    </w:p>
    <w:p w14:paraId="07085E07" w14:textId="77777777" w:rsidR="00717B71" w:rsidRPr="00D03D97" w:rsidRDefault="00717B71" w:rsidP="0037153A">
      <w:pPr>
        <w:pStyle w:val="Akapitzlist"/>
        <w:numPr>
          <w:ilvl w:val="0"/>
          <w:numId w:val="22"/>
        </w:numPr>
        <w:spacing w:before="360" w:after="240" w:line="276" w:lineRule="auto"/>
        <w:rPr>
          <w:rFonts w:ascii="Times New Roman" w:eastAsia="Times New Roman" w:hAnsi="Times New Roman" w:cs="Times New Roman"/>
          <w:b/>
          <w:bCs/>
          <w:sz w:val="26"/>
          <w:szCs w:val="26"/>
          <w:lang w:eastAsia="ar-SA"/>
        </w:rPr>
      </w:pPr>
      <w:r w:rsidRPr="00D03D97">
        <w:rPr>
          <w:rFonts w:ascii="Times New Roman" w:eastAsia="Times New Roman" w:hAnsi="Times New Roman" w:cs="Times New Roman"/>
          <w:b/>
          <w:bCs/>
          <w:sz w:val="26"/>
          <w:szCs w:val="26"/>
          <w:lang w:eastAsia="ar-SA"/>
        </w:rPr>
        <w:t>Opis przedmiotu zamówienia</w:t>
      </w:r>
    </w:p>
    <w:p w14:paraId="670BD66E" w14:textId="1436F66D" w:rsidR="00C91877" w:rsidRPr="00D03D97" w:rsidRDefault="004C71FB" w:rsidP="00E26E24">
      <w:pPr>
        <w:pStyle w:val="Akapitzlist"/>
        <w:widowControl w:val="0"/>
        <w:numPr>
          <w:ilvl w:val="1"/>
          <w:numId w:val="24"/>
        </w:numPr>
        <w:tabs>
          <w:tab w:val="left" w:pos="426"/>
        </w:tabs>
        <w:autoSpaceDE w:val="0"/>
        <w:autoSpaceDN w:val="0"/>
        <w:spacing w:line="276" w:lineRule="auto"/>
        <w:ind w:left="1134" w:hanging="425"/>
        <w:rPr>
          <w:rFonts w:ascii="Times New Roman" w:eastAsia="Times New Roman" w:hAnsi="Times New Roman" w:cs="Times New Roman"/>
          <w:sz w:val="24"/>
          <w:szCs w:val="24"/>
          <w:lang w:eastAsia="pl-PL"/>
        </w:rPr>
      </w:pPr>
      <w:r w:rsidRPr="00FA4334">
        <w:rPr>
          <w:rFonts w:ascii="Times New Roman" w:eastAsia="Times New Roman" w:hAnsi="Times New Roman" w:cs="Times New Roman"/>
          <w:color w:val="000000"/>
          <w:sz w:val="24"/>
          <w:szCs w:val="24"/>
          <w:lang w:eastAsia="pl-PL"/>
        </w:rPr>
        <w:t>Przedmiotem zamówienia jest wykonanie kompletów dokumentacji projektowo-kosztorysowych na budowę i przebudowę oświetlenia drogowego ulic położonych na terenie miasta Sanoka.</w:t>
      </w:r>
    </w:p>
    <w:p w14:paraId="2482CE8B" w14:textId="73BF3064" w:rsidR="00260540" w:rsidRDefault="00C91877" w:rsidP="00260540">
      <w:pPr>
        <w:pStyle w:val="Akapitzlist"/>
        <w:widowControl w:val="0"/>
        <w:numPr>
          <w:ilvl w:val="1"/>
          <w:numId w:val="24"/>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D03D97">
        <w:rPr>
          <w:rFonts w:ascii="Times New Roman" w:eastAsia="Times New Roman" w:hAnsi="Times New Roman" w:cs="Times New Roman"/>
          <w:sz w:val="24"/>
          <w:szCs w:val="24"/>
          <w:lang w:eastAsia="pl-PL"/>
        </w:rPr>
        <w:t>Przedmiot z</w:t>
      </w:r>
      <w:r w:rsidR="008128DD" w:rsidRPr="00D03D97">
        <w:rPr>
          <w:rFonts w:ascii="Times New Roman" w:eastAsia="Times New Roman" w:hAnsi="Times New Roman" w:cs="Times New Roman"/>
          <w:sz w:val="24"/>
          <w:szCs w:val="24"/>
          <w:lang w:eastAsia="pl-PL"/>
        </w:rPr>
        <w:t xml:space="preserve">amówienia został podzielony na </w:t>
      </w:r>
      <w:r w:rsidR="008128DD" w:rsidRPr="007D3CB3">
        <w:rPr>
          <w:rFonts w:ascii="Times New Roman" w:eastAsia="Times New Roman" w:hAnsi="Times New Roman" w:cs="Times New Roman"/>
          <w:sz w:val="24"/>
          <w:szCs w:val="24"/>
          <w:lang w:eastAsia="pl-PL"/>
        </w:rPr>
        <w:t>6</w:t>
      </w:r>
      <w:r w:rsidRPr="007D3CB3">
        <w:rPr>
          <w:rFonts w:ascii="Times New Roman" w:eastAsia="Times New Roman" w:hAnsi="Times New Roman" w:cs="Times New Roman"/>
          <w:sz w:val="24"/>
          <w:szCs w:val="24"/>
          <w:lang w:eastAsia="pl-PL"/>
        </w:rPr>
        <w:t xml:space="preserve"> częśc</w:t>
      </w:r>
      <w:r w:rsidR="008128DD" w:rsidRPr="007D3CB3">
        <w:rPr>
          <w:rFonts w:ascii="Times New Roman" w:eastAsia="Times New Roman" w:hAnsi="Times New Roman" w:cs="Times New Roman"/>
          <w:sz w:val="24"/>
          <w:szCs w:val="24"/>
          <w:lang w:eastAsia="pl-PL"/>
        </w:rPr>
        <w:t>i określonych w pkt. 3.2.1-3.2.6</w:t>
      </w:r>
      <w:r w:rsidRPr="007D3CB3">
        <w:rPr>
          <w:rFonts w:ascii="Times New Roman" w:eastAsia="Times New Roman" w:hAnsi="Times New Roman" w:cs="Times New Roman"/>
          <w:sz w:val="24"/>
          <w:szCs w:val="24"/>
          <w:lang w:eastAsia="pl-PL"/>
        </w:rPr>
        <w:t xml:space="preserve"> </w:t>
      </w:r>
    </w:p>
    <w:p w14:paraId="43EB58B5" w14:textId="4A7DCDAF" w:rsidR="00A177A5" w:rsidRPr="00A177A5" w:rsidRDefault="00A177A5" w:rsidP="00260540">
      <w:pPr>
        <w:pStyle w:val="Akapitzlist"/>
        <w:widowControl w:val="0"/>
        <w:numPr>
          <w:ilvl w:val="1"/>
          <w:numId w:val="24"/>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O</w:t>
      </w:r>
      <w:r w:rsidRPr="00FA4334">
        <w:rPr>
          <w:rFonts w:ascii="Times New Roman" w:eastAsia="Times New Roman" w:hAnsi="Times New Roman" w:cs="Times New Roman"/>
          <w:color w:val="000000"/>
          <w:sz w:val="24"/>
          <w:szCs w:val="24"/>
          <w:lang w:eastAsia="pl-PL"/>
        </w:rPr>
        <w:t>ferty można składać na dowolną liczbę części</w:t>
      </w:r>
      <w:r>
        <w:rPr>
          <w:rFonts w:ascii="Times New Roman" w:eastAsia="Times New Roman" w:hAnsi="Times New Roman" w:cs="Times New Roman"/>
          <w:color w:val="000000"/>
          <w:sz w:val="24"/>
          <w:szCs w:val="24"/>
          <w:lang w:eastAsia="pl-PL"/>
        </w:rPr>
        <w:t>.</w:t>
      </w:r>
    </w:p>
    <w:p w14:paraId="77E19625" w14:textId="614790A7" w:rsidR="00A177A5" w:rsidRPr="00A177A5" w:rsidRDefault="00A177A5" w:rsidP="00A177A5">
      <w:pPr>
        <w:pStyle w:val="Akapitzlist"/>
        <w:numPr>
          <w:ilvl w:val="1"/>
          <w:numId w:val="24"/>
        </w:numPr>
        <w:ind w:left="1134"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A177A5">
        <w:rPr>
          <w:rFonts w:ascii="Times New Roman" w:eastAsia="Times New Roman" w:hAnsi="Times New Roman" w:cs="Times New Roman"/>
          <w:sz w:val="24"/>
          <w:szCs w:val="24"/>
          <w:lang w:eastAsia="pl-PL"/>
        </w:rPr>
        <w:t>amawiający nie określa maksymalnej liczby części, na które zamówienie może zostać udzielone jednemu wykonawcy</w:t>
      </w:r>
    </w:p>
    <w:p w14:paraId="1B69329E" w14:textId="0AAD057C" w:rsidR="004C71FB" w:rsidRPr="004C71FB" w:rsidRDefault="004C71FB" w:rsidP="00260540">
      <w:pPr>
        <w:pStyle w:val="Akapitzlist"/>
        <w:widowControl w:val="0"/>
        <w:numPr>
          <w:ilvl w:val="1"/>
          <w:numId w:val="24"/>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FA4334">
        <w:rPr>
          <w:rFonts w:ascii="Times New Roman" w:eastAsia="Times New Roman" w:hAnsi="Times New Roman" w:cs="Times New Roman"/>
          <w:bCs/>
          <w:color w:val="000000"/>
          <w:sz w:val="24"/>
          <w:szCs w:val="24"/>
          <w:lang w:eastAsia="pl-PL"/>
        </w:rPr>
        <w:t>W ramach każdej części zadania należy wykonać</w:t>
      </w:r>
      <w:r>
        <w:rPr>
          <w:rFonts w:ascii="Times New Roman" w:eastAsia="Times New Roman" w:hAnsi="Times New Roman" w:cs="Times New Roman"/>
          <w:bCs/>
          <w:color w:val="000000"/>
          <w:sz w:val="24"/>
          <w:szCs w:val="24"/>
          <w:lang w:eastAsia="pl-PL"/>
        </w:rPr>
        <w:t xml:space="preserve">: </w:t>
      </w:r>
    </w:p>
    <w:p w14:paraId="28B5A6BD" w14:textId="7E88B7AC" w:rsidR="008517BB" w:rsidRDefault="004C71FB" w:rsidP="008517BB">
      <w:pPr>
        <w:pStyle w:val="Akapitzlist"/>
        <w:widowControl w:val="0"/>
        <w:numPr>
          <w:ilvl w:val="2"/>
          <w:numId w:val="24"/>
        </w:numPr>
        <w:tabs>
          <w:tab w:val="left" w:pos="426"/>
        </w:tabs>
        <w:suppressAutoHyphens w:val="0"/>
        <w:autoSpaceDE w:val="0"/>
        <w:autoSpaceDN w:val="0"/>
        <w:spacing w:after="0" w:line="276" w:lineRule="auto"/>
        <w:ind w:left="1843"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w:t>
      </w:r>
      <w:r w:rsidRPr="00FA4334">
        <w:rPr>
          <w:rFonts w:ascii="Times New Roman" w:eastAsia="Times New Roman" w:hAnsi="Times New Roman" w:cs="Times New Roman"/>
          <w:color w:val="000000"/>
          <w:sz w:val="24"/>
          <w:szCs w:val="24"/>
          <w:lang w:eastAsia="pl-PL"/>
        </w:rPr>
        <w:t>omplety dokumentacji technicznych oraz uzyskać dla zamawiającego dokumenty umożliwiające realizację robót budowlanych tj. dokonać skutecznego zgłoszenia robót budowlanych lub uzyskać pozwolenie na budowę lub przebudowę oświetlenia drogowego przy ulicach wskazanych w opisie poszczególnych części,</w:t>
      </w:r>
    </w:p>
    <w:p w14:paraId="699EB7F1" w14:textId="5BCA64C5" w:rsidR="004C71FB" w:rsidRPr="008517BB" w:rsidRDefault="004C71FB" w:rsidP="008517BB">
      <w:pPr>
        <w:pStyle w:val="Akapitzlist"/>
        <w:widowControl w:val="0"/>
        <w:numPr>
          <w:ilvl w:val="2"/>
          <w:numId w:val="24"/>
        </w:numPr>
        <w:tabs>
          <w:tab w:val="left" w:pos="426"/>
        </w:tabs>
        <w:suppressAutoHyphens w:val="0"/>
        <w:autoSpaceDE w:val="0"/>
        <w:autoSpaceDN w:val="0"/>
        <w:spacing w:after="0" w:line="276" w:lineRule="auto"/>
        <w:ind w:left="1843" w:hanging="567"/>
        <w:jc w:val="both"/>
        <w:rPr>
          <w:rFonts w:ascii="Times New Roman" w:eastAsia="Times New Roman" w:hAnsi="Times New Roman" w:cs="Times New Roman"/>
          <w:color w:val="000000"/>
          <w:sz w:val="24"/>
          <w:szCs w:val="24"/>
          <w:lang w:eastAsia="pl-PL"/>
        </w:rPr>
      </w:pPr>
      <w:r w:rsidRPr="008517BB">
        <w:rPr>
          <w:rFonts w:ascii="Times New Roman" w:eastAsia="Times New Roman" w:hAnsi="Times New Roman" w:cs="Times New Roman"/>
          <w:color w:val="000000"/>
          <w:sz w:val="24"/>
          <w:szCs w:val="24"/>
          <w:lang w:eastAsia="pl-PL"/>
        </w:rPr>
        <w:t>zestawienie projektowanych urządzeń oraz opis i schemat sterowania zużyciem energii.</w:t>
      </w:r>
    </w:p>
    <w:p w14:paraId="400AA25F" w14:textId="5B584FDB" w:rsidR="004C71FB" w:rsidRPr="008517BB" w:rsidRDefault="008517BB" w:rsidP="00260540">
      <w:pPr>
        <w:pStyle w:val="Akapitzlist"/>
        <w:widowControl w:val="0"/>
        <w:numPr>
          <w:ilvl w:val="1"/>
          <w:numId w:val="24"/>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FA4334">
        <w:rPr>
          <w:rFonts w:ascii="Times New Roman" w:eastAsia="Times New Roman" w:hAnsi="Times New Roman" w:cs="Times New Roman"/>
          <w:bCs/>
          <w:color w:val="000000"/>
          <w:sz w:val="24"/>
          <w:szCs w:val="24"/>
          <w:lang w:eastAsia="pl-PL"/>
        </w:rPr>
        <w:lastRenderedPageBreak/>
        <w:t>W ramach umowy, dla zadań obejmujących przebudowę istniejącego oświetlenia, należy dodatkowo:</w:t>
      </w:r>
    </w:p>
    <w:p w14:paraId="001851E6" w14:textId="373FB645" w:rsidR="004C71FB" w:rsidRDefault="008517BB" w:rsidP="008517BB">
      <w:pPr>
        <w:pStyle w:val="Akapitzlist"/>
        <w:widowControl w:val="0"/>
        <w:numPr>
          <w:ilvl w:val="2"/>
          <w:numId w:val="24"/>
        </w:numPr>
        <w:tabs>
          <w:tab w:val="left" w:pos="426"/>
        </w:tabs>
        <w:suppressAutoHyphens w:val="0"/>
        <w:autoSpaceDE w:val="0"/>
        <w:autoSpaceDN w:val="0"/>
        <w:spacing w:after="0" w:line="276" w:lineRule="auto"/>
        <w:ind w:left="1843"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w</w:t>
      </w:r>
      <w:r w:rsidRPr="00FA4334">
        <w:rPr>
          <w:rFonts w:ascii="Times New Roman" w:eastAsia="Times New Roman" w:hAnsi="Times New Roman" w:cs="Times New Roman"/>
          <w:color w:val="000000"/>
          <w:sz w:val="24"/>
          <w:szCs w:val="24"/>
          <w:lang w:eastAsia="pl-PL"/>
        </w:rPr>
        <w:t>ykonać inwentaryzację stanu istniejącego obejmującą:</w:t>
      </w:r>
    </w:p>
    <w:p w14:paraId="22403941" w14:textId="142FE7E3" w:rsidR="008517BB" w:rsidRPr="008517BB" w:rsidRDefault="008517BB" w:rsidP="008517BB">
      <w:pPr>
        <w:pStyle w:val="Akapitzlist"/>
        <w:widowControl w:val="0"/>
        <w:numPr>
          <w:ilvl w:val="0"/>
          <w:numId w:val="44"/>
        </w:numPr>
        <w:tabs>
          <w:tab w:val="left" w:pos="426"/>
        </w:tabs>
        <w:suppressAutoHyphens w:val="0"/>
        <w:autoSpaceDE w:val="0"/>
        <w:autoSpaceDN w:val="0"/>
        <w:spacing w:after="0" w:line="276" w:lineRule="auto"/>
        <w:ind w:left="2268" w:hanging="283"/>
        <w:jc w:val="both"/>
        <w:rPr>
          <w:rFonts w:ascii="Times New Roman" w:eastAsia="Times New Roman" w:hAnsi="Times New Roman" w:cs="Times New Roman"/>
          <w:color w:val="000000"/>
          <w:sz w:val="24"/>
          <w:szCs w:val="24"/>
          <w:lang w:eastAsia="pl-PL"/>
        </w:rPr>
      </w:pPr>
      <w:r w:rsidRPr="008517BB">
        <w:rPr>
          <w:rFonts w:ascii="Times New Roman" w:eastAsia="Times New Roman" w:hAnsi="Times New Roman" w:cs="Times New Roman"/>
          <w:color w:val="000000"/>
          <w:sz w:val="24"/>
          <w:szCs w:val="24"/>
          <w:lang w:eastAsia="pl-PL"/>
        </w:rPr>
        <w:t>moc przyłączeniową i zamówioną, roczne zużycie energii</w:t>
      </w:r>
    </w:p>
    <w:p w14:paraId="384943A5" w14:textId="76986DA0" w:rsidR="008517BB" w:rsidRPr="008517BB" w:rsidRDefault="008517BB" w:rsidP="008517BB">
      <w:pPr>
        <w:pStyle w:val="Akapitzlist"/>
        <w:widowControl w:val="0"/>
        <w:numPr>
          <w:ilvl w:val="0"/>
          <w:numId w:val="44"/>
        </w:numPr>
        <w:tabs>
          <w:tab w:val="left" w:pos="426"/>
        </w:tabs>
        <w:suppressAutoHyphens w:val="0"/>
        <w:autoSpaceDE w:val="0"/>
        <w:autoSpaceDN w:val="0"/>
        <w:spacing w:after="0" w:line="276" w:lineRule="auto"/>
        <w:ind w:left="2268" w:hanging="283"/>
        <w:jc w:val="both"/>
        <w:rPr>
          <w:rFonts w:ascii="Times New Roman" w:eastAsia="Times New Roman" w:hAnsi="Times New Roman" w:cs="Times New Roman"/>
          <w:color w:val="000000"/>
          <w:sz w:val="24"/>
          <w:szCs w:val="24"/>
          <w:lang w:eastAsia="pl-PL"/>
        </w:rPr>
      </w:pPr>
      <w:r w:rsidRPr="008517BB">
        <w:rPr>
          <w:rFonts w:ascii="Times New Roman" w:eastAsia="Times New Roman" w:hAnsi="Times New Roman" w:cs="Times New Roman"/>
          <w:color w:val="000000"/>
          <w:sz w:val="24"/>
          <w:szCs w:val="24"/>
          <w:lang w:eastAsia="pl-PL"/>
        </w:rPr>
        <w:t>ilość i rodzaj słupów, stan techniczny, właściciel,</w:t>
      </w:r>
    </w:p>
    <w:p w14:paraId="363C9DBA" w14:textId="4E7BAFD4" w:rsidR="008517BB" w:rsidRPr="008517BB" w:rsidRDefault="008517BB" w:rsidP="008517BB">
      <w:pPr>
        <w:pStyle w:val="Akapitzlist"/>
        <w:widowControl w:val="0"/>
        <w:numPr>
          <w:ilvl w:val="0"/>
          <w:numId w:val="44"/>
        </w:numPr>
        <w:tabs>
          <w:tab w:val="left" w:pos="426"/>
        </w:tabs>
        <w:suppressAutoHyphens w:val="0"/>
        <w:autoSpaceDE w:val="0"/>
        <w:autoSpaceDN w:val="0"/>
        <w:spacing w:after="0" w:line="276" w:lineRule="auto"/>
        <w:ind w:left="2268" w:hanging="283"/>
        <w:jc w:val="both"/>
        <w:rPr>
          <w:rFonts w:ascii="Times New Roman" w:eastAsia="Times New Roman" w:hAnsi="Times New Roman" w:cs="Times New Roman"/>
          <w:color w:val="000000"/>
          <w:sz w:val="24"/>
          <w:szCs w:val="24"/>
          <w:lang w:eastAsia="pl-PL"/>
        </w:rPr>
      </w:pPr>
      <w:r w:rsidRPr="008517BB">
        <w:rPr>
          <w:rFonts w:ascii="Times New Roman" w:eastAsia="Times New Roman" w:hAnsi="Times New Roman" w:cs="Times New Roman"/>
          <w:color w:val="000000"/>
          <w:sz w:val="24"/>
          <w:szCs w:val="24"/>
          <w:lang w:eastAsia="pl-PL"/>
        </w:rPr>
        <w:t>ilość, stan techniczny, rodzaj i moc opraw</w:t>
      </w:r>
    </w:p>
    <w:p w14:paraId="05175D72" w14:textId="6C6881C7" w:rsidR="008517BB" w:rsidRPr="008517BB" w:rsidRDefault="008517BB" w:rsidP="008517BB">
      <w:pPr>
        <w:pStyle w:val="Akapitzlist"/>
        <w:widowControl w:val="0"/>
        <w:numPr>
          <w:ilvl w:val="0"/>
          <w:numId w:val="44"/>
        </w:numPr>
        <w:tabs>
          <w:tab w:val="left" w:pos="426"/>
        </w:tabs>
        <w:suppressAutoHyphens w:val="0"/>
        <w:autoSpaceDE w:val="0"/>
        <w:autoSpaceDN w:val="0"/>
        <w:spacing w:after="0" w:line="276" w:lineRule="auto"/>
        <w:ind w:left="2268" w:hanging="283"/>
        <w:jc w:val="both"/>
        <w:rPr>
          <w:rFonts w:ascii="Times New Roman" w:eastAsia="Times New Roman" w:hAnsi="Times New Roman" w:cs="Times New Roman"/>
          <w:color w:val="000000"/>
          <w:sz w:val="24"/>
          <w:szCs w:val="24"/>
          <w:lang w:eastAsia="pl-PL"/>
        </w:rPr>
      </w:pPr>
      <w:r w:rsidRPr="008517BB">
        <w:rPr>
          <w:rFonts w:ascii="Times New Roman" w:eastAsia="Times New Roman" w:hAnsi="Times New Roman" w:cs="Times New Roman"/>
          <w:color w:val="000000"/>
          <w:sz w:val="24"/>
          <w:szCs w:val="24"/>
          <w:lang w:eastAsia="pl-PL"/>
        </w:rPr>
        <w:t>sposób sterowania, aktualne ustawienia redukcji</w:t>
      </w:r>
    </w:p>
    <w:p w14:paraId="5009B954" w14:textId="3CBC1CE6" w:rsidR="008517BB" w:rsidRPr="008517BB" w:rsidRDefault="008517BB" w:rsidP="008517BB">
      <w:pPr>
        <w:pStyle w:val="Akapitzlist"/>
        <w:widowControl w:val="0"/>
        <w:numPr>
          <w:ilvl w:val="0"/>
          <w:numId w:val="44"/>
        </w:numPr>
        <w:tabs>
          <w:tab w:val="left" w:pos="426"/>
        </w:tabs>
        <w:suppressAutoHyphens w:val="0"/>
        <w:autoSpaceDE w:val="0"/>
        <w:autoSpaceDN w:val="0"/>
        <w:spacing w:after="0" w:line="276" w:lineRule="auto"/>
        <w:ind w:left="2268"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w:t>
      </w:r>
      <w:r w:rsidRPr="008517BB">
        <w:rPr>
          <w:rFonts w:ascii="Times New Roman" w:eastAsia="Times New Roman" w:hAnsi="Times New Roman" w:cs="Times New Roman"/>
          <w:color w:val="000000"/>
          <w:sz w:val="24"/>
          <w:szCs w:val="24"/>
          <w:lang w:eastAsia="pl-PL"/>
        </w:rPr>
        <w:t>pis i schemat istniejących szaf oświetleniowych oraz sposób ich przebudowy w celu dostosowania do projektowanych opraw LED z indywidualnym systemem sterowania,</w:t>
      </w:r>
    </w:p>
    <w:p w14:paraId="1228833F" w14:textId="2834BE4A" w:rsidR="008517BB" w:rsidRPr="008517BB" w:rsidRDefault="008517BB" w:rsidP="008517BB">
      <w:pPr>
        <w:pStyle w:val="Akapitzlist"/>
        <w:widowControl w:val="0"/>
        <w:numPr>
          <w:ilvl w:val="2"/>
          <w:numId w:val="24"/>
        </w:numPr>
        <w:tabs>
          <w:tab w:val="left" w:pos="426"/>
          <w:tab w:val="left" w:pos="3261"/>
        </w:tabs>
        <w:suppressAutoHyphens w:val="0"/>
        <w:autoSpaceDE w:val="0"/>
        <w:autoSpaceDN w:val="0"/>
        <w:spacing w:after="0" w:line="276" w:lineRule="auto"/>
        <w:ind w:left="1985" w:hanging="709"/>
        <w:jc w:val="both"/>
        <w:rPr>
          <w:rFonts w:ascii="Times New Roman" w:eastAsia="Times New Roman" w:hAnsi="Times New Roman" w:cs="Times New Roman"/>
          <w:sz w:val="24"/>
          <w:szCs w:val="24"/>
          <w:lang w:eastAsia="pl-PL"/>
        </w:rPr>
      </w:pPr>
      <w:r w:rsidRPr="008517BB">
        <w:rPr>
          <w:rFonts w:ascii="Times New Roman" w:eastAsia="Times New Roman" w:hAnsi="Times New Roman" w:cs="Times New Roman"/>
          <w:color w:val="000000"/>
          <w:sz w:val="24"/>
          <w:szCs w:val="24"/>
          <w:lang w:eastAsia="pl-PL"/>
        </w:rPr>
        <w:t>W przypadku infrastruktury będącej składnikiem majątku PGE Dystrybucja należy uzgodnić z właścicielem planowany zakres robót i sposób zabezpieczenia czynnych linii kablowych. W projekcie przewidzieć demontaż i transport demontowanych materiałów.</w:t>
      </w:r>
    </w:p>
    <w:p w14:paraId="43103321" w14:textId="5F865E97" w:rsidR="008517BB" w:rsidRPr="008517BB" w:rsidRDefault="008517BB" w:rsidP="008517BB">
      <w:pPr>
        <w:pStyle w:val="Akapitzlist"/>
        <w:widowControl w:val="0"/>
        <w:numPr>
          <w:ilvl w:val="2"/>
          <w:numId w:val="24"/>
        </w:numPr>
        <w:tabs>
          <w:tab w:val="left" w:pos="426"/>
          <w:tab w:val="left" w:pos="3261"/>
        </w:tabs>
        <w:suppressAutoHyphens w:val="0"/>
        <w:autoSpaceDE w:val="0"/>
        <w:autoSpaceDN w:val="0"/>
        <w:spacing w:after="0" w:line="276" w:lineRule="auto"/>
        <w:ind w:left="1985" w:hanging="709"/>
        <w:jc w:val="both"/>
        <w:rPr>
          <w:rFonts w:ascii="Times New Roman" w:eastAsia="Times New Roman" w:hAnsi="Times New Roman" w:cs="Times New Roman"/>
          <w:sz w:val="24"/>
          <w:szCs w:val="24"/>
          <w:lang w:eastAsia="pl-PL"/>
        </w:rPr>
      </w:pPr>
      <w:r w:rsidRPr="008517BB">
        <w:rPr>
          <w:rFonts w:ascii="Times New Roman" w:eastAsia="Times New Roman" w:hAnsi="Times New Roman" w:cs="Times New Roman"/>
          <w:color w:val="000000"/>
          <w:sz w:val="24"/>
          <w:szCs w:val="24"/>
          <w:lang w:eastAsia="pl-PL"/>
        </w:rPr>
        <w:t>Uzgodnić sposób zagospodarowania demontowanej infrastruktury, będącej własnością inwestora. W projekcie należy przewidzieć demontaż i transport.</w:t>
      </w:r>
    </w:p>
    <w:p w14:paraId="40E7AC62" w14:textId="4A34D040" w:rsidR="008517BB" w:rsidRPr="00A177A5" w:rsidRDefault="008517BB" w:rsidP="008517BB">
      <w:pPr>
        <w:pStyle w:val="Akapitzlist"/>
        <w:widowControl w:val="0"/>
        <w:numPr>
          <w:ilvl w:val="2"/>
          <w:numId w:val="24"/>
        </w:numPr>
        <w:tabs>
          <w:tab w:val="left" w:pos="426"/>
          <w:tab w:val="left" w:pos="3261"/>
        </w:tabs>
        <w:suppressAutoHyphens w:val="0"/>
        <w:autoSpaceDE w:val="0"/>
        <w:autoSpaceDN w:val="0"/>
        <w:spacing w:after="0" w:line="276" w:lineRule="auto"/>
        <w:ind w:left="1985" w:hanging="709"/>
        <w:jc w:val="both"/>
        <w:rPr>
          <w:rFonts w:ascii="Times New Roman" w:eastAsia="Times New Roman" w:hAnsi="Times New Roman" w:cs="Times New Roman"/>
          <w:sz w:val="24"/>
          <w:szCs w:val="24"/>
          <w:lang w:eastAsia="pl-PL"/>
        </w:rPr>
      </w:pPr>
      <w:r w:rsidRPr="00FA4334">
        <w:rPr>
          <w:rFonts w:ascii="Times New Roman" w:eastAsia="Times New Roman" w:hAnsi="Times New Roman" w:cs="Times New Roman"/>
          <w:color w:val="000000"/>
          <w:sz w:val="24"/>
          <w:szCs w:val="24"/>
          <w:lang w:eastAsia="pl-PL"/>
        </w:rPr>
        <w:t>Uzgodnić z zarządcami dróg wymagania związane z przebudową oświetlenia</w:t>
      </w:r>
      <w:r w:rsidR="00A177A5">
        <w:rPr>
          <w:rFonts w:ascii="Times New Roman" w:eastAsia="Times New Roman" w:hAnsi="Times New Roman" w:cs="Times New Roman"/>
          <w:color w:val="000000"/>
          <w:sz w:val="24"/>
          <w:szCs w:val="24"/>
          <w:lang w:eastAsia="pl-PL"/>
        </w:rPr>
        <w:t>.</w:t>
      </w:r>
    </w:p>
    <w:p w14:paraId="67260D60" w14:textId="5AEF24AE" w:rsidR="00A177A5" w:rsidRPr="00A177A5" w:rsidRDefault="00A177A5" w:rsidP="008517BB">
      <w:pPr>
        <w:pStyle w:val="Akapitzlist"/>
        <w:widowControl w:val="0"/>
        <w:numPr>
          <w:ilvl w:val="2"/>
          <w:numId w:val="24"/>
        </w:numPr>
        <w:tabs>
          <w:tab w:val="left" w:pos="426"/>
          <w:tab w:val="left" w:pos="3261"/>
        </w:tabs>
        <w:suppressAutoHyphens w:val="0"/>
        <w:autoSpaceDE w:val="0"/>
        <w:autoSpaceDN w:val="0"/>
        <w:spacing w:after="0" w:line="276" w:lineRule="auto"/>
        <w:ind w:left="1985" w:hanging="709"/>
        <w:jc w:val="both"/>
        <w:rPr>
          <w:rFonts w:ascii="Times New Roman" w:eastAsia="Times New Roman" w:hAnsi="Times New Roman" w:cs="Times New Roman"/>
          <w:sz w:val="24"/>
          <w:szCs w:val="24"/>
          <w:lang w:eastAsia="pl-PL"/>
        </w:rPr>
      </w:pPr>
      <w:r w:rsidRPr="00FA4334">
        <w:rPr>
          <w:rFonts w:ascii="Times New Roman" w:eastAsia="Times New Roman" w:hAnsi="Times New Roman" w:cs="Times New Roman"/>
          <w:color w:val="000000"/>
          <w:sz w:val="24"/>
          <w:szCs w:val="24"/>
          <w:lang w:eastAsia="pl-PL"/>
        </w:rPr>
        <w:t>Opisać niezbędny zakres prac i uzgodnień w zakresie wycinki drzew w rejonie realizacji inwestycji</w:t>
      </w:r>
      <w:r>
        <w:rPr>
          <w:rFonts w:ascii="Times New Roman" w:eastAsia="Times New Roman" w:hAnsi="Times New Roman" w:cs="Times New Roman"/>
          <w:color w:val="000000"/>
          <w:sz w:val="24"/>
          <w:szCs w:val="24"/>
          <w:lang w:eastAsia="pl-PL"/>
        </w:rPr>
        <w:t>.</w:t>
      </w:r>
    </w:p>
    <w:p w14:paraId="5DA9ECD2" w14:textId="71CF9746" w:rsidR="00A177A5" w:rsidRPr="004C71FB" w:rsidRDefault="00A177A5" w:rsidP="008517BB">
      <w:pPr>
        <w:pStyle w:val="Akapitzlist"/>
        <w:widowControl w:val="0"/>
        <w:numPr>
          <w:ilvl w:val="2"/>
          <w:numId w:val="24"/>
        </w:numPr>
        <w:tabs>
          <w:tab w:val="left" w:pos="426"/>
          <w:tab w:val="left" w:pos="3261"/>
        </w:tabs>
        <w:suppressAutoHyphens w:val="0"/>
        <w:autoSpaceDE w:val="0"/>
        <w:autoSpaceDN w:val="0"/>
        <w:spacing w:after="0" w:line="276" w:lineRule="auto"/>
        <w:ind w:left="1985" w:hanging="709"/>
        <w:jc w:val="both"/>
        <w:rPr>
          <w:rFonts w:ascii="Times New Roman" w:eastAsia="Times New Roman" w:hAnsi="Times New Roman" w:cs="Times New Roman"/>
          <w:sz w:val="24"/>
          <w:szCs w:val="24"/>
          <w:lang w:eastAsia="pl-PL"/>
        </w:rPr>
      </w:pPr>
      <w:r w:rsidRPr="00FA4334">
        <w:rPr>
          <w:rFonts w:ascii="Times New Roman" w:eastAsia="Times New Roman" w:hAnsi="Times New Roman" w:cs="Times New Roman"/>
          <w:color w:val="000000"/>
          <w:sz w:val="24"/>
          <w:szCs w:val="24"/>
          <w:lang w:eastAsia="pl-PL"/>
        </w:rPr>
        <w:t>Opisać zakres prac i uzgodnień oraz sposób i koszt odtworzenia nawierzchni.</w:t>
      </w:r>
    </w:p>
    <w:p w14:paraId="560F2B01" w14:textId="77777777" w:rsidR="00E26E24" w:rsidRPr="00D03D97" w:rsidRDefault="00E26E24" w:rsidP="00260540">
      <w:pPr>
        <w:suppressAutoHyphens w:val="0"/>
        <w:spacing w:before="120" w:after="0" w:line="240" w:lineRule="auto"/>
        <w:ind w:left="1276" w:hanging="556"/>
        <w:contextualSpacing/>
        <w:jc w:val="both"/>
        <w:rPr>
          <w:rFonts w:ascii="Times New Roman" w:eastAsia="Times New Roman" w:hAnsi="Times New Roman" w:cs="Times New Roman"/>
          <w:sz w:val="24"/>
          <w:szCs w:val="24"/>
          <w:lang w:eastAsia="ar-SA"/>
        </w:rPr>
      </w:pPr>
    </w:p>
    <w:p w14:paraId="493A7786" w14:textId="4DD3F862" w:rsidR="00260540" w:rsidRDefault="00260540" w:rsidP="00260540">
      <w:pPr>
        <w:suppressAutoHyphens w:val="0"/>
        <w:spacing w:before="120" w:after="0" w:line="240" w:lineRule="auto"/>
        <w:ind w:left="1276" w:hanging="556"/>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3.2.1 </w:t>
      </w:r>
      <w:r w:rsidR="008128DD">
        <w:rPr>
          <w:rFonts w:ascii="Times New Roman" w:eastAsia="Times New Roman" w:hAnsi="Times New Roman" w:cs="Times New Roman"/>
          <w:b/>
          <w:sz w:val="24"/>
          <w:szCs w:val="24"/>
          <w:lang w:eastAsia="ar-SA"/>
        </w:rPr>
        <w:t xml:space="preserve">Wykonanie dokumentacji projektowych na budowę oświetlenia ulic Batorego i </w:t>
      </w:r>
      <w:r w:rsidR="00825297">
        <w:rPr>
          <w:rFonts w:ascii="Times New Roman" w:eastAsia="Times New Roman" w:hAnsi="Times New Roman" w:cs="Times New Roman"/>
          <w:b/>
          <w:sz w:val="24"/>
          <w:szCs w:val="24"/>
          <w:lang w:eastAsia="ar-SA"/>
        </w:rPr>
        <w:t>S</w:t>
      </w:r>
      <w:r w:rsidR="008128DD">
        <w:rPr>
          <w:rFonts w:ascii="Times New Roman" w:eastAsia="Times New Roman" w:hAnsi="Times New Roman" w:cs="Times New Roman"/>
          <w:b/>
          <w:sz w:val="24"/>
          <w:szCs w:val="24"/>
          <w:lang w:eastAsia="ar-SA"/>
        </w:rPr>
        <w:t>trażackiej.</w:t>
      </w:r>
    </w:p>
    <w:p w14:paraId="44283893" w14:textId="77777777" w:rsidR="00E26E24" w:rsidRDefault="00E26E24" w:rsidP="00E26E24">
      <w:pPr>
        <w:suppressAutoHyphens w:val="0"/>
        <w:spacing w:before="120" w:after="0" w:line="240" w:lineRule="auto"/>
        <w:ind w:left="720"/>
        <w:contextualSpacing/>
        <w:jc w:val="both"/>
        <w:rPr>
          <w:rFonts w:ascii="Times New Roman" w:eastAsia="Times New Roman" w:hAnsi="Times New Roman" w:cs="Times New Roman"/>
          <w:color w:val="FF0000"/>
          <w:sz w:val="24"/>
          <w:szCs w:val="24"/>
          <w:lang w:eastAsia="pl-PL"/>
        </w:rPr>
      </w:pPr>
    </w:p>
    <w:p w14:paraId="4CA916CF" w14:textId="61FF0B33" w:rsidR="00260540" w:rsidRPr="00A177A5" w:rsidRDefault="00E26E24" w:rsidP="00E26E24">
      <w:pPr>
        <w:suppressAutoHyphens w:val="0"/>
        <w:spacing w:before="120" w:after="0" w:line="240" w:lineRule="auto"/>
        <w:ind w:left="720"/>
        <w:contextualSpacing/>
        <w:jc w:val="both"/>
        <w:rPr>
          <w:rFonts w:ascii="Times New Roman" w:eastAsia="Times New Roman" w:hAnsi="Times New Roman" w:cs="Times New Roman"/>
          <w:sz w:val="24"/>
          <w:szCs w:val="24"/>
          <w:lang w:eastAsia="pl-PL"/>
        </w:rPr>
      </w:pPr>
      <w:r w:rsidRPr="00A177A5">
        <w:rPr>
          <w:rFonts w:ascii="Times New Roman" w:eastAsia="Times New Roman" w:hAnsi="Times New Roman" w:cs="Times New Roman"/>
          <w:sz w:val="24"/>
          <w:szCs w:val="24"/>
          <w:lang w:eastAsia="pl-PL"/>
        </w:rPr>
        <w:t xml:space="preserve">W ramach bieżącej części zamówienia należy zaprojektować budowę oświetlenia ulic Stefana Batorego i Strażackiej. Ulice obecnie nie są oświetlone. Należy w ramach zadania zaprojektować wspólną dla obydwu ulic szafę oświetleniową sterowniczą. </w:t>
      </w:r>
      <w:r w:rsidR="007D26AE" w:rsidRPr="00A177A5">
        <w:rPr>
          <w:rFonts w:ascii="Times New Roman" w:eastAsia="Times New Roman" w:hAnsi="Times New Roman" w:cs="Times New Roman"/>
          <w:sz w:val="24"/>
          <w:szCs w:val="24"/>
          <w:lang w:eastAsia="pl-PL"/>
        </w:rPr>
        <w:br/>
      </w:r>
      <w:r w:rsidRPr="00A177A5">
        <w:rPr>
          <w:rFonts w:ascii="Times New Roman" w:eastAsia="Times New Roman" w:hAnsi="Times New Roman" w:cs="Times New Roman"/>
          <w:sz w:val="24"/>
          <w:szCs w:val="24"/>
          <w:lang w:eastAsia="pl-PL"/>
        </w:rPr>
        <w:t>Dokumentacja wspólna dla obydwu ulic powinna umożliwiać realizację robót etapami, dla każdej z ulic osobno.</w:t>
      </w:r>
    </w:p>
    <w:p w14:paraId="0CA8434A" w14:textId="77777777" w:rsidR="00E26E24" w:rsidRDefault="00E26E24" w:rsidP="00E26E24">
      <w:pPr>
        <w:suppressAutoHyphens w:val="0"/>
        <w:spacing w:before="120" w:after="0" w:line="240" w:lineRule="auto"/>
        <w:ind w:left="720"/>
        <w:contextualSpacing/>
        <w:jc w:val="both"/>
        <w:rPr>
          <w:rFonts w:ascii="Times New Roman" w:eastAsia="Times New Roman" w:hAnsi="Times New Roman" w:cs="Times New Roman"/>
          <w:color w:val="FF0000"/>
          <w:sz w:val="24"/>
          <w:szCs w:val="24"/>
          <w:lang w:eastAsia="pl-PL"/>
        </w:rPr>
      </w:pPr>
    </w:p>
    <w:p w14:paraId="2E2A2435" w14:textId="77777777" w:rsidR="00E26E24" w:rsidRDefault="00E26E24" w:rsidP="00E26E24">
      <w:pPr>
        <w:suppressAutoHyphens w:val="0"/>
        <w:spacing w:before="120" w:after="0" w:line="240" w:lineRule="auto"/>
        <w:ind w:left="720"/>
        <w:contextualSpacing/>
        <w:jc w:val="both"/>
        <w:rPr>
          <w:rFonts w:ascii="Times New Roman" w:eastAsia="Times New Roman" w:hAnsi="Times New Roman" w:cs="Times New Roman"/>
          <w:color w:val="FF0000"/>
          <w:sz w:val="24"/>
          <w:szCs w:val="24"/>
          <w:lang w:eastAsia="pl-PL"/>
        </w:rPr>
      </w:pPr>
    </w:p>
    <w:tbl>
      <w:tblPr>
        <w:tblW w:w="7180" w:type="dxa"/>
        <w:tblInd w:w="938" w:type="dxa"/>
        <w:tblCellMar>
          <w:left w:w="70" w:type="dxa"/>
          <w:right w:w="70" w:type="dxa"/>
        </w:tblCellMar>
        <w:tblLook w:val="04A0" w:firstRow="1" w:lastRow="0" w:firstColumn="1" w:lastColumn="0" w:noHBand="0" w:noVBand="1"/>
      </w:tblPr>
      <w:tblGrid>
        <w:gridCol w:w="475"/>
        <w:gridCol w:w="1629"/>
        <w:gridCol w:w="1624"/>
        <w:gridCol w:w="1630"/>
        <w:gridCol w:w="1822"/>
      </w:tblGrid>
      <w:tr w:rsidR="00E26E24" w:rsidRPr="00E26E24" w14:paraId="482D721C" w14:textId="77777777" w:rsidTr="00E26E24">
        <w:trPr>
          <w:trHeight w:val="6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9344E"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Lp.</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14:paraId="69288819"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Nazwa ulicy</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14:paraId="52FA1946"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długość</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14:paraId="5FA86560"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klasa drogi</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14:paraId="5A45F0A3"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zakres zamówienia</w:t>
            </w:r>
          </w:p>
        </w:tc>
      </w:tr>
      <w:tr w:rsidR="00E26E24" w:rsidRPr="00E26E24" w14:paraId="6FEB7E6A" w14:textId="77777777" w:rsidTr="00E26E24">
        <w:trPr>
          <w:trHeight w:val="6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127F6E4C" w14:textId="146AD9C1" w:rsidR="00E26E24" w:rsidRPr="00E26E24" w:rsidRDefault="00A177A5" w:rsidP="00E26E24">
            <w:pPr>
              <w:suppressAutoHyphens w:val="0"/>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r w:rsidR="00E26E24" w:rsidRPr="00E26E24">
              <w:rPr>
                <w:rFonts w:ascii="Arial" w:eastAsia="Times New Roman" w:hAnsi="Arial" w:cs="Arial"/>
                <w:color w:val="000000"/>
                <w:sz w:val="20"/>
                <w:szCs w:val="20"/>
                <w:lang w:eastAsia="pl-PL"/>
              </w:rPr>
              <w:t>.</w:t>
            </w:r>
          </w:p>
        </w:tc>
        <w:tc>
          <w:tcPr>
            <w:tcW w:w="1629" w:type="dxa"/>
            <w:tcBorders>
              <w:top w:val="nil"/>
              <w:left w:val="nil"/>
              <w:bottom w:val="single" w:sz="4" w:space="0" w:color="auto"/>
              <w:right w:val="single" w:sz="4" w:space="0" w:color="auto"/>
            </w:tcBorders>
            <w:shd w:val="clear" w:color="auto" w:fill="auto"/>
            <w:vAlign w:val="center"/>
            <w:hideMark/>
          </w:tcPr>
          <w:p w14:paraId="3DB71015"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Stefana Batorego</w:t>
            </w:r>
          </w:p>
        </w:tc>
        <w:tc>
          <w:tcPr>
            <w:tcW w:w="1624" w:type="dxa"/>
            <w:tcBorders>
              <w:top w:val="nil"/>
              <w:left w:val="nil"/>
              <w:bottom w:val="single" w:sz="4" w:space="0" w:color="auto"/>
              <w:right w:val="single" w:sz="4" w:space="0" w:color="auto"/>
            </w:tcBorders>
            <w:shd w:val="clear" w:color="auto" w:fill="auto"/>
            <w:vAlign w:val="center"/>
            <w:hideMark/>
          </w:tcPr>
          <w:p w14:paraId="32F0D17E"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0,7 km</w:t>
            </w:r>
          </w:p>
        </w:tc>
        <w:tc>
          <w:tcPr>
            <w:tcW w:w="1630" w:type="dxa"/>
            <w:tcBorders>
              <w:top w:val="nil"/>
              <w:left w:val="nil"/>
              <w:bottom w:val="single" w:sz="4" w:space="0" w:color="auto"/>
              <w:right w:val="single" w:sz="4" w:space="0" w:color="auto"/>
            </w:tcBorders>
            <w:shd w:val="clear" w:color="auto" w:fill="auto"/>
            <w:vAlign w:val="center"/>
            <w:hideMark/>
          </w:tcPr>
          <w:p w14:paraId="5BA19CC6"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gminna</w:t>
            </w:r>
          </w:p>
        </w:tc>
        <w:tc>
          <w:tcPr>
            <w:tcW w:w="1822" w:type="dxa"/>
            <w:tcBorders>
              <w:top w:val="nil"/>
              <w:left w:val="nil"/>
              <w:bottom w:val="single" w:sz="4" w:space="0" w:color="auto"/>
              <w:right w:val="single" w:sz="4" w:space="0" w:color="auto"/>
            </w:tcBorders>
            <w:shd w:val="clear" w:color="auto" w:fill="auto"/>
            <w:vAlign w:val="center"/>
            <w:hideMark/>
          </w:tcPr>
          <w:p w14:paraId="62083524"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budowa</w:t>
            </w:r>
          </w:p>
        </w:tc>
      </w:tr>
      <w:tr w:rsidR="00E26E24" w:rsidRPr="00E26E24" w14:paraId="7707F59F" w14:textId="77777777" w:rsidTr="00E26E24">
        <w:trPr>
          <w:trHeight w:val="6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385DAEA1" w14:textId="62307231"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2.</w:t>
            </w:r>
          </w:p>
        </w:tc>
        <w:tc>
          <w:tcPr>
            <w:tcW w:w="1629" w:type="dxa"/>
            <w:tcBorders>
              <w:top w:val="nil"/>
              <w:left w:val="nil"/>
              <w:bottom w:val="single" w:sz="4" w:space="0" w:color="auto"/>
              <w:right w:val="single" w:sz="4" w:space="0" w:color="auto"/>
            </w:tcBorders>
            <w:shd w:val="clear" w:color="auto" w:fill="auto"/>
            <w:vAlign w:val="center"/>
            <w:hideMark/>
          </w:tcPr>
          <w:p w14:paraId="7D0135B8"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Strażacka</w:t>
            </w:r>
          </w:p>
        </w:tc>
        <w:tc>
          <w:tcPr>
            <w:tcW w:w="1624" w:type="dxa"/>
            <w:tcBorders>
              <w:top w:val="nil"/>
              <w:left w:val="nil"/>
              <w:bottom w:val="single" w:sz="4" w:space="0" w:color="auto"/>
              <w:right w:val="single" w:sz="4" w:space="0" w:color="auto"/>
            </w:tcBorders>
            <w:shd w:val="clear" w:color="auto" w:fill="auto"/>
            <w:vAlign w:val="center"/>
            <w:hideMark/>
          </w:tcPr>
          <w:p w14:paraId="3276CEE1"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0,45 km</w:t>
            </w:r>
          </w:p>
        </w:tc>
        <w:tc>
          <w:tcPr>
            <w:tcW w:w="1630" w:type="dxa"/>
            <w:tcBorders>
              <w:top w:val="nil"/>
              <w:left w:val="nil"/>
              <w:bottom w:val="single" w:sz="4" w:space="0" w:color="auto"/>
              <w:right w:val="single" w:sz="4" w:space="0" w:color="auto"/>
            </w:tcBorders>
            <w:shd w:val="clear" w:color="auto" w:fill="auto"/>
            <w:vAlign w:val="center"/>
            <w:hideMark/>
          </w:tcPr>
          <w:p w14:paraId="12EB4B1C"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gminna</w:t>
            </w:r>
          </w:p>
        </w:tc>
        <w:tc>
          <w:tcPr>
            <w:tcW w:w="1822" w:type="dxa"/>
            <w:tcBorders>
              <w:top w:val="nil"/>
              <w:left w:val="nil"/>
              <w:bottom w:val="single" w:sz="4" w:space="0" w:color="auto"/>
              <w:right w:val="single" w:sz="4" w:space="0" w:color="auto"/>
            </w:tcBorders>
            <w:shd w:val="clear" w:color="auto" w:fill="auto"/>
            <w:vAlign w:val="center"/>
            <w:hideMark/>
          </w:tcPr>
          <w:p w14:paraId="67AD1B94"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budowa</w:t>
            </w:r>
          </w:p>
        </w:tc>
      </w:tr>
    </w:tbl>
    <w:p w14:paraId="5AE1F295" w14:textId="77777777" w:rsidR="00377A5A" w:rsidRPr="00717B71" w:rsidRDefault="00377A5A" w:rsidP="00E26E24">
      <w:pPr>
        <w:suppressAutoHyphens w:val="0"/>
        <w:spacing w:before="120" w:after="0" w:line="240" w:lineRule="auto"/>
        <w:contextualSpacing/>
        <w:jc w:val="both"/>
        <w:rPr>
          <w:rFonts w:ascii="Times New Roman" w:eastAsia="Times New Roman" w:hAnsi="Times New Roman" w:cs="Times New Roman"/>
          <w:b/>
          <w:sz w:val="24"/>
          <w:szCs w:val="24"/>
          <w:lang w:eastAsia="ar-SA"/>
        </w:rPr>
      </w:pPr>
    </w:p>
    <w:p w14:paraId="0DDCEFA0" w14:textId="54BE123C" w:rsidR="00260540" w:rsidRPr="001F701C" w:rsidRDefault="008128DD" w:rsidP="007674E2">
      <w:pPr>
        <w:pStyle w:val="Akapitzlist"/>
        <w:numPr>
          <w:ilvl w:val="2"/>
          <w:numId w:val="12"/>
        </w:numPr>
        <w:suppressAutoHyphens w:val="0"/>
        <w:spacing w:before="120" w:after="0" w:line="240" w:lineRule="auto"/>
        <w:ind w:left="1418" w:hanging="56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Wykonanie dokumentacji projektowych na budowę oświetlenia dróg krajowych: Przemyskiej, Lwowskiej i Kolejowej</w:t>
      </w:r>
      <w:r w:rsidR="00260540" w:rsidRPr="001F701C">
        <w:rPr>
          <w:rFonts w:ascii="Times New Roman" w:eastAsia="Times New Roman" w:hAnsi="Times New Roman" w:cs="Times New Roman"/>
          <w:b/>
          <w:sz w:val="24"/>
          <w:szCs w:val="24"/>
          <w:lang w:eastAsia="ar-SA"/>
        </w:rPr>
        <w:t>.</w:t>
      </w:r>
    </w:p>
    <w:p w14:paraId="4761506C" w14:textId="019C3DE4" w:rsidR="00E26E24" w:rsidRPr="001E24AE" w:rsidRDefault="00E26E24" w:rsidP="00E26E24">
      <w:pPr>
        <w:suppressAutoHyphens w:val="0"/>
        <w:spacing w:before="120" w:after="0" w:line="240" w:lineRule="auto"/>
        <w:ind w:left="851"/>
        <w:contextualSpacing/>
        <w:jc w:val="both"/>
        <w:rPr>
          <w:rFonts w:ascii="Times New Roman" w:eastAsia="Times New Roman" w:hAnsi="Times New Roman" w:cs="Times New Roman"/>
          <w:sz w:val="24"/>
          <w:szCs w:val="24"/>
          <w:lang w:eastAsia="ar-SA"/>
        </w:rPr>
      </w:pPr>
      <w:r w:rsidRPr="001E24AE">
        <w:rPr>
          <w:rFonts w:ascii="Times New Roman" w:eastAsia="Times New Roman" w:hAnsi="Times New Roman" w:cs="Times New Roman"/>
          <w:sz w:val="24"/>
          <w:szCs w:val="24"/>
          <w:lang w:eastAsia="ar-SA"/>
        </w:rPr>
        <w:t xml:space="preserve">Stan istniejący. Wzdłuż ulicy Przemyskiej oprawy oświetleniowe zamontowane są na słupach energetycznych w dużej odległości od osi jezdni. Przy ulicach Lwowskiej </w:t>
      </w:r>
      <w:r w:rsidR="007D26AE" w:rsidRPr="001E24AE">
        <w:rPr>
          <w:rFonts w:ascii="Times New Roman" w:eastAsia="Times New Roman" w:hAnsi="Times New Roman" w:cs="Times New Roman"/>
          <w:sz w:val="24"/>
          <w:szCs w:val="24"/>
          <w:lang w:eastAsia="ar-SA"/>
        </w:rPr>
        <w:br/>
      </w:r>
      <w:r w:rsidRPr="001E24AE">
        <w:rPr>
          <w:rFonts w:ascii="Times New Roman" w:eastAsia="Times New Roman" w:hAnsi="Times New Roman" w:cs="Times New Roman"/>
          <w:sz w:val="24"/>
          <w:szCs w:val="24"/>
          <w:lang w:eastAsia="ar-SA"/>
        </w:rPr>
        <w:t>i Kolejowej istnieje oświetlenie drogowe. W ramach bieżącej części zamówienia należy zaprojektować budowę oświetlenia ulicy Przemyskiej od granic administracyjnych miasta do mostu oraz przebudowę oświetlenia od mostu do ulicy Kolejowej.</w:t>
      </w:r>
    </w:p>
    <w:p w14:paraId="381B109C" w14:textId="505ED106" w:rsidR="00260540" w:rsidRPr="001E24AE" w:rsidRDefault="00E26E24" w:rsidP="00E26E24">
      <w:pPr>
        <w:suppressAutoHyphens w:val="0"/>
        <w:spacing w:before="120" w:after="0" w:line="240" w:lineRule="auto"/>
        <w:ind w:left="851"/>
        <w:contextualSpacing/>
        <w:jc w:val="both"/>
        <w:rPr>
          <w:rFonts w:ascii="Times New Roman" w:eastAsia="Times New Roman" w:hAnsi="Times New Roman" w:cs="Times New Roman"/>
          <w:sz w:val="24"/>
          <w:szCs w:val="24"/>
          <w:lang w:eastAsia="ar-SA"/>
        </w:rPr>
      </w:pPr>
      <w:r w:rsidRPr="001E24AE">
        <w:rPr>
          <w:rFonts w:ascii="Times New Roman" w:eastAsia="Times New Roman" w:hAnsi="Times New Roman" w:cs="Times New Roman"/>
          <w:sz w:val="24"/>
          <w:szCs w:val="24"/>
          <w:lang w:eastAsia="ar-SA"/>
        </w:rPr>
        <w:t xml:space="preserve">Należy wykorzystać istniejące punkty przyłączenia przy czym istniejące wyposażenie szaf sterowniczych dostosować do projektowanych zmian. Na wszystkich odcinkach stosować kabel pięciożyłowy umożliwiający niezależne zasilanie i sterowanie punktami oświetleniowymi w tym oświetleniem przejść i ciągów pieszo-rowerowych. </w:t>
      </w:r>
      <w:r w:rsidR="007D26AE" w:rsidRPr="001E24AE">
        <w:rPr>
          <w:rFonts w:ascii="Times New Roman" w:eastAsia="Times New Roman" w:hAnsi="Times New Roman" w:cs="Times New Roman"/>
          <w:sz w:val="24"/>
          <w:szCs w:val="24"/>
          <w:lang w:eastAsia="ar-SA"/>
        </w:rPr>
        <w:br/>
      </w:r>
      <w:r w:rsidRPr="001E24AE">
        <w:rPr>
          <w:rFonts w:ascii="Times New Roman" w:eastAsia="Times New Roman" w:hAnsi="Times New Roman" w:cs="Times New Roman"/>
          <w:sz w:val="24"/>
          <w:szCs w:val="24"/>
          <w:lang w:eastAsia="ar-SA"/>
        </w:rPr>
        <w:t>Dokumentacja wspólna dla ww. ulic powinna umożliwiać realizację robót etapami, dla każdej z ulic osobno.</w:t>
      </w:r>
    </w:p>
    <w:p w14:paraId="5A481342" w14:textId="77777777" w:rsidR="00E26E24" w:rsidRDefault="00E26E24" w:rsidP="00E26E24">
      <w:pPr>
        <w:suppressAutoHyphens w:val="0"/>
        <w:spacing w:before="120" w:after="0" w:line="240" w:lineRule="auto"/>
        <w:ind w:left="851"/>
        <w:contextualSpacing/>
        <w:jc w:val="both"/>
        <w:rPr>
          <w:rFonts w:ascii="Times New Roman" w:eastAsia="Times New Roman" w:hAnsi="Times New Roman" w:cs="Times New Roman"/>
          <w:color w:val="FF0000"/>
          <w:sz w:val="24"/>
          <w:szCs w:val="24"/>
          <w:lang w:eastAsia="ar-SA"/>
        </w:rPr>
      </w:pPr>
    </w:p>
    <w:tbl>
      <w:tblPr>
        <w:tblW w:w="7180" w:type="dxa"/>
        <w:tblInd w:w="938" w:type="dxa"/>
        <w:tblCellMar>
          <w:left w:w="70" w:type="dxa"/>
          <w:right w:w="70" w:type="dxa"/>
        </w:tblCellMar>
        <w:tblLook w:val="04A0" w:firstRow="1" w:lastRow="0" w:firstColumn="1" w:lastColumn="0" w:noHBand="0" w:noVBand="1"/>
      </w:tblPr>
      <w:tblGrid>
        <w:gridCol w:w="475"/>
        <w:gridCol w:w="1632"/>
        <w:gridCol w:w="1625"/>
        <w:gridCol w:w="1626"/>
        <w:gridCol w:w="1822"/>
      </w:tblGrid>
      <w:tr w:rsidR="00E26E24" w:rsidRPr="00E26E24" w14:paraId="0144FCC0" w14:textId="77777777" w:rsidTr="00E26E24">
        <w:trPr>
          <w:trHeight w:val="6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C02BA"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Lp.</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14:paraId="1911901C"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Nazwa ulicy</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51D24349"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długość</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14:paraId="0A6C1B71"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klasa drogi</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14:paraId="7065824F"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zakres zamówienia</w:t>
            </w:r>
          </w:p>
        </w:tc>
      </w:tr>
      <w:tr w:rsidR="00E26E24" w:rsidRPr="00E26E24" w14:paraId="79EDC9F5" w14:textId="77777777" w:rsidTr="00E26E24">
        <w:trPr>
          <w:trHeight w:val="6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4EA10287" w14:textId="77999AAA"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1.</w:t>
            </w:r>
          </w:p>
        </w:tc>
        <w:tc>
          <w:tcPr>
            <w:tcW w:w="1632" w:type="dxa"/>
            <w:tcBorders>
              <w:top w:val="nil"/>
              <w:left w:val="nil"/>
              <w:bottom w:val="single" w:sz="4" w:space="0" w:color="auto"/>
              <w:right w:val="single" w:sz="4" w:space="0" w:color="auto"/>
            </w:tcBorders>
            <w:shd w:val="clear" w:color="auto" w:fill="auto"/>
            <w:vAlign w:val="center"/>
            <w:hideMark/>
          </w:tcPr>
          <w:p w14:paraId="11EAD867"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Przemyska</w:t>
            </w:r>
          </w:p>
        </w:tc>
        <w:tc>
          <w:tcPr>
            <w:tcW w:w="1625" w:type="dxa"/>
            <w:tcBorders>
              <w:top w:val="nil"/>
              <w:left w:val="nil"/>
              <w:bottom w:val="single" w:sz="4" w:space="0" w:color="auto"/>
              <w:right w:val="single" w:sz="4" w:space="0" w:color="auto"/>
            </w:tcBorders>
            <w:shd w:val="clear" w:color="auto" w:fill="auto"/>
            <w:vAlign w:val="center"/>
            <w:hideMark/>
          </w:tcPr>
          <w:p w14:paraId="797CA0CF"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2,8 km</w:t>
            </w:r>
          </w:p>
        </w:tc>
        <w:tc>
          <w:tcPr>
            <w:tcW w:w="1626" w:type="dxa"/>
            <w:tcBorders>
              <w:top w:val="nil"/>
              <w:left w:val="nil"/>
              <w:bottom w:val="single" w:sz="4" w:space="0" w:color="auto"/>
              <w:right w:val="single" w:sz="4" w:space="0" w:color="auto"/>
            </w:tcBorders>
            <w:shd w:val="clear" w:color="auto" w:fill="auto"/>
            <w:vAlign w:val="center"/>
            <w:hideMark/>
          </w:tcPr>
          <w:p w14:paraId="3D322AA6"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krajowa</w:t>
            </w:r>
          </w:p>
        </w:tc>
        <w:tc>
          <w:tcPr>
            <w:tcW w:w="1822" w:type="dxa"/>
            <w:tcBorders>
              <w:top w:val="nil"/>
              <w:left w:val="nil"/>
              <w:bottom w:val="single" w:sz="4" w:space="0" w:color="auto"/>
              <w:right w:val="single" w:sz="4" w:space="0" w:color="auto"/>
            </w:tcBorders>
            <w:shd w:val="clear" w:color="auto" w:fill="auto"/>
            <w:vAlign w:val="center"/>
            <w:hideMark/>
          </w:tcPr>
          <w:p w14:paraId="489AE91D"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przebudowa / budowa</w:t>
            </w:r>
          </w:p>
        </w:tc>
      </w:tr>
      <w:tr w:rsidR="00E26E24" w:rsidRPr="00E26E24" w14:paraId="2F098C58" w14:textId="77777777" w:rsidTr="00E26E24">
        <w:trPr>
          <w:trHeight w:val="758"/>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3269C6B3" w14:textId="5ACF55EE"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2.</w:t>
            </w:r>
          </w:p>
        </w:tc>
        <w:tc>
          <w:tcPr>
            <w:tcW w:w="1632" w:type="dxa"/>
            <w:tcBorders>
              <w:top w:val="nil"/>
              <w:left w:val="nil"/>
              <w:bottom w:val="single" w:sz="4" w:space="0" w:color="auto"/>
              <w:right w:val="single" w:sz="4" w:space="0" w:color="auto"/>
            </w:tcBorders>
            <w:shd w:val="clear" w:color="auto" w:fill="auto"/>
            <w:vAlign w:val="center"/>
            <w:hideMark/>
          </w:tcPr>
          <w:p w14:paraId="1EF87CE6"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Lwowska (z oświetleniem mostu)</w:t>
            </w:r>
          </w:p>
        </w:tc>
        <w:tc>
          <w:tcPr>
            <w:tcW w:w="1625" w:type="dxa"/>
            <w:tcBorders>
              <w:top w:val="nil"/>
              <w:left w:val="nil"/>
              <w:bottom w:val="single" w:sz="4" w:space="0" w:color="auto"/>
              <w:right w:val="single" w:sz="4" w:space="0" w:color="auto"/>
            </w:tcBorders>
            <w:shd w:val="clear" w:color="auto" w:fill="auto"/>
            <w:vAlign w:val="center"/>
            <w:hideMark/>
          </w:tcPr>
          <w:p w14:paraId="3DDC3C0D"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0,55 km</w:t>
            </w:r>
          </w:p>
        </w:tc>
        <w:tc>
          <w:tcPr>
            <w:tcW w:w="1626" w:type="dxa"/>
            <w:tcBorders>
              <w:top w:val="nil"/>
              <w:left w:val="nil"/>
              <w:bottom w:val="single" w:sz="4" w:space="0" w:color="auto"/>
              <w:right w:val="single" w:sz="4" w:space="0" w:color="auto"/>
            </w:tcBorders>
            <w:shd w:val="clear" w:color="auto" w:fill="auto"/>
            <w:vAlign w:val="center"/>
            <w:hideMark/>
          </w:tcPr>
          <w:p w14:paraId="44F896EA"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krajowa</w:t>
            </w:r>
          </w:p>
        </w:tc>
        <w:tc>
          <w:tcPr>
            <w:tcW w:w="1822" w:type="dxa"/>
            <w:tcBorders>
              <w:top w:val="nil"/>
              <w:left w:val="nil"/>
              <w:bottom w:val="single" w:sz="4" w:space="0" w:color="auto"/>
              <w:right w:val="single" w:sz="4" w:space="0" w:color="auto"/>
            </w:tcBorders>
            <w:shd w:val="clear" w:color="auto" w:fill="auto"/>
            <w:vAlign w:val="center"/>
            <w:hideMark/>
          </w:tcPr>
          <w:p w14:paraId="0FC260D5"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przebudowa</w:t>
            </w:r>
          </w:p>
        </w:tc>
      </w:tr>
      <w:tr w:rsidR="00E26E24" w:rsidRPr="00E26E24" w14:paraId="7130776F" w14:textId="77777777" w:rsidTr="00E26E24">
        <w:trPr>
          <w:trHeight w:val="758"/>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14:paraId="1C59D1F4" w14:textId="5F207422"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3.</w:t>
            </w:r>
          </w:p>
        </w:tc>
        <w:tc>
          <w:tcPr>
            <w:tcW w:w="1632" w:type="dxa"/>
            <w:tcBorders>
              <w:top w:val="nil"/>
              <w:left w:val="nil"/>
              <w:bottom w:val="single" w:sz="4" w:space="0" w:color="auto"/>
              <w:right w:val="single" w:sz="4" w:space="0" w:color="auto"/>
            </w:tcBorders>
            <w:shd w:val="clear" w:color="auto" w:fill="auto"/>
            <w:vAlign w:val="center"/>
            <w:hideMark/>
          </w:tcPr>
          <w:p w14:paraId="3CD84A25"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Kolejowa</w:t>
            </w:r>
          </w:p>
        </w:tc>
        <w:tc>
          <w:tcPr>
            <w:tcW w:w="1625" w:type="dxa"/>
            <w:tcBorders>
              <w:top w:val="nil"/>
              <w:left w:val="nil"/>
              <w:bottom w:val="single" w:sz="4" w:space="0" w:color="auto"/>
              <w:right w:val="single" w:sz="4" w:space="0" w:color="auto"/>
            </w:tcBorders>
            <w:shd w:val="clear" w:color="auto" w:fill="auto"/>
            <w:vAlign w:val="center"/>
            <w:hideMark/>
          </w:tcPr>
          <w:p w14:paraId="50A13260"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0,22 km</w:t>
            </w:r>
          </w:p>
        </w:tc>
        <w:tc>
          <w:tcPr>
            <w:tcW w:w="1626" w:type="dxa"/>
            <w:tcBorders>
              <w:top w:val="nil"/>
              <w:left w:val="nil"/>
              <w:bottom w:val="single" w:sz="4" w:space="0" w:color="auto"/>
              <w:right w:val="single" w:sz="4" w:space="0" w:color="auto"/>
            </w:tcBorders>
            <w:shd w:val="clear" w:color="auto" w:fill="auto"/>
            <w:vAlign w:val="center"/>
            <w:hideMark/>
          </w:tcPr>
          <w:p w14:paraId="53166AE9"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krajowa</w:t>
            </w:r>
          </w:p>
        </w:tc>
        <w:tc>
          <w:tcPr>
            <w:tcW w:w="1822" w:type="dxa"/>
            <w:tcBorders>
              <w:top w:val="nil"/>
              <w:left w:val="nil"/>
              <w:bottom w:val="single" w:sz="4" w:space="0" w:color="auto"/>
              <w:right w:val="single" w:sz="4" w:space="0" w:color="auto"/>
            </w:tcBorders>
            <w:shd w:val="clear" w:color="auto" w:fill="auto"/>
            <w:vAlign w:val="center"/>
            <w:hideMark/>
          </w:tcPr>
          <w:p w14:paraId="1E1044EA"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przebudowa</w:t>
            </w:r>
          </w:p>
        </w:tc>
      </w:tr>
    </w:tbl>
    <w:p w14:paraId="529255B2" w14:textId="77777777" w:rsidR="00E26E24" w:rsidRPr="00717B71" w:rsidRDefault="00E26E24" w:rsidP="00E26E24">
      <w:pPr>
        <w:suppressAutoHyphens w:val="0"/>
        <w:spacing w:before="120" w:after="0" w:line="240" w:lineRule="auto"/>
        <w:contextualSpacing/>
        <w:jc w:val="both"/>
        <w:rPr>
          <w:rFonts w:ascii="Times New Roman" w:eastAsia="Times New Roman" w:hAnsi="Times New Roman" w:cs="Times New Roman"/>
          <w:sz w:val="24"/>
          <w:szCs w:val="24"/>
          <w:lang w:eastAsia="ar-SA"/>
        </w:rPr>
      </w:pPr>
    </w:p>
    <w:p w14:paraId="01590F29" w14:textId="34846DB1" w:rsidR="00260540" w:rsidRPr="001F701C" w:rsidRDefault="008128DD" w:rsidP="007674E2">
      <w:pPr>
        <w:pStyle w:val="Akapitzlist"/>
        <w:numPr>
          <w:ilvl w:val="2"/>
          <w:numId w:val="12"/>
        </w:numPr>
        <w:suppressAutoHyphens w:val="0"/>
        <w:spacing w:before="120" w:after="0" w:line="240" w:lineRule="auto"/>
        <w:ind w:left="851" w:firstLine="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Wykonanie dokumentacji projektowych na budowę oświetlenia drów krajowych: Lipińskiego i Dworcowej.</w:t>
      </w:r>
    </w:p>
    <w:p w14:paraId="1B527262" w14:textId="0AD60C00" w:rsidR="00E26E24" w:rsidRPr="001E24AE" w:rsidRDefault="00E26E24" w:rsidP="00E26E24">
      <w:pPr>
        <w:suppressAutoHyphens w:val="0"/>
        <w:spacing w:before="120" w:after="0" w:line="240" w:lineRule="auto"/>
        <w:ind w:left="851"/>
        <w:contextualSpacing/>
        <w:jc w:val="both"/>
        <w:rPr>
          <w:rFonts w:ascii="Times New Roman" w:eastAsia="Times New Roman" w:hAnsi="Times New Roman" w:cs="Times New Roman"/>
          <w:sz w:val="24"/>
          <w:szCs w:val="24"/>
          <w:lang w:eastAsia="ar-SA"/>
        </w:rPr>
      </w:pPr>
      <w:r w:rsidRPr="001E24AE">
        <w:rPr>
          <w:rFonts w:ascii="Times New Roman" w:eastAsia="Times New Roman" w:hAnsi="Times New Roman" w:cs="Times New Roman"/>
          <w:sz w:val="24"/>
          <w:szCs w:val="24"/>
          <w:lang w:eastAsia="ar-SA"/>
        </w:rPr>
        <w:t>Stan istniejący. Przy ulicach Lipińskiego i Dworcowej istnieje oświetlenie drogowe. W ramach bieżącej części zamówienia należy zaprojektować przebudowę oświetlenia ulicy Lipińskiego od przejazdu kolejowego do ronda oraz przebudowę oświetlenia ulicy Dworcowej od skrzyżowania z ulicą Beksińskiego do ulicy Lwowskiej.</w:t>
      </w:r>
    </w:p>
    <w:p w14:paraId="5097097B" w14:textId="3CDEB9C8" w:rsidR="00E26E24" w:rsidRPr="001E24AE" w:rsidRDefault="00E26E24" w:rsidP="00E26E24">
      <w:pPr>
        <w:suppressAutoHyphens w:val="0"/>
        <w:spacing w:before="120" w:after="0" w:line="240" w:lineRule="auto"/>
        <w:ind w:left="851"/>
        <w:contextualSpacing/>
        <w:jc w:val="both"/>
        <w:rPr>
          <w:rFonts w:ascii="Times New Roman" w:eastAsia="Times New Roman" w:hAnsi="Times New Roman" w:cs="Times New Roman"/>
          <w:sz w:val="24"/>
          <w:szCs w:val="24"/>
          <w:lang w:eastAsia="ar-SA"/>
        </w:rPr>
      </w:pPr>
      <w:r w:rsidRPr="001E24AE">
        <w:rPr>
          <w:rFonts w:ascii="Times New Roman" w:eastAsia="Times New Roman" w:hAnsi="Times New Roman" w:cs="Times New Roman"/>
          <w:sz w:val="24"/>
          <w:szCs w:val="24"/>
          <w:lang w:eastAsia="ar-SA"/>
        </w:rPr>
        <w:t>Należy wykorzystać istniejące punkty przyłączenia przy czym istniejące wyposażenie szaf sterowniczych dostosować do projektowanych zmian. Na wszystkich odcinkach stosować kabel pięciożyłowy umożliwiający niezależne zasilanie i sterowanie punktami oświetleniowymi w tym oświetleniem przejść i ciągów pieszo-rowerowych. Dokumentacja wspólna dla ww. ulic powinna umożliwiać realizację robót etapami, dla każdej z ulic osobno.</w:t>
      </w:r>
    </w:p>
    <w:p w14:paraId="741F6D36" w14:textId="77777777" w:rsidR="00E26E24" w:rsidRDefault="00E26E24" w:rsidP="00E26E24">
      <w:pPr>
        <w:suppressAutoHyphens w:val="0"/>
        <w:spacing w:before="120" w:after="0" w:line="240" w:lineRule="auto"/>
        <w:ind w:left="851"/>
        <w:contextualSpacing/>
        <w:jc w:val="both"/>
        <w:rPr>
          <w:rFonts w:ascii="Times New Roman" w:eastAsia="Times New Roman" w:hAnsi="Times New Roman" w:cs="Times New Roman"/>
          <w:color w:val="FF0000"/>
          <w:sz w:val="24"/>
          <w:szCs w:val="24"/>
          <w:lang w:eastAsia="ar-SA"/>
        </w:rPr>
      </w:pPr>
    </w:p>
    <w:tbl>
      <w:tblPr>
        <w:tblW w:w="7180" w:type="dxa"/>
        <w:tblInd w:w="938" w:type="dxa"/>
        <w:tblCellMar>
          <w:left w:w="70" w:type="dxa"/>
          <w:right w:w="70" w:type="dxa"/>
        </w:tblCellMar>
        <w:tblLook w:val="04A0" w:firstRow="1" w:lastRow="0" w:firstColumn="1" w:lastColumn="0" w:noHBand="0" w:noVBand="1"/>
      </w:tblPr>
      <w:tblGrid>
        <w:gridCol w:w="474"/>
        <w:gridCol w:w="1635"/>
        <w:gridCol w:w="1624"/>
        <w:gridCol w:w="1625"/>
        <w:gridCol w:w="1822"/>
      </w:tblGrid>
      <w:tr w:rsidR="00E26E24" w:rsidRPr="00E26E24" w14:paraId="7DC1D6E7" w14:textId="77777777" w:rsidTr="00E26E24">
        <w:trPr>
          <w:trHeight w:val="60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50BC4"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Lp.</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14:paraId="29D147EE"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Nazwa ulicy</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14:paraId="5CC13440"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długość</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7AFE5D54"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klasa drogi</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14:paraId="0B4F56CE"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zakres zamówienia</w:t>
            </w:r>
          </w:p>
        </w:tc>
      </w:tr>
      <w:tr w:rsidR="00E26E24" w:rsidRPr="00E26E24" w14:paraId="42F51C63" w14:textId="77777777" w:rsidTr="00E26E24">
        <w:trPr>
          <w:trHeight w:val="60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05E535B" w14:textId="7B143309"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1.</w:t>
            </w:r>
          </w:p>
        </w:tc>
        <w:tc>
          <w:tcPr>
            <w:tcW w:w="1635" w:type="dxa"/>
            <w:tcBorders>
              <w:top w:val="nil"/>
              <w:left w:val="nil"/>
              <w:bottom w:val="single" w:sz="4" w:space="0" w:color="auto"/>
              <w:right w:val="single" w:sz="4" w:space="0" w:color="auto"/>
            </w:tcBorders>
            <w:shd w:val="clear" w:color="auto" w:fill="auto"/>
            <w:vAlign w:val="center"/>
            <w:hideMark/>
          </w:tcPr>
          <w:p w14:paraId="0DB09238"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 xml:space="preserve">Lipińskiego </w:t>
            </w:r>
          </w:p>
        </w:tc>
        <w:tc>
          <w:tcPr>
            <w:tcW w:w="1624" w:type="dxa"/>
            <w:tcBorders>
              <w:top w:val="nil"/>
              <w:left w:val="nil"/>
              <w:bottom w:val="single" w:sz="4" w:space="0" w:color="auto"/>
              <w:right w:val="single" w:sz="4" w:space="0" w:color="auto"/>
            </w:tcBorders>
            <w:shd w:val="clear" w:color="auto" w:fill="auto"/>
            <w:vAlign w:val="center"/>
            <w:hideMark/>
          </w:tcPr>
          <w:p w14:paraId="49E61EBF"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2 km</w:t>
            </w:r>
          </w:p>
        </w:tc>
        <w:tc>
          <w:tcPr>
            <w:tcW w:w="1625" w:type="dxa"/>
            <w:tcBorders>
              <w:top w:val="nil"/>
              <w:left w:val="nil"/>
              <w:bottom w:val="single" w:sz="4" w:space="0" w:color="auto"/>
              <w:right w:val="single" w:sz="4" w:space="0" w:color="auto"/>
            </w:tcBorders>
            <w:shd w:val="clear" w:color="auto" w:fill="auto"/>
            <w:vAlign w:val="center"/>
            <w:hideMark/>
          </w:tcPr>
          <w:p w14:paraId="1C366C44"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krajowa</w:t>
            </w:r>
          </w:p>
        </w:tc>
        <w:tc>
          <w:tcPr>
            <w:tcW w:w="1822" w:type="dxa"/>
            <w:tcBorders>
              <w:top w:val="nil"/>
              <w:left w:val="nil"/>
              <w:bottom w:val="single" w:sz="4" w:space="0" w:color="auto"/>
              <w:right w:val="single" w:sz="4" w:space="0" w:color="auto"/>
            </w:tcBorders>
            <w:shd w:val="clear" w:color="auto" w:fill="auto"/>
            <w:vAlign w:val="center"/>
            <w:hideMark/>
          </w:tcPr>
          <w:p w14:paraId="6EE42F3D"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przebudowa</w:t>
            </w:r>
          </w:p>
        </w:tc>
      </w:tr>
      <w:tr w:rsidR="00E26E24" w:rsidRPr="00E26E24" w14:paraId="7390810E" w14:textId="77777777" w:rsidTr="00E26E24">
        <w:trPr>
          <w:trHeight w:val="60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504EEB17" w14:textId="50F6D5AE"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2.</w:t>
            </w:r>
          </w:p>
        </w:tc>
        <w:tc>
          <w:tcPr>
            <w:tcW w:w="1635" w:type="dxa"/>
            <w:tcBorders>
              <w:top w:val="nil"/>
              <w:left w:val="nil"/>
              <w:bottom w:val="single" w:sz="4" w:space="0" w:color="auto"/>
              <w:right w:val="single" w:sz="4" w:space="0" w:color="auto"/>
            </w:tcBorders>
            <w:shd w:val="clear" w:color="auto" w:fill="auto"/>
            <w:vAlign w:val="center"/>
            <w:hideMark/>
          </w:tcPr>
          <w:p w14:paraId="7E9DA51F"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Dworcowa (od ul. Beksińskiego)</w:t>
            </w:r>
          </w:p>
        </w:tc>
        <w:tc>
          <w:tcPr>
            <w:tcW w:w="1624" w:type="dxa"/>
            <w:tcBorders>
              <w:top w:val="nil"/>
              <w:left w:val="nil"/>
              <w:bottom w:val="single" w:sz="4" w:space="0" w:color="auto"/>
              <w:right w:val="single" w:sz="4" w:space="0" w:color="auto"/>
            </w:tcBorders>
            <w:shd w:val="clear" w:color="auto" w:fill="auto"/>
            <w:vAlign w:val="center"/>
            <w:hideMark/>
          </w:tcPr>
          <w:p w14:paraId="00D49951"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0,8 km</w:t>
            </w:r>
          </w:p>
        </w:tc>
        <w:tc>
          <w:tcPr>
            <w:tcW w:w="1625" w:type="dxa"/>
            <w:tcBorders>
              <w:top w:val="nil"/>
              <w:left w:val="nil"/>
              <w:bottom w:val="single" w:sz="4" w:space="0" w:color="auto"/>
              <w:right w:val="single" w:sz="4" w:space="0" w:color="auto"/>
            </w:tcBorders>
            <w:shd w:val="clear" w:color="auto" w:fill="auto"/>
            <w:vAlign w:val="center"/>
            <w:hideMark/>
          </w:tcPr>
          <w:p w14:paraId="770A600F"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krajowa</w:t>
            </w:r>
          </w:p>
        </w:tc>
        <w:tc>
          <w:tcPr>
            <w:tcW w:w="1822" w:type="dxa"/>
            <w:tcBorders>
              <w:top w:val="nil"/>
              <w:left w:val="nil"/>
              <w:bottom w:val="single" w:sz="4" w:space="0" w:color="auto"/>
              <w:right w:val="single" w:sz="4" w:space="0" w:color="auto"/>
            </w:tcBorders>
            <w:shd w:val="clear" w:color="auto" w:fill="auto"/>
            <w:vAlign w:val="center"/>
            <w:hideMark/>
          </w:tcPr>
          <w:p w14:paraId="64142306"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przebudowa</w:t>
            </w:r>
          </w:p>
        </w:tc>
      </w:tr>
    </w:tbl>
    <w:p w14:paraId="13AB943A" w14:textId="77777777" w:rsidR="00E26E24" w:rsidRDefault="00E26E24" w:rsidP="00E26E24">
      <w:pPr>
        <w:tabs>
          <w:tab w:val="left" w:pos="993"/>
        </w:tabs>
        <w:suppressAutoHyphens w:val="0"/>
        <w:spacing w:before="120" w:after="0" w:line="240" w:lineRule="auto"/>
        <w:contextualSpacing/>
        <w:jc w:val="both"/>
        <w:rPr>
          <w:rFonts w:ascii="Times New Roman" w:eastAsia="Times New Roman" w:hAnsi="Times New Roman" w:cs="Times New Roman"/>
          <w:b/>
          <w:sz w:val="24"/>
          <w:szCs w:val="24"/>
          <w:lang w:eastAsia="ar-SA"/>
        </w:rPr>
      </w:pPr>
    </w:p>
    <w:p w14:paraId="563BB967" w14:textId="1268D2F2" w:rsidR="00E26E24" w:rsidRPr="00E26E24" w:rsidRDefault="008128DD" w:rsidP="00E26E24">
      <w:pPr>
        <w:pStyle w:val="Akapitzlist"/>
        <w:numPr>
          <w:ilvl w:val="2"/>
          <w:numId w:val="12"/>
        </w:numPr>
        <w:tabs>
          <w:tab w:val="left" w:pos="993"/>
        </w:tabs>
        <w:suppressAutoHyphens w:val="0"/>
        <w:spacing w:before="120" w:after="0" w:line="240" w:lineRule="auto"/>
        <w:jc w:val="both"/>
        <w:rPr>
          <w:rFonts w:ascii="Times New Roman" w:eastAsia="Times New Roman" w:hAnsi="Times New Roman" w:cs="Times New Roman"/>
          <w:b/>
          <w:sz w:val="24"/>
          <w:szCs w:val="24"/>
          <w:lang w:eastAsia="ar-SA"/>
        </w:rPr>
      </w:pPr>
      <w:r w:rsidRPr="00E26E24">
        <w:rPr>
          <w:rFonts w:ascii="Times New Roman" w:eastAsia="Times New Roman" w:hAnsi="Times New Roman" w:cs="Times New Roman"/>
          <w:b/>
          <w:sz w:val="24"/>
          <w:szCs w:val="24"/>
          <w:lang w:eastAsia="ar-SA"/>
        </w:rPr>
        <w:lastRenderedPageBreak/>
        <w:t>Wykonanie dokumentacji projektowych na budowę oświetlenia dróg wojewódzkich: Krakowskiej i Rymanowskiej.</w:t>
      </w:r>
    </w:p>
    <w:p w14:paraId="50E90FD7" w14:textId="6085A1C7" w:rsidR="00260540" w:rsidRPr="001E24AE" w:rsidRDefault="00E26E24" w:rsidP="00E26E24">
      <w:pPr>
        <w:suppressAutoHyphens w:val="0"/>
        <w:spacing w:before="120" w:after="0" w:line="240" w:lineRule="auto"/>
        <w:ind w:left="851"/>
        <w:contextualSpacing/>
        <w:jc w:val="both"/>
        <w:rPr>
          <w:rFonts w:ascii="Times New Roman" w:eastAsia="Times New Roman" w:hAnsi="Times New Roman" w:cs="Times New Roman"/>
          <w:sz w:val="24"/>
          <w:szCs w:val="24"/>
          <w:lang w:eastAsia="ar-SA"/>
        </w:rPr>
      </w:pPr>
      <w:r w:rsidRPr="001E24AE">
        <w:rPr>
          <w:rFonts w:ascii="Times New Roman" w:eastAsia="Times New Roman" w:hAnsi="Times New Roman" w:cs="Times New Roman"/>
          <w:sz w:val="24"/>
          <w:szCs w:val="24"/>
          <w:lang w:eastAsia="ar-SA"/>
        </w:rPr>
        <w:t>Stan istniejący. Przy ulicach Krakowskiej i Rymanowskiej istnieje oświetlenie drogowe po obydwu stronach ulicy. W ramach bieżącej części zamówienia należy zaprojektować przebudowę oświetlenia ulic na całej długości.</w:t>
      </w:r>
      <w:r w:rsidRPr="001E24AE">
        <w:t xml:space="preserve"> </w:t>
      </w:r>
      <w:r w:rsidRPr="001E24AE">
        <w:rPr>
          <w:rFonts w:ascii="Times New Roman" w:eastAsia="Times New Roman" w:hAnsi="Times New Roman" w:cs="Times New Roman"/>
          <w:sz w:val="24"/>
          <w:szCs w:val="24"/>
          <w:lang w:eastAsia="ar-SA"/>
        </w:rPr>
        <w:t xml:space="preserve">Należy wykorzystać istniejące punkty przyłączenia przy czym istniejące wyposażenie szaf sterowniczych dostosować do projektowanych zmian. Na wszystkich odcinkach stosować kabel pięciożyłowy umożliwiający niezależne zasilanie i sterowanie punktami oświetleniowymi </w:t>
      </w:r>
      <w:r w:rsidR="007D26AE" w:rsidRPr="001E24AE">
        <w:rPr>
          <w:rFonts w:ascii="Times New Roman" w:eastAsia="Times New Roman" w:hAnsi="Times New Roman" w:cs="Times New Roman"/>
          <w:sz w:val="24"/>
          <w:szCs w:val="24"/>
          <w:lang w:eastAsia="ar-SA"/>
        </w:rPr>
        <w:br/>
      </w:r>
      <w:r w:rsidRPr="001E24AE">
        <w:rPr>
          <w:rFonts w:ascii="Times New Roman" w:eastAsia="Times New Roman" w:hAnsi="Times New Roman" w:cs="Times New Roman"/>
          <w:sz w:val="24"/>
          <w:szCs w:val="24"/>
          <w:lang w:eastAsia="ar-SA"/>
        </w:rPr>
        <w:t>w tym oświetleniem przejść i ciągów pieszo-rowerowych. Dokumentacja wspólna dla ww. ulic powinna umożliwiać realizację robót etapami, dla każdej z ulic osobno.</w:t>
      </w:r>
    </w:p>
    <w:p w14:paraId="5B6367D7" w14:textId="77777777" w:rsidR="00E26E24" w:rsidRDefault="00E26E24" w:rsidP="00E26E24">
      <w:pPr>
        <w:suppressAutoHyphens w:val="0"/>
        <w:spacing w:before="120" w:after="0" w:line="240" w:lineRule="auto"/>
        <w:ind w:left="851"/>
        <w:contextualSpacing/>
        <w:jc w:val="both"/>
        <w:rPr>
          <w:rFonts w:ascii="Times New Roman" w:eastAsia="Times New Roman" w:hAnsi="Times New Roman" w:cs="Times New Roman"/>
          <w:color w:val="FF0000"/>
          <w:sz w:val="24"/>
          <w:szCs w:val="24"/>
          <w:lang w:eastAsia="ar-SA"/>
        </w:rPr>
      </w:pPr>
    </w:p>
    <w:tbl>
      <w:tblPr>
        <w:tblW w:w="7180" w:type="dxa"/>
        <w:tblInd w:w="938" w:type="dxa"/>
        <w:tblCellMar>
          <w:left w:w="70" w:type="dxa"/>
          <w:right w:w="70" w:type="dxa"/>
        </w:tblCellMar>
        <w:tblLook w:val="04A0" w:firstRow="1" w:lastRow="0" w:firstColumn="1" w:lastColumn="0" w:noHBand="0" w:noVBand="1"/>
      </w:tblPr>
      <w:tblGrid>
        <w:gridCol w:w="474"/>
        <w:gridCol w:w="1631"/>
        <w:gridCol w:w="1624"/>
        <w:gridCol w:w="1628"/>
        <w:gridCol w:w="1823"/>
      </w:tblGrid>
      <w:tr w:rsidR="00E26E24" w:rsidRPr="00E26E24" w14:paraId="10F59226" w14:textId="77777777" w:rsidTr="00E26E24">
        <w:trPr>
          <w:trHeight w:val="60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FAAC1"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Lp.</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14:paraId="24D69704"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Nazwa ulicy</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14:paraId="576C3351"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długość</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14:paraId="6CF99379"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klasa drogi</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3D9B7C1F"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zakres zamówienia</w:t>
            </w:r>
          </w:p>
        </w:tc>
      </w:tr>
      <w:tr w:rsidR="00E26E24" w:rsidRPr="00E26E24" w14:paraId="02F34C4F" w14:textId="77777777" w:rsidTr="00E26E24">
        <w:trPr>
          <w:trHeight w:val="60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7F469F6" w14:textId="28706654"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1.</w:t>
            </w:r>
          </w:p>
        </w:tc>
        <w:tc>
          <w:tcPr>
            <w:tcW w:w="1631" w:type="dxa"/>
            <w:tcBorders>
              <w:top w:val="nil"/>
              <w:left w:val="nil"/>
              <w:bottom w:val="single" w:sz="4" w:space="0" w:color="auto"/>
              <w:right w:val="single" w:sz="4" w:space="0" w:color="auto"/>
            </w:tcBorders>
            <w:shd w:val="clear" w:color="auto" w:fill="auto"/>
            <w:vAlign w:val="center"/>
            <w:hideMark/>
          </w:tcPr>
          <w:p w14:paraId="3691D803"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Białogórska</w:t>
            </w:r>
          </w:p>
        </w:tc>
        <w:tc>
          <w:tcPr>
            <w:tcW w:w="1624" w:type="dxa"/>
            <w:tcBorders>
              <w:top w:val="nil"/>
              <w:left w:val="nil"/>
              <w:bottom w:val="single" w:sz="4" w:space="0" w:color="auto"/>
              <w:right w:val="single" w:sz="4" w:space="0" w:color="auto"/>
            </w:tcBorders>
            <w:shd w:val="clear" w:color="auto" w:fill="auto"/>
            <w:vAlign w:val="center"/>
            <w:hideMark/>
          </w:tcPr>
          <w:p w14:paraId="1418B62C"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0,8 km</w:t>
            </w:r>
          </w:p>
        </w:tc>
        <w:tc>
          <w:tcPr>
            <w:tcW w:w="1628" w:type="dxa"/>
            <w:tcBorders>
              <w:top w:val="nil"/>
              <w:left w:val="nil"/>
              <w:bottom w:val="single" w:sz="4" w:space="0" w:color="auto"/>
              <w:right w:val="single" w:sz="4" w:space="0" w:color="auto"/>
            </w:tcBorders>
            <w:shd w:val="clear" w:color="auto" w:fill="auto"/>
            <w:vAlign w:val="center"/>
            <w:hideMark/>
          </w:tcPr>
          <w:p w14:paraId="1311699D"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powiatowa</w:t>
            </w:r>
          </w:p>
        </w:tc>
        <w:tc>
          <w:tcPr>
            <w:tcW w:w="1823" w:type="dxa"/>
            <w:tcBorders>
              <w:top w:val="nil"/>
              <w:left w:val="nil"/>
              <w:bottom w:val="single" w:sz="4" w:space="0" w:color="auto"/>
              <w:right w:val="single" w:sz="4" w:space="0" w:color="auto"/>
            </w:tcBorders>
            <w:shd w:val="clear" w:color="auto" w:fill="auto"/>
            <w:vAlign w:val="center"/>
            <w:hideMark/>
          </w:tcPr>
          <w:p w14:paraId="1E0D6548"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przebudowa / budowa</w:t>
            </w:r>
          </w:p>
        </w:tc>
      </w:tr>
      <w:tr w:rsidR="00E26E24" w:rsidRPr="00E26E24" w14:paraId="363DB87C" w14:textId="77777777" w:rsidTr="00E26E24">
        <w:trPr>
          <w:trHeight w:val="1163"/>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AC31B4F" w14:textId="7B12707D"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2.</w:t>
            </w:r>
          </w:p>
        </w:tc>
        <w:tc>
          <w:tcPr>
            <w:tcW w:w="1631" w:type="dxa"/>
            <w:tcBorders>
              <w:top w:val="nil"/>
              <w:left w:val="nil"/>
              <w:bottom w:val="single" w:sz="4" w:space="0" w:color="auto"/>
              <w:right w:val="single" w:sz="4" w:space="0" w:color="auto"/>
            </w:tcBorders>
            <w:shd w:val="clear" w:color="auto" w:fill="auto"/>
            <w:vAlign w:val="center"/>
            <w:hideMark/>
          </w:tcPr>
          <w:p w14:paraId="39FB90C6"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 xml:space="preserve">Traugutta (od granicy miasta do skrzyżowania z ul. Białogórską) </w:t>
            </w:r>
          </w:p>
        </w:tc>
        <w:tc>
          <w:tcPr>
            <w:tcW w:w="1624" w:type="dxa"/>
            <w:tcBorders>
              <w:top w:val="nil"/>
              <w:left w:val="nil"/>
              <w:bottom w:val="single" w:sz="4" w:space="0" w:color="auto"/>
              <w:right w:val="single" w:sz="4" w:space="0" w:color="auto"/>
            </w:tcBorders>
            <w:shd w:val="clear" w:color="auto" w:fill="auto"/>
            <w:vAlign w:val="center"/>
            <w:hideMark/>
          </w:tcPr>
          <w:p w14:paraId="02EDDC11"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0,5 km</w:t>
            </w:r>
          </w:p>
        </w:tc>
        <w:tc>
          <w:tcPr>
            <w:tcW w:w="1628" w:type="dxa"/>
            <w:tcBorders>
              <w:top w:val="nil"/>
              <w:left w:val="nil"/>
              <w:bottom w:val="single" w:sz="4" w:space="0" w:color="auto"/>
              <w:right w:val="single" w:sz="4" w:space="0" w:color="auto"/>
            </w:tcBorders>
            <w:shd w:val="clear" w:color="auto" w:fill="auto"/>
            <w:vAlign w:val="center"/>
            <w:hideMark/>
          </w:tcPr>
          <w:p w14:paraId="7A202D5F"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powiatowa</w:t>
            </w:r>
          </w:p>
        </w:tc>
        <w:tc>
          <w:tcPr>
            <w:tcW w:w="1823" w:type="dxa"/>
            <w:tcBorders>
              <w:top w:val="nil"/>
              <w:left w:val="nil"/>
              <w:bottom w:val="single" w:sz="4" w:space="0" w:color="auto"/>
              <w:right w:val="single" w:sz="4" w:space="0" w:color="auto"/>
            </w:tcBorders>
            <w:shd w:val="clear" w:color="auto" w:fill="auto"/>
            <w:vAlign w:val="center"/>
            <w:hideMark/>
          </w:tcPr>
          <w:p w14:paraId="3F79945E"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przebudowa / budowa</w:t>
            </w:r>
          </w:p>
        </w:tc>
      </w:tr>
    </w:tbl>
    <w:p w14:paraId="0F93996C" w14:textId="77777777" w:rsidR="00E26E24" w:rsidRPr="00717B71" w:rsidRDefault="00E26E24" w:rsidP="00E26E24">
      <w:pPr>
        <w:suppressAutoHyphens w:val="0"/>
        <w:spacing w:before="120" w:after="0" w:line="240" w:lineRule="auto"/>
        <w:ind w:left="851"/>
        <w:contextualSpacing/>
        <w:jc w:val="both"/>
        <w:rPr>
          <w:rFonts w:ascii="Times New Roman" w:eastAsia="Times New Roman" w:hAnsi="Times New Roman" w:cs="Times New Roman"/>
          <w:sz w:val="24"/>
          <w:szCs w:val="24"/>
          <w:lang w:eastAsia="ar-SA"/>
        </w:rPr>
      </w:pPr>
    </w:p>
    <w:p w14:paraId="0D6ADB50" w14:textId="505B433E" w:rsidR="007674E2" w:rsidRPr="00BC4075" w:rsidRDefault="008128DD" w:rsidP="00BC4075">
      <w:pPr>
        <w:pStyle w:val="Akapitzlist"/>
        <w:numPr>
          <w:ilvl w:val="2"/>
          <w:numId w:val="13"/>
        </w:numPr>
        <w:suppressAutoHyphens w:val="0"/>
        <w:spacing w:before="120" w:after="0" w:line="240" w:lineRule="auto"/>
        <w:ind w:left="1418" w:hanging="56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Wykonanie dokumentacji projektowych na budowę oświetlenia dróg powiatowych: Białogórskiej i Traugutta.</w:t>
      </w:r>
    </w:p>
    <w:p w14:paraId="5F993AC0" w14:textId="3D1DF734" w:rsidR="00260540" w:rsidRPr="001E24AE" w:rsidRDefault="00E26E24" w:rsidP="00E26E24">
      <w:pPr>
        <w:suppressAutoHyphens w:val="0"/>
        <w:spacing w:before="120" w:after="0" w:line="240" w:lineRule="auto"/>
        <w:ind w:left="851"/>
        <w:contextualSpacing/>
        <w:jc w:val="both"/>
        <w:rPr>
          <w:rFonts w:ascii="Times New Roman" w:eastAsia="Times New Roman" w:hAnsi="Times New Roman" w:cs="Times New Roman"/>
          <w:sz w:val="24"/>
          <w:szCs w:val="24"/>
          <w:lang w:eastAsia="ar-SA"/>
        </w:rPr>
      </w:pPr>
      <w:r w:rsidRPr="001E24AE">
        <w:rPr>
          <w:rFonts w:ascii="Times New Roman" w:eastAsia="Times New Roman" w:hAnsi="Times New Roman" w:cs="Times New Roman"/>
          <w:sz w:val="24"/>
          <w:szCs w:val="24"/>
          <w:lang w:eastAsia="ar-SA"/>
        </w:rPr>
        <w:t>Stan istniejący. Przy ulicy Traugutta pierwsze oprawy od granicy miasta zamontowane są na słupach energetycznych dalej  tak jak przy ulicy Białogórskiej większości na słupach oświetleniowych. W ramach bieżącej części należy zaprojektować budowę lub przebudowę oświetlenia ulicy Traugutta od granicy miasta do skrzyżowania z ulicą Białogórską oraz ulicy Białogórskiej na całej długości. Należy dodatkowo uwzględnić oświetlenie planowanej wzdłuż brzegu rzeki San ścieżki pieszo rowerowej.</w:t>
      </w:r>
      <w:r w:rsidRPr="001E24AE">
        <w:rPr>
          <w:rFonts w:ascii="Times New Roman" w:eastAsia="Times New Roman" w:hAnsi="Times New Roman" w:cs="Times New Roman"/>
          <w:sz w:val="24"/>
          <w:szCs w:val="24"/>
          <w:lang w:eastAsia="ar-SA"/>
        </w:rPr>
        <w:br/>
        <w:t>Należy wykorzystać istniejące punkty przyłączenia przy czym istniejące wyposażenie szaf sterowniczych dostosować do projektowanych zmian. Na wszystkich odcinkach stosować kabel pięciożyłowy umożliwiający niezależne zasilanie i sterowanie punktami oświetleniowymi w tym oświetleniem przejść i ciągów pieszo-rowerowych. Dokumentacja wspólna dla ww. ulic powinna umożliwiać realizację robót etapami, dla każdej z ulic osobno.</w:t>
      </w:r>
    </w:p>
    <w:tbl>
      <w:tblPr>
        <w:tblW w:w="7180" w:type="dxa"/>
        <w:tblInd w:w="938" w:type="dxa"/>
        <w:tblCellMar>
          <w:left w:w="70" w:type="dxa"/>
          <w:right w:w="70" w:type="dxa"/>
        </w:tblCellMar>
        <w:tblLook w:val="04A0" w:firstRow="1" w:lastRow="0" w:firstColumn="1" w:lastColumn="0" w:noHBand="0" w:noVBand="1"/>
      </w:tblPr>
      <w:tblGrid>
        <w:gridCol w:w="474"/>
        <w:gridCol w:w="1631"/>
        <w:gridCol w:w="1624"/>
        <w:gridCol w:w="1628"/>
        <w:gridCol w:w="1823"/>
      </w:tblGrid>
      <w:tr w:rsidR="00E26E24" w:rsidRPr="00E26E24" w14:paraId="55ECD460" w14:textId="77777777" w:rsidTr="00FE6A63">
        <w:trPr>
          <w:trHeight w:val="60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8E1CB"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Lp.</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14:paraId="3C5AEEBB"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Nazwa ulicy</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14:paraId="07854870"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długość</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14:paraId="1F38B5A0"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klasa drogi</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5D9C72CC"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zakres zamówienia</w:t>
            </w:r>
          </w:p>
        </w:tc>
      </w:tr>
      <w:tr w:rsidR="00E26E24" w:rsidRPr="00E26E24" w14:paraId="1E9B0F1F" w14:textId="77777777" w:rsidTr="00FE6A63">
        <w:trPr>
          <w:trHeight w:val="60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799C3FA9" w14:textId="0D7272A9"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1.</w:t>
            </w:r>
          </w:p>
        </w:tc>
        <w:tc>
          <w:tcPr>
            <w:tcW w:w="1631" w:type="dxa"/>
            <w:tcBorders>
              <w:top w:val="nil"/>
              <w:left w:val="nil"/>
              <w:bottom w:val="single" w:sz="4" w:space="0" w:color="auto"/>
              <w:right w:val="single" w:sz="4" w:space="0" w:color="auto"/>
            </w:tcBorders>
            <w:shd w:val="clear" w:color="auto" w:fill="auto"/>
            <w:vAlign w:val="center"/>
            <w:hideMark/>
          </w:tcPr>
          <w:p w14:paraId="7A433FF6"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Białogórska</w:t>
            </w:r>
          </w:p>
        </w:tc>
        <w:tc>
          <w:tcPr>
            <w:tcW w:w="1624" w:type="dxa"/>
            <w:tcBorders>
              <w:top w:val="nil"/>
              <w:left w:val="nil"/>
              <w:bottom w:val="single" w:sz="4" w:space="0" w:color="auto"/>
              <w:right w:val="single" w:sz="4" w:space="0" w:color="auto"/>
            </w:tcBorders>
            <w:shd w:val="clear" w:color="auto" w:fill="auto"/>
            <w:vAlign w:val="center"/>
            <w:hideMark/>
          </w:tcPr>
          <w:p w14:paraId="00F9AD18"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0,8 km</w:t>
            </w:r>
          </w:p>
        </w:tc>
        <w:tc>
          <w:tcPr>
            <w:tcW w:w="1628" w:type="dxa"/>
            <w:tcBorders>
              <w:top w:val="nil"/>
              <w:left w:val="nil"/>
              <w:bottom w:val="single" w:sz="4" w:space="0" w:color="auto"/>
              <w:right w:val="single" w:sz="4" w:space="0" w:color="auto"/>
            </w:tcBorders>
            <w:shd w:val="clear" w:color="auto" w:fill="auto"/>
            <w:vAlign w:val="center"/>
            <w:hideMark/>
          </w:tcPr>
          <w:p w14:paraId="0572146A"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powiatowa</w:t>
            </w:r>
          </w:p>
        </w:tc>
        <w:tc>
          <w:tcPr>
            <w:tcW w:w="1823" w:type="dxa"/>
            <w:tcBorders>
              <w:top w:val="nil"/>
              <w:left w:val="nil"/>
              <w:bottom w:val="single" w:sz="4" w:space="0" w:color="auto"/>
              <w:right w:val="single" w:sz="4" w:space="0" w:color="auto"/>
            </w:tcBorders>
            <w:shd w:val="clear" w:color="auto" w:fill="auto"/>
            <w:vAlign w:val="center"/>
            <w:hideMark/>
          </w:tcPr>
          <w:p w14:paraId="0485DDCF"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przebudowa / budowa</w:t>
            </w:r>
          </w:p>
        </w:tc>
      </w:tr>
      <w:tr w:rsidR="00E26E24" w:rsidRPr="00E26E24" w14:paraId="2AF93F51" w14:textId="77777777" w:rsidTr="00FE6A63">
        <w:trPr>
          <w:trHeight w:val="1163"/>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3D9FE650" w14:textId="7AA56B9F"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2.</w:t>
            </w:r>
          </w:p>
        </w:tc>
        <w:tc>
          <w:tcPr>
            <w:tcW w:w="1631" w:type="dxa"/>
            <w:tcBorders>
              <w:top w:val="nil"/>
              <w:left w:val="nil"/>
              <w:bottom w:val="single" w:sz="4" w:space="0" w:color="auto"/>
              <w:right w:val="single" w:sz="4" w:space="0" w:color="auto"/>
            </w:tcBorders>
            <w:shd w:val="clear" w:color="auto" w:fill="auto"/>
            <w:vAlign w:val="center"/>
            <w:hideMark/>
          </w:tcPr>
          <w:p w14:paraId="3A536F78"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 xml:space="preserve">Traugutta (od granicy miasta do skrzyżowania z ul. Białogórską) </w:t>
            </w:r>
          </w:p>
        </w:tc>
        <w:tc>
          <w:tcPr>
            <w:tcW w:w="1624" w:type="dxa"/>
            <w:tcBorders>
              <w:top w:val="nil"/>
              <w:left w:val="nil"/>
              <w:bottom w:val="single" w:sz="4" w:space="0" w:color="auto"/>
              <w:right w:val="single" w:sz="4" w:space="0" w:color="auto"/>
            </w:tcBorders>
            <w:shd w:val="clear" w:color="auto" w:fill="auto"/>
            <w:vAlign w:val="center"/>
            <w:hideMark/>
          </w:tcPr>
          <w:p w14:paraId="2DE8115B"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0,5 km</w:t>
            </w:r>
          </w:p>
        </w:tc>
        <w:tc>
          <w:tcPr>
            <w:tcW w:w="1628" w:type="dxa"/>
            <w:tcBorders>
              <w:top w:val="nil"/>
              <w:left w:val="nil"/>
              <w:bottom w:val="single" w:sz="4" w:space="0" w:color="auto"/>
              <w:right w:val="single" w:sz="4" w:space="0" w:color="auto"/>
            </w:tcBorders>
            <w:shd w:val="clear" w:color="auto" w:fill="auto"/>
            <w:vAlign w:val="center"/>
            <w:hideMark/>
          </w:tcPr>
          <w:p w14:paraId="3AEEA3D4"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powiatowa</w:t>
            </w:r>
          </w:p>
        </w:tc>
        <w:tc>
          <w:tcPr>
            <w:tcW w:w="1823" w:type="dxa"/>
            <w:tcBorders>
              <w:top w:val="nil"/>
              <w:left w:val="nil"/>
              <w:bottom w:val="single" w:sz="4" w:space="0" w:color="auto"/>
              <w:right w:val="single" w:sz="4" w:space="0" w:color="auto"/>
            </w:tcBorders>
            <w:shd w:val="clear" w:color="auto" w:fill="auto"/>
            <w:vAlign w:val="center"/>
            <w:hideMark/>
          </w:tcPr>
          <w:p w14:paraId="700FD8B3" w14:textId="77777777" w:rsidR="00E26E24" w:rsidRPr="00E26E24" w:rsidRDefault="00E26E24" w:rsidP="00E26E24">
            <w:pPr>
              <w:suppressAutoHyphens w:val="0"/>
              <w:spacing w:after="0" w:line="240" w:lineRule="auto"/>
              <w:jc w:val="center"/>
              <w:rPr>
                <w:rFonts w:ascii="Arial" w:eastAsia="Times New Roman" w:hAnsi="Arial" w:cs="Arial"/>
                <w:color w:val="000000"/>
                <w:sz w:val="20"/>
                <w:szCs w:val="20"/>
                <w:lang w:eastAsia="pl-PL"/>
              </w:rPr>
            </w:pPr>
            <w:r w:rsidRPr="00E26E24">
              <w:rPr>
                <w:rFonts w:ascii="Arial" w:eastAsia="Times New Roman" w:hAnsi="Arial" w:cs="Arial"/>
                <w:color w:val="000000"/>
                <w:sz w:val="20"/>
                <w:szCs w:val="20"/>
                <w:lang w:eastAsia="pl-PL"/>
              </w:rPr>
              <w:t>przebudowa / budowa</w:t>
            </w:r>
          </w:p>
        </w:tc>
      </w:tr>
    </w:tbl>
    <w:p w14:paraId="41A16C2B" w14:textId="77777777" w:rsidR="00E26E24" w:rsidRPr="00717B71" w:rsidRDefault="00E26E24" w:rsidP="00E26E24">
      <w:pPr>
        <w:suppressAutoHyphens w:val="0"/>
        <w:spacing w:before="120" w:after="0" w:line="240" w:lineRule="auto"/>
        <w:ind w:left="851"/>
        <w:contextualSpacing/>
        <w:jc w:val="both"/>
        <w:rPr>
          <w:rFonts w:ascii="Times New Roman" w:eastAsia="Times New Roman" w:hAnsi="Times New Roman" w:cs="Times New Roman"/>
          <w:sz w:val="24"/>
          <w:szCs w:val="24"/>
          <w:lang w:eastAsia="ar-SA"/>
        </w:rPr>
      </w:pPr>
    </w:p>
    <w:p w14:paraId="146FB809" w14:textId="51706176" w:rsidR="00260540" w:rsidRPr="001F701C" w:rsidRDefault="008128DD" w:rsidP="00EF6B35">
      <w:pPr>
        <w:pStyle w:val="Akapitzlist"/>
        <w:numPr>
          <w:ilvl w:val="2"/>
          <w:numId w:val="13"/>
        </w:numPr>
        <w:suppressAutoHyphens w:val="0"/>
        <w:spacing w:before="120" w:after="0" w:line="240" w:lineRule="auto"/>
        <w:ind w:left="1418" w:hanging="56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Wykonanie dokumentacji projektowych na budowę oświetlenia dróg powiatowych: Kościuszki, Jagiel</w:t>
      </w:r>
      <w:r w:rsidR="00244009">
        <w:rPr>
          <w:rFonts w:ascii="Times New Roman" w:eastAsia="Times New Roman" w:hAnsi="Times New Roman" w:cs="Times New Roman"/>
          <w:b/>
          <w:sz w:val="24"/>
          <w:szCs w:val="24"/>
          <w:lang w:eastAsia="ar-SA"/>
        </w:rPr>
        <w:t>l</w:t>
      </w:r>
      <w:r>
        <w:rPr>
          <w:rFonts w:ascii="Times New Roman" w:eastAsia="Times New Roman" w:hAnsi="Times New Roman" w:cs="Times New Roman"/>
          <w:b/>
          <w:sz w:val="24"/>
          <w:szCs w:val="24"/>
          <w:lang w:eastAsia="ar-SA"/>
        </w:rPr>
        <w:t>ońskiej i Mickiewicza.</w:t>
      </w:r>
    </w:p>
    <w:p w14:paraId="2D2ABBC1" w14:textId="18F97E0C" w:rsidR="00260540" w:rsidRPr="001E24AE" w:rsidRDefault="00FE6A63" w:rsidP="00FE6A63">
      <w:pPr>
        <w:suppressAutoHyphens w:val="0"/>
        <w:spacing w:before="120" w:after="0" w:line="240" w:lineRule="auto"/>
        <w:ind w:left="851"/>
        <w:contextualSpacing/>
        <w:jc w:val="both"/>
        <w:rPr>
          <w:rFonts w:ascii="Times New Roman" w:eastAsia="Times New Roman" w:hAnsi="Times New Roman" w:cs="Times New Roman"/>
          <w:sz w:val="24"/>
          <w:szCs w:val="24"/>
          <w:lang w:eastAsia="ar-SA"/>
        </w:rPr>
      </w:pPr>
      <w:r w:rsidRPr="001E24AE">
        <w:rPr>
          <w:rFonts w:ascii="Times New Roman" w:eastAsia="Times New Roman" w:hAnsi="Times New Roman" w:cs="Times New Roman"/>
          <w:sz w:val="24"/>
          <w:szCs w:val="24"/>
          <w:lang w:eastAsia="ar-SA"/>
        </w:rPr>
        <w:t>Stan istniejący. Przy ulicach Kościuszki Jagiellońskiej i Mickiewicza istnieje oświetlenie drogowe. W ramach bieżącej części zamówienia należy zaprojektować przebudowę oświetlenia ulic na całej długości. Należy wykorzystać istniejące punkty przyłączenia przy czym istniejące wyposażenie szaf sterowniczych dostosować do projektowanych zmian. Na wszystkich odcinkach stosować kabel pięciożyłowy umożliwiający niezależne zasilanie i sterowanie punktami oświetleniowymi w tym oświetleniem przejść i ciągów pieszo-rowerowych. Dokumentacja wspólna dla ww. ulic powinna umożliwiać realizację robót etapami, dla każdej z ulic osobno.</w:t>
      </w:r>
    </w:p>
    <w:p w14:paraId="366557D2" w14:textId="77777777" w:rsidR="00FE6A63" w:rsidRDefault="00FE6A63" w:rsidP="00FE6A63">
      <w:pPr>
        <w:suppressAutoHyphens w:val="0"/>
        <w:spacing w:before="120" w:after="0" w:line="240" w:lineRule="auto"/>
        <w:ind w:left="851"/>
        <w:contextualSpacing/>
        <w:jc w:val="both"/>
        <w:rPr>
          <w:rFonts w:ascii="Times New Roman" w:eastAsia="Times New Roman" w:hAnsi="Times New Roman" w:cs="Times New Roman"/>
          <w:color w:val="FF0000"/>
          <w:sz w:val="24"/>
          <w:szCs w:val="24"/>
          <w:lang w:eastAsia="ar-SA"/>
        </w:rPr>
      </w:pPr>
    </w:p>
    <w:tbl>
      <w:tblPr>
        <w:tblW w:w="7180" w:type="dxa"/>
        <w:tblInd w:w="938" w:type="dxa"/>
        <w:tblCellMar>
          <w:left w:w="70" w:type="dxa"/>
          <w:right w:w="70" w:type="dxa"/>
        </w:tblCellMar>
        <w:tblLook w:val="04A0" w:firstRow="1" w:lastRow="0" w:firstColumn="1" w:lastColumn="0" w:noHBand="0" w:noVBand="1"/>
      </w:tblPr>
      <w:tblGrid>
        <w:gridCol w:w="474"/>
        <w:gridCol w:w="1635"/>
        <w:gridCol w:w="1623"/>
        <w:gridCol w:w="1626"/>
        <w:gridCol w:w="1822"/>
      </w:tblGrid>
      <w:tr w:rsidR="00FE6A63" w:rsidRPr="00FE6A63" w14:paraId="2DF148E2" w14:textId="77777777" w:rsidTr="00FE6A63">
        <w:trPr>
          <w:trHeight w:val="829"/>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AF920" w14:textId="77777777" w:rsidR="00FE6A63" w:rsidRPr="00FE6A63" w:rsidRDefault="00FE6A63" w:rsidP="00FE6A63">
            <w:pPr>
              <w:suppressAutoHyphens w:val="0"/>
              <w:spacing w:after="0" w:line="240" w:lineRule="auto"/>
              <w:jc w:val="center"/>
              <w:rPr>
                <w:rFonts w:ascii="Arial" w:eastAsia="Times New Roman" w:hAnsi="Arial" w:cs="Arial"/>
                <w:color w:val="000000"/>
                <w:sz w:val="20"/>
                <w:szCs w:val="20"/>
                <w:lang w:eastAsia="pl-PL"/>
              </w:rPr>
            </w:pPr>
            <w:r w:rsidRPr="00FE6A63">
              <w:rPr>
                <w:rFonts w:ascii="Arial" w:eastAsia="Times New Roman" w:hAnsi="Arial" w:cs="Arial"/>
                <w:color w:val="000000"/>
                <w:sz w:val="20"/>
                <w:szCs w:val="20"/>
                <w:lang w:eastAsia="pl-PL"/>
              </w:rPr>
              <w:t>Lp.</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14:paraId="661418D0" w14:textId="77777777" w:rsidR="00FE6A63" w:rsidRPr="00FE6A63" w:rsidRDefault="00FE6A63" w:rsidP="00FE6A63">
            <w:pPr>
              <w:suppressAutoHyphens w:val="0"/>
              <w:spacing w:after="0" w:line="240" w:lineRule="auto"/>
              <w:jc w:val="center"/>
              <w:rPr>
                <w:rFonts w:ascii="Arial" w:eastAsia="Times New Roman" w:hAnsi="Arial" w:cs="Arial"/>
                <w:color w:val="000000"/>
                <w:sz w:val="20"/>
                <w:szCs w:val="20"/>
                <w:lang w:eastAsia="pl-PL"/>
              </w:rPr>
            </w:pPr>
            <w:r w:rsidRPr="00FE6A63">
              <w:rPr>
                <w:rFonts w:ascii="Arial" w:eastAsia="Times New Roman" w:hAnsi="Arial" w:cs="Arial"/>
                <w:color w:val="000000"/>
                <w:sz w:val="20"/>
                <w:szCs w:val="20"/>
                <w:lang w:eastAsia="pl-PL"/>
              </w:rPr>
              <w:t>Nazwa ulicy</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14:paraId="2C08DBC0" w14:textId="77777777" w:rsidR="00FE6A63" w:rsidRPr="00FE6A63" w:rsidRDefault="00FE6A63" w:rsidP="00FE6A63">
            <w:pPr>
              <w:suppressAutoHyphens w:val="0"/>
              <w:spacing w:after="0" w:line="240" w:lineRule="auto"/>
              <w:jc w:val="center"/>
              <w:rPr>
                <w:rFonts w:ascii="Arial" w:eastAsia="Times New Roman" w:hAnsi="Arial" w:cs="Arial"/>
                <w:color w:val="000000"/>
                <w:sz w:val="20"/>
                <w:szCs w:val="20"/>
                <w:lang w:eastAsia="pl-PL"/>
              </w:rPr>
            </w:pPr>
            <w:r w:rsidRPr="00FE6A63">
              <w:rPr>
                <w:rFonts w:ascii="Arial" w:eastAsia="Times New Roman" w:hAnsi="Arial" w:cs="Arial"/>
                <w:color w:val="000000"/>
                <w:sz w:val="20"/>
                <w:szCs w:val="20"/>
                <w:lang w:eastAsia="pl-PL"/>
              </w:rPr>
              <w:t>długość</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14:paraId="6AE315B6" w14:textId="77777777" w:rsidR="00FE6A63" w:rsidRPr="00FE6A63" w:rsidRDefault="00FE6A63" w:rsidP="00FE6A63">
            <w:pPr>
              <w:suppressAutoHyphens w:val="0"/>
              <w:spacing w:after="0" w:line="240" w:lineRule="auto"/>
              <w:jc w:val="center"/>
              <w:rPr>
                <w:rFonts w:ascii="Arial" w:eastAsia="Times New Roman" w:hAnsi="Arial" w:cs="Arial"/>
                <w:color w:val="000000"/>
                <w:sz w:val="20"/>
                <w:szCs w:val="20"/>
                <w:lang w:eastAsia="pl-PL"/>
              </w:rPr>
            </w:pPr>
            <w:r w:rsidRPr="00FE6A63">
              <w:rPr>
                <w:rFonts w:ascii="Arial" w:eastAsia="Times New Roman" w:hAnsi="Arial" w:cs="Arial"/>
                <w:color w:val="000000"/>
                <w:sz w:val="20"/>
                <w:szCs w:val="20"/>
                <w:lang w:eastAsia="pl-PL"/>
              </w:rPr>
              <w:t>klasa drogi</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14:paraId="24C4D377" w14:textId="77777777" w:rsidR="00FE6A63" w:rsidRPr="00FE6A63" w:rsidRDefault="00FE6A63" w:rsidP="00FE6A63">
            <w:pPr>
              <w:suppressAutoHyphens w:val="0"/>
              <w:spacing w:after="0" w:line="240" w:lineRule="auto"/>
              <w:jc w:val="center"/>
              <w:rPr>
                <w:rFonts w:ascii="Arial" w:eastAsia="Times New Roman" w:hAnsi="Arial" w:cs="Arial"/>
                <w:color w:val="000000"/>
                <w:sz w:val="20"/>
                <w:szCs w:val="20"/>
                <w:lang w:eastAsia="pl-PL"/>
              </w:rPr>
            </w:pPr>
            <w:r w:rsidRPr="00FE6A63">
              <w:rPr>
                <w:rFonts w:ascii="Arial" w:eastAsia="Times New Roman" w:hAnsi="Arial" w:cs="Arial"/>
                <w:color w:val="000000"/>
                <w:sz w:val="20"/>
                <w:szCs w:val="20"/>
                <w:lang w:eastAsia="pl-PL"/>
              </w:rPr>
              <w:t>zakres zamówienia</w:t>
            </w:r>
          </w:p>
        </w:tc>
      </w:tr>
      <w:tr w:rsidR="00FE6A63" w:rsidRPr="00FE6A63" w14:paraId="2F68F4D2" w14:textId="77777777" w:rsidTr="00FE6A63">
        <w:trPr>
          <w:trHeight w:val="829"/>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1C85D8FA" w14:textId="371EB5BD" w:rsidR="00FE6A63" w:rsidRPr="00FE6A63" w:rsidRDefault="00FE6A63" w:rsidP="00FE6A63">
            <w:pPr>
              <w:suppressAutoHyphens w:val="0"/>
              <w:spacing w:after="0" w:line="240" w:lineRule="auto"/>
              <w:jc w:val="center"/>
              <w:rPr>
                <w:rFonts w:ascii="Arial" w:eastAsia="Times New Roman" w:hAnsi="Arial" w:cs="Arial"/>
                <w:color w:val="000000"/>
                <w:sz w:val="20"/>
                <w:szCs w:val="20"/>
                <w:lang w:eastAsia="pl-PL"/>
              </w:rPr>
            </w:pPr>
            <w:r w:rsidRPr="00FE6A63">
              <w:rPr>
                <w:rFonts w:ascii="Arial" w:eastAsia="Times New Roman" w:hAnsi="Arial" w:cs="Arial"/>
                <w:color w:val="000000"/>
                <w:sz w:val="20"/>
                <w:szCs w:val="20"/>
                <w:lang w:eastAsia="pl-PL"/>
              </w:rPr>
              <w:t>1.</w:t>
            </w:r>
          </w:p>
        </w:tc>
        <w:tc>
          <w:tcPr>
            <w:tcW w:w="1635" w:type="dxa"/>
            <w:tcBorders>
              <w:top w:val="nil"/>
              <w:left w:val="nil"/>
              <w:bottom w:val="single" w:sz="4" w:space="0" w:color="auto"/>
              <w:right w:val="single" w:sz="4" w:space="0" w:color="auto"/>
            </w:tcBorders>
            <w:shd w:val="clear" w:color="auto" w:fill="auto"/>
            <w:vAlign w:val="center"/>
            <w:hideMark/>
          </w:tcPr>
          <w:p w14:paraId="55E19E40" w14:textId="77777777" w:rsidR="00FE6A63" w:rsidRPr="00FE6A63" w:rsidRDefault="00FE6A63" w:rsidP="00FE6A63">
            <w:pPr>
              <w:suppressAutoHyphens w:val="0"/>
              <w:spacing w:after="0" w:line="240" w:lineRule="auto"/>
              <w:jc w:val="center"/>
              <w:rPr>
                <w:rFonts w:ascii="Arial" w:eastAsia="Times New Roman" w:hAnsi="Arial" w:cs="Arial"/>
                <w:color w:val="000000"/>
                <w:sz w:val="20"/>
                <w:szCs w:val="20"/>
                <w:lang w:eastAsia="pl-PL"/>
              </w:rPr>
            </w:pPr>
            <w:r w:rsidRPr="00FE6A63">
              <w:rPr>
                <w:rFonts w:ascii="Arial" w:eastAsia="Times New Roman" w:hAnsi="Arial" w:cs="Arial"/>
                <w:color w:val="000000"/>
                <w:sz w:val="20"/>
                <w:szCs w:val="20"/>
                <w:lang w:eastAsia="pl-PL"/>
              </w:rPr>
              <w:t>Kościuszki</w:t>
            </w:r>
          </w:p>
        </w:tc>
        <w:tc>
          <w:tcPr>
            <w:tcW w:w="1623" w:type="dxa"/>
            <w:tcBorders>
              <w:top w:val="nil"/>
              <w:left w:val="nil"/>
              <w:bottom w:val="single" w:sz="4" w:space="0" w:color="auto"/>
              <w:right w:val="single" w:sz="4" w:space="0" w:color="auto"/>
            </w:tcBorders>
            <w:shd w:val="clear" w:color="auto" w:fill="auto"/>
            <w:vAlign w:val="center"/>
            <w:hideMark/>
          </w:tcPr>
          <w:p w14:paraId="4B80D644" w14:textId="77777777" w:rsidR="00FE6A63" w:rsidRPr="00FE6A63" w:rsidRDefault="00FE6A63" w:rsidP="00FE6A63">
            <w:pPr>
              <w:suppressAutoHyphens w:val="0"/>
              <w:spacing w:after="0" w:line="240" w:lineRule="auto"/>
              <w:jc w:val="center"/>
              <w:rPr>
                <w:rFonts w:ascii="Arial" w:eastAsia="Times New Roman" w:hAnsi="Arial" w:cs="Arial"/>
                <w:color w:val="000000"/>
                <w:sz w:val="20"/>
                <w:szCs w:val="20"/>
                <w:lang w:eastAsia="pl-PL"/>
              </w:rPr>
            </w:pPr>
            <w:r w:rsidRPr="00FE6A63">
              <w:rPr>
                <w:rFonts w:ascii="Arial" w:eastAsia="Times New Roman" w:hAnsi="Arial" w:cs="Arial"/>
                <w:color w:val="000000"/>
                <w:sz w:val="20"/>
                <w:szCs w:val="20"/>
                <w:lang w:eastAsia="pl-PL"/>
              </w:rPr>
              <w:t>0,7 km</w:t>
            </w:r>
          </w:p>
        </w:tc>
        <w:tc>
          <w:tcPr>
            <w:tcW w:w="1626" w:type="dxa"/>
            <w:tcBorders>
              <w:top w:val="nil"/>
              <w:left w:val="nil"/>
              <w:bottom w:val="single" w:sz="4" w:space="0" w:color="auto"/>
              <w:right w:val="single" w:sz="4" w:space="0" w:color="auto"/>
            </w:tcBorders>
            <w:shd w:val="clear" w:color="auto" w:fill="auto"/>
            <w:vAlign w:val="center"/>
            <w:hideMark/>
          </w:tcPr>
          <w:p w14:paraId="28A8C074" w14:textId="77777777" w:rsidR="00FE6A63" w:rsidRPr="00FE6A63" w:rsidRDefault="00FE6A63" w:rsidP="00FE6A63">
            <w:pPr>
              <w:suppressAutoHyphens w:val="0"/>
              <w:spacing w:after="0" w:line="240" w:lineRule="auto"/>
              <w:jc w:val="center"/>
              <w:rPr>
                <w:rFonts w:ascii="Arial" w:eastAsia="Times New Roman" w:hAnsi="Arial" w:cs="Arial"/>
                <w:color w:val="000000"/>
                <w:sz w:val="20"/>
                <w:szCs w:val="20"/>
                <w:lang w:eastAsia="pl-PL"/>
              </w:rPr>
            </w:pPr>
            <w:r w:rsidRPr="00FE6A63">
              <w:rPr>
                <w:rFonts w:ascii="Arial" w:eastAsia="Times New Roman" w:hAnsi="Arial" w:cs="Arial"/>
                <w:color w:val="000000"/>
                <w:sz w:val="20"/>
                <w:szCs w:val="20"/>
                <w:lang w:eastAsia="pl-PL"/>
              </w:rPr>
              <w:t>powiatowa</w:t>
            </w:r>
          </w:p>
        </w:tc>
        <w:tc>
          <w:tcPr>
            <w:tcW w:w="1822" w:type="dxa"/>
            <w:tcBorders>
              <w:top w:val="nil"/>
              <w:left w:val="nil"/>
              <w:bottom w:val="single" w:sz="4" w:space="0" w:color="auto"/>
              <w:right w:val="single" w:sz="4" w:space="0" w:color="auto"/>
            </w:tcBorders>
            <w:shd w:val="clear" w:color="auto" w:fill="auto"/>
            <w:vAlign w:val="center"/>
            <w:hideMark/>
          </w:tcPr>
          <w:p w14:paraId="6CEBDC22" w14:textId="77777777" w:rsidR="00FE6A63" w:rsidRPr="00FE6A63" w:rsidRDefault="00FE6A63" w:rsidP="00FE6A63">
            <w:pPr>
              <w:suppressAutoHyphens w:val="0"/>
              <w:spacing w:after="0" w:line="240" w:lineRule="auto"/>
              <w:jc w:val="center"/>
              <w:rPr>
                <w:rFonts w:ascii="Arial" w:eastAsia="Times New Roman" w:hAnsi="Arial" w:cs="Arial"/>
                <w:color w:val="000000"/>
                <w:sz w:val="20"/>
                <w:szCs w:val="20"/>
                <w:lang w:eastAsia="pl-PL"/>
              </w:rPr>
            </w:pPr>
            <w:r w:rsidRPr="00FE6A63">
              <w:rPr>
                <w:rFonts w:ascii="Arial" w:eastAsia="Times New Roman" w:hAnsi="Arial" w:cs="Arial"/>
                <w:color w:val="000000"/>
                <w:sz w:val="20"/>
                <w:szCs w:val="20"/>
                <w:lang w:eastAsia="pl-PL"/>
              </w:rPr>
              <w:t>przebudowa</w:t>
            </w:r>
          </w:p>
        </w:tc>
      </w:tr>
      <w:tr w:rsidR="00FE6A63" w:rsidRPr="00FE6A63" w14:paraId="77F43C52" w14:textId="77777777" w:rsidTr="00FE6A63">
        <w:trPr>
          <w:trHeight w:val="829"/>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884E87D" w14:textId="302EDA9E" w:rsidR="00FE6A63" w:rsidRPr="00FE6A63" w:rsidRDefault="00FE6A63" w:rsidP="00FE6A63">
            <w:pPr>
              <w:suppressAutoHyphens w:val="0"/>
              <w:spacing w:after="0" w:line="240" w:lineRule="auto"/>
              <w:jc w:val="center"/>
              <w:rPr>
                <w:rFonts w:ascii="Arial" w:eastAsia="Times New Roman" w:hAnsi="Arial" w:cs="Arial"/>
                <w:color w:val="000000"/>
                <w:sz w:val="20"/>
                <w:szCs w:val="20"/>
                <w:lang w:eastAsia="pl-PL"/>
              </w:rPr>
            </w:pPr>
            <w:r w:rsidRPr="00FE6A63">
              <w:rPr>
                <w:rFonts w:ascii="Arial" w:eastAsia="Times New Roman" w:hAnsi="Arial" w:cs="Arial"/>
                <w:color w:val="000000"/>
                <w:sz w:val="20"/>
                <w:szCs w:val="20"/>
                <w:lang w:eastAsia="pl-PL"/>
              </w:rPr>
              <w:t>2.</w:t>
            </w:r>
          </w:p>
        </w:tc>
        <w:tc>
          <w:tcPr>
            <w:tcW w:w="1635" w:type="dxa"/>
            <w:tcBorders>
              <w:top w:val="nil"/>
              <w:left w:val="nil"/>
              <w:bottom w:val="single" w:sz="4" w:space="0" w:color="auto"/>
              <w:right w:val="single" w:sz="4" w:space="0" w:color="auto"/>
            </w:tcBorders>
            <w:shd w:val="clear" w:color="auto" w:fill="auto"/>
            <w:vAlign w:val="center"/>
            <w:hideMark/>
          </w:tcPr>
          <w:p w14:paraId="4DD7F932" w14:textId="77777777" w:rsidR="00FE6A63" w:rsidRPr="00FE6A63" w:rsidRDefault="00FE6A63" w:rsidP="00FE6A63">
            <w:pPr>
              <w:suppressAutoHyphens w:val="0"/>
              <w:spacing w:after="0" w:line="240" w:lineRule="auto"/>
              <w:jc w:val="center"/>
              <w:rPr>
                <w:rFonts w:ascii="Arial" w:eastAsia="Times New Roman" w:hAnsi="Arial" w:cs="Arial"/>
                <w:color w:val="000000"/>
                <w:sz w:val="20"/>
                <w:szCs w:val="20"/>
                <w:lang w:eastAsia="pl-PL"/>
              </w:rPr>
            </w:pPr>
            <w:r w:rsidRPr="00FE6A63">
              <w:rPr>
                <w:rFonts w:ascii="Arial" w:eastAsia="Times New Roman" w:hAnsi="Arial" w:cs="Arial"/>
                <w:color w:val="000000"/>
                <w:sz w:val="20"/>
                <w:szCs w:val="20"/>
                <w:lang w:eastAsia="pl-PL"/>
              </w:rPr>
              <w:t>Jagiellońska</w:t>
            </w:r>
          </w:p>
        </w:tc>
        <w:tc>
          <w:tcPr>
            <w:tcW w:w="1623" w:type="dxa"/>
            <w:tcBorders>
              <w:top w:val="nil"/>
              <w:left w:val="nil"/>
              <w:bottom w:val="single" w:sz="4" w:space="0" w:color="auto"/>
              <w:right w:val="single" w:sz="4" w:space="0" w:color="auto"/>
            </w:tcBorders>
            <w:shd w:val="clear" w:color="auto" w:fill="auto"/>
            <w:vAlign w:val="center"/>
            <w:hideMark/>
          </w:tcPr>
          <w:p w14:paraId="717FE1AE" w14:textId="77777777" w:rsidR="00FE6A63" w:rsidRPr="00FE6A63" w:rsidRDefault="00FE6A63" w:rsidP="00FE6A63">
            <w:pPr>
              <w:suppressAutoHyphens w:val="0"/>
              <w:spacing w:after="0" w:line="240" w:lineRule="auto"/>
              <w:jc w:val="center"/>
              <w:rPr>
                <w:rFonts w:ascii="Arial" w:eastAsia="Times New Roman" w:hAnsi="Arial" w:cs="Arial"/>
                <w:color w:val="000000"/>
                <w:sz w:val="20"/>
                <w:szCs w:val="20"/>
                <w:lang w:eastAsia="pl-PL"/>
              </w:rPr>
            </w:pPr>
            <w:r w:rsidRPr="00FE6A63">
              <w:rPr>
                <w:rFonts w:ascii="Arial" w:eastAsia="Times New Roman" w:hAnsi="Arial" w:cs="Arial"/>
                <w:color w:val="000000"/>
                <w:sz w:val="20"/>
                <w:szCs w:val="20"/>
                <w:lang w:eastAsia="pl-PL"/>
              </w:rPr>
              <w:t>0,76 km</w:t>
            </w:r>
          </w:p>
        </w:tc>
        <w:tc>
          <w:tcPr>
            <w:tcW w:w="1626" w:type="dxa"/>
            <w:tcBorders>
              <w:top w:val="nil"/>
              <w:left w:val="nil"/>
              <w:bottom w:val="single" w:sz="4" w:space="0" w:color="auto"/>
              <w:right w:val="single" w:sz="4" w:space="0" w:color="auto"/>
            </w:tcBorders>
            <w:shd w:val="clear" w:color="auto" w:fill="auto"/>
            <w:vAlign w:val="center"/>
            <w:hideMark/>
          </w:tcPr>
          <w:p w14:paraId="5201CD57" w14:textId="77777777" w:rsidR="00FE6A63" w:rsidRPr="00FE6A63" w:rsidRDefault="00FE6A63" w:rsidP="00FE6A63">
            <w:pPr>
              <w:suppressAutoHyphens w:val="0"/>
              <w:spacing w:after="0" w:line="240" w:lineRule="auto"/>
              <w:jc w:val="center"/>
              <w:rPr>
                <w:rFonts w:ascii="Arial" w:eastAsia="Times New Roman" w:hAnsi="Arial" w:cs="Arial"/>
                <w:color w:val="000000"/>
                <w:sz w:val="20"/>
                <w:szCs w:val="20"/>
                <w:lang w:eastAsia="pl-PL"/>
              </w:rPr>
            </w:pPr>
            <w:r w:rsidRPr="00FE6A63">
              <w:rPr>
                <w:rFonts w:ascii="Arial" w:eastAsia="Times New Roman" w:hAnsi="Arial" w:cs="Arial"/>
                <w:color w:val="000000"/>
                <w:sz w:val="20"/>
                <w:szCs w:val="20"/>
                <w:lang w:eastAsia="pl-PL"/>
              </w:rPr>
              <w:t>powiatowa</w:t>
            </w:r>
          </w:p>
        </w:tc>
        <w:tc>
          <w:tcPr>
            <w:tcW w:w="1822" w:type="dxa"/>
            <w:tcBorders>
              <w:top w:val="nil"/>
              <w:left w:val="nil"/>
              <w:bottom w:val="single" w:sz="4" w:space="0" w:color="auto"/>
              <w:right w:val="single" w:sz="4" w:space="0" w:color="auto"/>
            </w:tcBorders>
            <w:shd w:val="clear" w:color="auto" w:fill="auto"/>
            <w:vAlign w:val="center"/>
            <w:hideMark/>
          </w:tcPr>
          <w:p w14:paraId="2A2F69A2" w14:textId="77777777" w:rsidR="00FE6A63" w:rsidRPr="00FE6A63" w:rsidRDefault="00FE6A63" w:rsidP="00FE6A63">
            <w:pPr>
              <w:suppressAutoHyphens w:val="0"/>
              <w:spacing w:after="0" w:line="240" w:lineRule="auto"/>
              <w:jc w:val="center"/>
              <w:rPr>
                <w:rFonts w:ascii="Arial" w:eastAsia="Times New Roman" w:hAnsi="Arial" w:cs="Arial"/>
                <w:color w:val="000000"/>
                <w:sz w:val="20"/>
                <w:szCs w:val="20"/>
                <w:lang w:eastAsia="pl-PL"/>
              </w:rPr>
            </w:pPr>
            <w:r w:rsidRPr="00FE6A63">
              <w:rPr>
                <w:rFonts w:ascii="Arial" w:eastAsia="Times New Roman" w:hAnsi="Arial" w:cs="Arial"/>
                <w:color w:val="000000"/>
                <w:sz w:val="20"/>
                <w:szCs w:val="20"/>
                <w:lang w:eastAsia="pl-PL"/>
              </w:rPr>
              <w:t>przebudowa</w:t>
            </w:r>
          </w:p>
        </w:tc>
      </w:tr>
      <w:tr w:rsidR="00FE6A63" w:rsidRPr="00FE6A63" w14:paraId="7B5464AF" w14:textId="77777777" w:rsidTr="00FE6A63">
        <w:trPr>
          <w:trHeight w:val="829"/>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6FBB1923" w14:textId="1085B9C4" w:rsidR="00FE6A63" w:rsidRPr="00FE6A63" w:rsidRDefault="00FE6A63" w:rsidP="00FE6A63">
            <w:pPr>
              <w:suppressAutoHyphens w:val="0"/>
              <w:spacing w:after="0" w:line="240" w:lineRule="auto"/>
              <w:jc w:val="center"/>
              <w:rPr>
                <w:rFonts w:ascii="Arial" w:eastAsia="Times New Roman" w:hAnsi="Arial" w:cs="Arial"/>
                <w:color w:val="000000"/>
                <w:sz w:val="20"/>
                <w:szCs w:val="20"/>
                <w:lang w:eastAsia="pl-PL"/>
              </w:rPr>
            </w:pPr>
            <w:r w:rsidRPr="00FE6A63">
              <w:rPr>
                <w:rFonts w:ascii="Arial" w:eastAsia="Times New Roman" w:hAnsi="Arial" w:cs="Arial"/>
                <w:color w:val="000000"/>
                <w:sz w:val="20"/>
                <w:szCs w:val="20"/>
                <w:lang w:eastAsia="pl-PL"/>
              </w:rPr>
              <w:t>3.</w:t>
            </w:r>
          </w:p>
        </w:tc>
        <w:tc>
          <w:tcPr>
            <w:tcW w:w="1635" w:type="dxa"/>
            <w:tcBorders>
              <w:top w:val="nil"/>
              <w:left w:val="nil"/>
              <w:bottom w:val="single" w:sz="4" w:space="0" w:color="auto"/>
              <w:right w:val="single" w:sz="4" w:space="0" w:color="auto"/>
            </w:tcBorders>
            <w:shd w:val="clear" w:color="auto" w:fill="auto"/>
            <w:vAlign w:val="center"/>
            <w:hideMark/>
          </w:tcPr>
          <w:p w14:paraId="77C03D96" w14:textId="77777777" w:rsidR="00FE6A63" w:rsidRPr="00FE6A63" w:rsidRDefault="00FE6A63" w:rsidP="00FE6A63">
            <w:pPr>
              <w:suppressAutoHyphens w:val="0"/>
              <w:spacing w:after="0" w:line="240" w:lineRule="auto"/>
              <w:jc w:val="center"/>
              <w:rPr>
                <w:rFonts w:ascii="Arial" w:eastAsia="Times New Roman" w:hAnsi="Arial" w:cs="Arial"/>
                <w:color w:val="000000"/>
                <w:sz w:val="20"/>
                <w:szCs w:val="20"/>
                <w:lang w:eastAsia="pl-PL"/>
              </w:rPr>
            </w:pPr>
            <w:r w:rsidRPr="00FE6A63">
              <w:rPr>
                <w:rFonts w:ascii="Arial" w:eastAsia="Times New Roman" w:hAnsi="Arial" w:cs="Arial"/>
                <w:color w:val="000000"/>
                <w:sz w:val="20"/>
                <w:szCs w:val="20"/>
                <w:lang w:eastAsia="pl-PL"/>
              </w:rPr>
              <w:t>Mickiewicza</w:t>
            </w:r>
          </w:p>
        </w:tc>
        <w:tc>
          <w:tcPr>
            <w:tcW w:w="1623" w:type="dxa"/>
            <w:tcBorders>
              <w:top w:val="nil"/>
              <w:left w:val="nil"/>
              <w:bottom w:val="single" w:sz="4" w:space="0" w:color="auto"/>
              <w:right w:val="single" w:sz="4" w:space="0" w:color="auto"/>
            </w:tcBorders>
            <w:shd w:val="clear" w:color="auto" w:fill="auto"/>
            <w:vAlign w:val="center"/>
            <w:hideMark/>
          </w:tcPr>
          <w:p w14:paraId="250796A9" w14:textId="77777777" w:rsidR="00FE6A63" w:rsidRPr="00FE6A63" w:rsidRDefault="00FE6A63" w:rsidP="00FE6A63">
            <w:pPr>
              <w:suppressAutoHyphens w:val="0"/>
              <w:spacing w:after="0" w:line="240" w:lineRule="auto"/>
              <w:jc w:val="center"/>
              <w:rPr>
                <w:rFonts w:ascii="Arial" w:eastAsia="Times New Roman" w:hAnsi="Arial" w:cs="Arial"/>
                <w:color w:val="000000"/>
                <w:sz w:val="20"/>
                <w:szCs w:val="20"/>
                <w:lang w:eastAsia="pl-PL"/>
              </w:rPr>
            </w:pPr>
            <w:r w:rsidRPr="00FE6A63">
              <w:rPr>
                <w:rFonts w:ascii="Arial" w:eastAsia="Times New Roman" w:hAnsi="Arial" w:cs="Arial"/>
                <w:color w:val="000000"/>
                <w:sz w:val="20"/>
                <w:szCs w:val="20"/>
                <w:lang w:eastAsia="pl-PL"/>
              </w:rPr>
              <w:t>1,1 km</w:t>
            </w:r>
          </w:p>
        </w:tc>
        <w:tc>
          <w:tcPr>
            <w:tcW w:w="1626" w:type="dxa"/>
            <w:tcBorders>
              <w:top w:val="nil"/>
              <w:left w:val="nil"/>
              <w:bottom w:val="single" w:sz="4" w:space="0" w:color="auto"/>
              <w:right w:val="single" w:sz="4" w:space="0" w:color="auto"/>
            </w:tcBorders>
            <w:shd w:val="clear" w:color="auto" w:fill="auto"/>
            <w:vAlign w:val="center"/>
            <w:hideMark/>
          </w:tcPr>
          <w:p w14:paraId="2F2B8BEA" w14:textId="77777777" w:rsidR="00FE6A63" w:rsidRPr="00FE6A63" w:rsidRDefault="00FE6A63" w:rsidP="00FE6A63">
            <w:pPr>
              <w:suppressAutoHyphens w:val="0"/>
              <w:spacing w:after="0" w:line="240" w:lineRule="auto"/>
              <w:jc w:val="center"/>
              <w:rPr>
                <w:rFonts w:ascii="Arial" w:eastAsia="Times New Roman" w:hAnsi="Arial" w:cs="Arial"/>
                <w:color w:val="000000"/>
                <w:sz w:val="20"/>
                <w:szCs w:val="20"/>
                <w:lang w:eastAsia="pl-PL"/>
              </w:rPr>
            </w:pPr>
            <w:r w:rsidRPr="00FE6A63">
              <w:rPr>
                <w:rFonts w:ascii="Arial" w:eastAsia="Times New Roman" w:hAnsi="Arial" w:cs="Arial"/>
                <w:color w:val="000000"/>
                <w:sz w:val="20"/>
                <w:szCs w:val="20"/>
                <w:lang w:eastAsia="pl-PL"/>
              </w:rPr>
              <w:t>powiatowa</w:t>
            </w:r>
          </w:p>
        </w:tc>
        <w:tc>
          <w:tcPr>
            <w:tcW w:w="1822" w:type="dxa"/>
            <w:tcBorders>
              <w:top w:val="nil"/>
              <w:left w:val="nil"/>
              <w:bottom w:val="single" w:sz="4" w:space="0" w:color="auto"/>
              <w:right w:val="single" w:sz="4" w:space="0" w:color="auto"/>
            </w:tcBorders>
            <w:shd w:val="clear" w:color="auto" w:fill="auto"/>
            <w:vAlign w:val="center"/>
            <w:hideMark/>
          </w:tcPr>
          <w:p w14:paraId="34A36487" w14:textId="77777777" w:rsidR="00FE6A63" w:rsidRPr="00FE6A63" w:rsidRDefault="00FE6A63" w:rsidP="00FE6A63">
            <w:pPr>
              <w:suppressAutoHyphens w:val="0"/>
              <w:spacing w:after="0" w:line="240" w:lineRule="auto"/>
              <w:jc w:val="center"/>
              <w:rPr>
                <w:rFonts w:ascii="Arial" w:eastAsia="Times New Roman" w:hAnsi="Arial" w:cs="Arial"/>
                <w:color w:val="000000"/>
                <w:sz w:val="20"/>
                <w:szCs w:val="20"/>
                <w:lang w:eastAsia="pl-PL"/>
              </w:rPr>
            </w:pPr>
            <w:r w:rsidRPr="00FE6A63">
              <w:rPr>
                <w:rFonts w:ascii="Arial" w:eastAsia="Times New Roman" w:hAnsi="Arial" w:cs="Arial"/>
                <w:color w:val="000000"/>
                <w:sz w:val="20"/>
                <w:szCs w:val="20"/>
                <w:lang w:eastAsia="pl-PL"/>
              </w:rPr>
              <w:t>przebudowa</w:t>
            </w:r>
          </w:p>
        </w:tc>
      </w:tr>
    </w:tbl>
    <w:p w14:paraId="0C4924B9" w14:textId="77777777" w:rsidR="00FE6A63" w:rsidRPr="00717B71" w:rsidRDefault="00FE6A63" w:rsidP="00FE6A63">
      <w:pPr>
        <w:suppressAutoHyphens w:val="0"/>
        <w:spacing w:before="120" w:after="0" w:line="240" w:lineRule="auto"/>
        <w:contextualSpacing/>
        <w:jc w:val="both"/>
        <w:rPr>
          <w:rFonts w:ascii="Times New Roman" w:eastAsia="Times New Roman" w:hAnsi="Times New Roman" w:cs="Times New Roman"/>
          <w:b/>
          <w:sz w:val="24"/>
          <w:szCs w:val="24"/>
          <w:lang w:eastAsia="ar-SA"/>
        </w:rPr>
      </w:pPr>
    </w:p>
    <w:p w14:paraId="3BD50F01" w14:textId="753449EC" w:rsidR="00260540" w:rsidRDefault="00260540" w:rsidP="00A177A5">
      <w:pPr>
        <w:pStyle w:val="Akapitzlist"/>
        <w:widowControl w:val="0"/>
        <w:tabs>
          <w:tab w:val="left" w:pos="426"/>
        </w:tabs>
        <w:suppressAutoHyphens w:val="0"/>
        <w:autoSpaceDE w:val="0"/>
        <w:autoSpaceDN w:val="0"/>
        <w:spacing w:after="0" w:line="276" w:lineRule="auto"/>
        <w:ind w:left="1134"/>
        <w:jc w:val="both"/>
        <w:rPr>
          <w:rFonts w:ascii="Times New Roman" w:eastAsia="Times New Roman" w:hAnsi="Times New Roman" w:cs="Times New Roman"/>
          <w:sz w:val="24"/>
          <w:szCs w:val="24"/>
          <w:lang w:eastAsia="pl-PL"/>
        </w:rPr>
      </w:pPr>
    </w:p>
    <w:p w14:paraId="51ED5D4C" w14:textId="77777777" w:rsidR="00260540" w:rsidRDefault="00260540" w:rsidP="00260540">
      <w:pPr>
        <w:pStyle w:val="Akapitzlist"/>
        <w:widowControl w:val="0"/>
        <w:tabs>
          <w:tab w:val="left" w:pos="426"/>
        </w:tabs>
        <w:suppressAutoHyphens w:val="0"/>
        <w:autoSpaceDE w:val="0"/>
        <w:autoSpaceDN w:val="0"/>
        <w:spacing w:after="0" w:line="276" w:lineRule="auto"/>
        <w:ind w:left="1134"/>
        <w:jc w:val="both"/>
        <w:rPr>
          <w:rFonts w:ascii="Times New Roman" w:eastAsia="Times New Roman" w:hAnsi="Times New Roman" w:cs="Times New Roman"/>
          <w:sz w:val="24"/>
          <w:szCs w:val="24"/>
          <w:lang w:eastAsia="pl-PL"/>
        </w:rPr>
      </w:pPr>
    </w:p>
    <w:p w14:paraId="5835A322" w14:textId="03C3DC14" w:rsidR="000235AB" w:rsidRDefault="00717B71" w:rsidP="001E24AE">
      <w:pPr>
        <w:pStyle w:val="Akapitzlist"/>
        <w:widowControl w:val="0"/>
        <w:numPr>
          <w:ilvl w:val="1"/>
          <w:numId w:val="24"/>
        </w:numPr>
        <w:tabs>
          <w:tab w:val="left" w:pos="426"/>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1E24AE">
        <w:rPr>
          <w:rFonts w:ascii="Times New Roman" w:eastAsia="Times New Roman" w:hAnsi="Times New Roman" w:cs="Times New Roman"/>
          <w:b/>
          <w:sz w:val="24"/>
          <w:szCs w:val="24"/>
          <w:lang w:eastAsia="pl-PL"/>
        </w:rPr>
        <w:t xml:space="preserve">Szczegółowy </w:t>
      </w:r>
      <w:r w:rsidR="001E24AE" w:rsidRPr="001E24AE">
        <w:rPr>
          <w:rFonts w:ascii="Times New Roman" w:eastAsia="Times New Roman" w:hAnsi="Times New Roman" w:cs="Times New Roman"/>
          <w:b/>
          <w:sz w:val="24"/>
          <w:szCs w:val="24"/>
          <w:lang w:eastAsia="pl-PL"/>
        </w:rPr>
        <w:t>opis przedmiotu zamówienia</w:t>
      </w:r>
      <w:r w:rsidR="001E24AE" w:rsidRPr="001E24AE">
        <w:rPr>
          <w:rFonts w:ascii="Times New Roman" w:eastAsia="Times New Roman" w:hAnsi="Times New Roman" w:cs="Times New Roman"/>
          <w:sz w:val="24"/>
          <w:szCs w:val="24"/>
          <w:lang w:eastAsia="pl-PL"/>
        </w:rPr>
        <w:t xml:space="preserve"> zawarty</w:t>
      </w:r>
      <w:r w:rsidRPr="001E24AE">
        <w:rPr>
          <w:rFonts w:ascii="Times New Roman" w:eastAsia="Times New Roman" w:hAnsi="Times New Roman" w:cs="Times New Roman"/>
          <w:sz w:val="24"/>
          <w:szCs w:val="24"/>
          <w:lang w:eastAsia="pl-PL"/>
        </w:rPr>
        <w:t xml:space="preserve"> został </w:t>
      </w:r>
      <w:r w:rsidR="001E24AE" w:rsidRPr="001E24AE">
        <w:rPr>
          <w:rFonts w:ascii="Times New Roman" w:eastAsia="Times New Roman" w:hAnsi="Times New Roman" w:cs="Times New Roman"/>
          <w:sz w:val="24"/>
          <w:szCs w:val="24"/>
          <w:lang w:eastAsia="pl-PL"/>
        </w:rPr>
        <w:t>w załączniku nr 3 do SWZ</w:t>
      </w:r>
      <w:r w:rsidRPr="001E24AE">
        <w:rPr>
          <w:rFonts w:ascii="Times New Roman" w:eastAsia="Times New Roman" w:hAnsi="Times New Roman" w:cs="Times New Roman"/>
          <w:sz w:val="24"/>
          <w:szCs w:val="24"/>
          <w:lang w:eastAsia="pl-PL"/>
        </w:rPr>
        <w:t>:</w:t>
      </w:r>
    </w:p>
    <w:p w14:paraId="0BDE90A9" w14:textId="77777777" w:rsidR="001E24AE" w:rsidRPr="001E24AE" w:rsidRDefault="001E24AE" w:rsidP="001E24AE">
      <w:pPr>
        <w:pStyle w:val="Akapitzlist"/>
        <w:widowControl w:val="0"/>
        <w:tabs>
          <w:tab w:val="left" w:pos="426"/>
        </w:tabs>
        <w:suppressAutoHyphens w:val="0"/>
        <w:autoSpaceDE w:val="0"/>
        <w:autoSpaceDN w:val="0"/>
        <w:spacing w:after="0" w:line="276" w:lineRule="auto"/>
        <w:ind w:left="709"/>
        <w:jc w:val="both"/>
        <w:rPr>
          <w:rFonts w:ascii="Times New Roman" w:eastAsia="Times New Roman" w:hAnsi="Times New Roman" w:cs="Times New Roman"/>
          <w:sz w:val="24"/>
          <w:szCs w:val="24"/>
          <w:lang w:eastAsia="pl-PL"/>
        </w:rPr>
      </w:pPr>
    </w:p>
    <w:p w14:paraId="1CC02599" w14:textId="74DA5FF7" w:rsidR="00717B71" w:rsidRPr="00490603" w:rsidRDefault="00717B71" w:rsidP="0037153A">
      <w:pPr>
        <w:pStyle w:val="Akapitzlist"/>
        <w:widowControl w:val="0"/>
        <w:numPr>
          <w:ilvl w:val="1"/>
          <w:numId w:val="24"/>
        </w:numPr>
        <w:tabs>
          <w:tab w:val="left" w:pos="709"/>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490603">
        <w:rPr>
          <w:rFonts w:ascii="Times New Roman" w:eastAsiaTheme="minorEastAsia" w:hAnsi="Times New Roman" w:cs="Times New Roman"/>
          <w:b/>
          <w:bCs/>
          <w:sz w:val="24"/>
          <w:szCs w:val="24"/>
        </w:rPr>
        <w:t xml:space="preserve">Kody numeryczne Wspólnego Słownika Zamówień (CPV) dla przedmiotowego </w:t>
      </w:r>
      <w:r w:rsidR="00AE33F1">
        <w:rPr>
          <w:rFonts w:ascii="Times New Roman" w:eastAsiaTheme="minorEastAsia" w:hAnsi="Times New Roman" w:cs="Times New Roman"/>
          <w:b/>
          <w:bCs/>
          <w:sz w:val="24"/>
          <w:szCs w:val="24"/>
        </w:rPr>
        <w:br/>
      </w:r>
      <w:r w:rsidRPr="00490603">
        <w:rPr>
          <w:rFonts w:ascii="Times New Roman" w:eastAsiaTheme="minorEastAsia" w:hAnsi="Times New Roman" w:cs="Times New Roman"/>
          <w:b/>
          <w:bCs/>
          <w:sz w:val="24"/>
          <w:szCs w:val="24"/>
        </w:rPr>
        <w:t>zadania:</w:t>
      </w:r>
    </w:p>
    <w:p w14:paraId="126F14AF" w14:textId="77777777" w:rsidR="00717B71" w:rsidRPr="00490603" w:rsidRDefault="00717B71" w:rsidP="00717B71">
      <w:pPr>
        <w:widowControl w:val="0"/>
        <w:tabs>
          <w:tab w:val="left" w:pos="426"/>
        </w:tabs>
        <w:suppressAutoHyphens w:val="0"/>
        <w:autoSpaceDE w:val="0"/>
        <w:autoSpaceDN w:val="0"/>
        <w:spacing w:after="0" w:line="259" w:lineRule="auto"/>
        <w:rPr>
          <w:rFonts w:ascii="Times New Roman" w:eastAsia="Times New Roman" w:hAnsi="Times New Roman" w:cs="Times New Roman"/>
          <w:b/>
          <w:szCs w:val="24"/>
          <w:lang w:eastAsia="pl-PL"/>
        </w:rPr>
      </w:pPr>
    </w:p>
    <w:p w14:paraId="301E6562" w14:textId="77777777" w:rsidR="00B07346" w:rsidRPr="00490603" w:rsidRDefault="00B07346" w:rsidP="004C7EC5">
      <w:pPr>
        <w:widowControl w:val="0"/>
        <w:tabs>
          <w:tab w:val="left" w:pos="2127"/>
        </w:tabs>
        <w:suppressAutoHyphens w:val="0"/>
        <w:autoSpaceDE w:val="0"/>
        <w:autoSpaceDN w:val="0"/>
        <w:adjustRightInd w:val="0"/>
        <w:spacing w:after="0" w:line="240" w:lineRule="auto"/>
        <w:ind w:left="2127" w:hanging="1560"/>
        <w:jc w:val="both"/>
        <w:rPr>
          <w:rFonts w:ascii="Times New Roman" w:hAnsi="Times New Roman" w:cs="Times New Roman"/>
          <w:sz w:val="24"/>
          <w:szCs w:val="24"/>
        </w:rPr>
      </w:pPr>
      <w:r w:rsidRPr="00490603">
        <w:rPr>
          <w:rFonts w:ascii="Times New Roman" w:hAnsi="Times New Roman" w:cs="Times New Roman"/>
          <w:b/>
          <w:sz w:val="24"/>
          <w:szCs w:val="24"/>
        </w:rPr>
        <w:t>CPV 71320000-7</w:t>
      </w:r>
      <w:r w:rsidRPr="00490603">
        <w:rPr>
          <w:rFonts w:ascii="Times New Roman" w:hAnsi="Times New Roman" w:cs="Times New Roman"/>
          <w:sz w:val="24"/>
          <w:szCs w:val="24"/>
        </w:rPr>
        <w:t xml:space="preserve"> – usługi inżynieryjne w zakresie projektowania</w:t>
      </w:r>
    </w:p>
    <w:p w14:paraId="64019954" w14:textId="77777777" w:rsidR="00B07346" w:rsidRPr="00490603" w:rsidRDefault="00B07346" w:rsidP="004C7EC5">
      <w:pPr>
        <w:widowControl w:val="0"/>
        <w:tabs>
          <w:tab w:val="left" w:pos="2127"/>
        </w:tabs>
        <w:suppressAutoHyphens w:val="0"/>
        <w:autoSpaceDE w:val="0"/>
        <w:autoSpaceDN w:val="0"/>
        <w:adjustRightInd w:val="0"/>
        <w:spacing w:after="0" w:line="240" w:lineRule="auto"/>
        <w:ind w:left="2127" w:hanging="1560"/>
        <w:jc w:val="both"/>
        <w:rPr>
          <w:rFonts w:ascii="Times New Roman" w:hAnsi="Times New Roman" w:cs="Times New Roman"/>
          <w:sz w:val="24"/>
          <w:szCs w:val="24"/>
        </w:rPr>
      </w:pPr>
      <w:r w:rsidRPr="00490603">
        <w:rPr>
          <w:rFonts w:ascii="Times New Roman" w:hAnsi="Times New Roman" w:cs="Times New Roman"/>
          <w:b/>
          <w:sz w:val="24"/>
          <w:szCs w:val="24"/>
        </w:rPr>
        <w:t>CPV 71323100-9</w:t>
      </w:r>
      <w:r w:rsidRPr="00490603">
        <w:rPr>
          <w:rFonts w:ascii="Times New Roman" w:hAnsi="Times New Roman" w:cs="Times New Roman"/>
          <w:sz w:val="24"/>
          <w:szCs w:val="24"/>
        </w:rPr>
        <w:t xml:space="preserve"> – usługi projektowania systemów zasilania energią elektryczną</w:t>
      </w:r>
    </w:p>
    <w:p w14:paraId="7A9FD69E" w14:textId="0798E667" w:rsidR="00B414C9" w:rsidRPr="00490603" w:rsidRDefault="00717B71" w:rsidP="00490603">
      <w:pPr>
        <w:widowControl w:val="0"/>
        <w:tabs>
          <w:tab w:val="left" w:pos="2127"/>
        </w:tabs>
        <w:suppressAutoHyphens w:val="0"/>
        <w:autoSpaceDE w:val="0"/>
        <w:autoSpaceDN w:val="0"/>
        <w:adjustRightInd w:val="0"/>
        <w:spacing w:after="0" w:line="240" w:lineRule="auto"/>
        <w:ind w:left="2127" w:hanging="1560"/>
        <w:jc w:val="both"/>
        <w:rPr>
          <w:rFonts w:ascii="Times New Roman" w:eastAsiaTheme="minorEastAsia" w:hAnsi="Times New Roman" w:cs="Times New Roman"/>
          <w:sz w:val="24"/>
          <w:szCs w:val="24"/>
        </w:rPr>
      </w:pPr>
      <w:r w:rsidRPr="004C7EC5">
        <w:rPr>
          <w:rFonts w:ascii="Times New Roman" w:eastAsiaTheme="minorEastAsia" w:hAnsi="Times New Roman" w:cs="Times New Roman"/>
          <w:sz w:val="24"/>
          <w:szCs w:val="24"/>
        </w:rPr>
        <w:t xml:space="preserve"> </w:t>
      </w:r>
    </w:p>
    <w:p w14:paraId="60F9581E" w14:textId="77777777" w:rsidR="002E21EC" w:rsidRPr="000235AB" w:rsidRDefault="002E21EC" w:rsidP="0037153A">
      <w:pPr>
        <w:pStyle w:val="Akapitzlist"/>
        <w:numPr>
          <w:ilvl w:val="0"/>
          <w:numId w:val="22"/>
        </w:numPr>
        <w:spacing w:after="0"/>
        <w:ind w:left="284" w:hanging="284"/>
        <w:jc w:val="both"/>
        <w:rPr>
          <w:rFonts w:ascii="Times New Roman" w:hAnsi="Times New Roman" w:cs="Times New Roman"/>
          <w:b/>
          <w:sz w:val="24"/>
          <w:szCs w:val="24"/>
        </w:rPr>
      </w:pPr>
      <w:r w:rsidRPr="000235AB">
        <w:rPr>
          <w:rFonts w:ascii="Times New Roman" w:hAnsi="Times New Roman" w:cs="Times New Roman"/>
          <w:b/>
          <w:sz w:val="24"/>
          <w:szCs w:val="24"/>
        </w:rPr>
        <w:t>Podwykonawcy</w:t>
      </w:r>
    </w:p>
    <w:p w14:paraId="58B66651" w14:textId="77777777" w:rsidR="002C7904" w:rsidRDefault="002C7904" w:rsidP="002C7904">
      <w:pPr>
        <w:pStyle w:val="Akapitzlist"/>
        <w:spacing w:after="0"/>
        <w:ind w:left="851" w:hanging="567"/>
        <w:jc w:val="both"/>
        <w:rPr>
          <w:rFonts w:ascii="Times New Roman" w:hAnsi="Times New Roman" w:cs="Times New Roman"/>
          <w:sz w:val="24"/>
          <w:szCs w:val="24"/>
        </w:rPr>
      </w:pPr>
      <w:r>
        <w:rPr>
          <w:rFonts w:ascii="Times New Roman" w:hAnsi="Times New Roman" w:cs="Times New Roman"/>
          <w:sz w:val="24"/>
          <w:szCs w:val="24"/>
        </w:rPr>
        <w:t xml:space="preserve">4.1 </w:t>
      </w:r>
      <w:r w:rsidRPr="002C7904">
        <w:rPr>
          <w:rFonts w:ascii="Times New Roman" w:hAnsi="Times New Roman" w:cs="Times New Roman"/>
          <w:sz w:val="24"/>
          <w:szCs w:val="24"/>
        </w:rPr>
        <w:t xml:space="preserve">Wykonawca może powierzyć wykonanie części zamówienia </w:t>
      </w:r>
      <w:r>
        <w:rPr>
          <w:rFonts w:ascii="Times New Roman" w:hAnsi="Times New Roman" w:cs="Times New Roman"/>
          <w:sz w:val="24"/>
          <w:szCs w:val="24"/>
        </w:rPr>
        <w:t>podwykonawcy (podwykonawcom)</w:t>
      </w:r>
      <w:r w:rsidRPr="002C7904">
        <w:rPr>
          <w:rFonts w:ascii="Times New Roman" w:hAnsi="Times New Roman" w:cs="Times New Roman"/>
          <w:sz w:val="24"/>
          <w:szCs w:val="24"/>
        </w:rPr>
        <w:t xml:space="preserve">. </w:t>
      </w:r>
    </w:p>
    <w:p w14:paraId="68800F16" w14:textId="77777777" w:rsid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4.2 </w:t>
      </w:r>
      <w:r w:rsidRPr="002C7904">
        <w:rPr>
          <w:rFonts w:ascii="Times New Roman" w:hAnsi="Times New Roman" w:cs="Times New Roman"/>
          <w:sz w:val="24"/>
          <w:szCs w:val="24"/>
        </w:rPr>
        <w:t>Zamawiający nie zastrzega obowiązku osobistego wykonania przez Wykonaw</w:t>
      </w:r>
      <w:r>
        <w:rPr>
          <w:rFonts w:ascii="Times New Roman" w:hAnsi="Times New Roman" w:cs="Times New Roman"/>
          <w:sz w:val="24"/>
          <w:szCs w:val="24"/>
        </w:rPr>
        <w:t>cę kluczowych części zamówienia</w:t>
      </w:r>
      <w:r w:rsidRPr="002C7904">
        <w:rPr>
          <w:rFonts w:ascii="Times New Roman" w:hAnsi="Times New Roman" w:cs="Times New Roman"/>
          <w:sz w:val="24"/>
          <w:szCs w:val="24"/>
        </w:rPr>
        <w:t>.</w:t>
      </w:r>
    </w:p>
    <w:p w14:paraId="13CF9AC8" w14:textId="77777777" w:rsidR="002C7904" w:rsidRP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4.3 </w:t>
      </w:r>
      <w:r w:rsidRPr="002C7904">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E71B1B1" w14:textId="77777777" w:rsidR="002E21EC" w:rsidRDefault="002E21EC" w:rsidP="002E21EC">
      <w:pPr>
        <w:pStyle w:val="Akapitzlist"/>
        <w:spacing w:after="0"/>
        <w:ind w:left="1440"/>
        <w:jc w:val="both"/>
        <w:rPr>
          <w:rFonts w:ascii="Times New Roman" w:hAnsi="Times New Roman" w:cs="Times New Roman"/>
          <w:sz w:val="24"/>
          <w:szCs w:val="24"/>
        </w:rPr>
      </w:pPr>
    </w:p>
    <w:p w14:paraId="74604901" w14:textId="77777777" w:rsidR="001E24AE" w:rsidRPr="002E21EC" w:rsidRDefault="001E24AE" w:rsidP="002E21EC">
      <w:pPr>
        <w:pStyle w:val="Akapitzlist"/>
        <w:spacing w:after="0"/>
        <w:ind w:left="1440"/>
        <w:jc w:val="both"/>
        <w:rPr>
          <w:rFonts w:ascii="Times New Roman" w:hAnsi="Times New Roman" w:cs="Times New Roman"/>
          <w:sz w:val="24"/>
          <w:szCs w:val="24"/>
        </w:rPr>
      </w:pPr>
    </w:p>
    <w:p w14:paraId="0ABA8E46" w14:textId="77777777" w:rsidR="00B414C9" w:rsidRPr="002C7904" w:rsidRDefault="00B342B9" w:rsidP="0037153A">
      <w:pPr>
        <w:pStyle w:val="Akapitzlist"/>
        <w:numPr>
          <w:ilvl w:val="0"/>
          <w:numId w:val="22"/>
        </w:numPr>
        <w:spacing w:after="0"/>
        <w:ind w:left="284" w:hanging="284"/>
        <w:jc w:val="both"/>
        <w:rPr>
          <w:rFonts w:ascii="Times New Roman" w:hAnsi="Times New Roman" w:cs="Times New Roman"/>
          <w:b/>
          <w:sz w:val="24"/>
          <w:szCs w:val="24"/>
        </w:rPr>
      </w:pPr>
      <w:r w:rsidRPr="002C7904">
        <w:rPr>
          <w:rFonts w:ascii="Times New Roman" w:hAnsi="Times New Roman" w:cs="Times New Roman"/>
          <w:b/>
          <w:sz w:val="24"/>
          <w:szCs w:val="24"/>
        </w:rPr>
        <w:lastRenderedPageBreak/>
        <w:t xml:space="preserve">Wymagania stawiane przez Zamawiającego zgodnie z art. </w:t>
      </w:r>
      <w:r w:rsidR="00060DCC" w:rsidRPr="002C7904">
        <w:rPr>
          <w:rFonts w:ascii="Times New Roman" w:hAnsi="Times New Roman" w:cs="Times New Roman"/>
          <w:b/>
          <w:sz w:val="24"/>
          <w:szCs w:val="24"/>
        </w:rPr>
        <w:t>95</w:t>
      </w:r>
      <w:r w:rsidRPr="002C7904">
        <w:rPr>
          <w:rFonts w:ascii="Times New Roman" w:hAnsi="Times New Roman" w:cs="Times New Roman"/>
          <w:b/>
          <w:sz w:val="24"/>
          <w:szCs w:val="24"/>
        </w:rPr>
        <w:t xml:space="preserve"> ustawy </w:t>
      </w:r>
      <w:proofErr w:type="spellStart"/>
      <w:r w:rsidRPr="002C7904">
        <w:rPr>
          <w:rFonts w:ascii="Times New Roman" w:hAnsi="Times New Roman" w:cs="Times New Roman"/>
          <w:b/>
          <w:sz w:val="24"/>
          <w:szCs w:val="24"/>
        </w:rPr>
        <w:t>Pzp</w:t>
      </w:r>
      <w:proofErr w:type="spellEnd"/>
      <w:r w:rsidRPr="002C7904">
        <w:rPr>
          <w:rFonts w:ascii="Times New Roman" w:hAnsi="Times New Roman" w:cs="Times New Roman"/>
          <w:b/>
          <w:sz w:val="24"/>
          <w:szCs w:val="24"/>
        </w:rPr>
        <w:t>.</w:t>
      </w:r>
    </w:p>
    <w:p w14:paraId="5BCCDEB8" w14:textId="77777777" w:rsidR="00F234DE" w:rsidRDefault="006562D5" w:rsidP="00F234DE">
      <w:pPr>
        <w:pStyle w:val="Akapitzlist"/>
        <w:widowControl w:val="0"/>
        <w:numPr>
          <w:ilvl w:val="1"/>
          <w:numId w:val="25"/>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6562D5">
        <w:rPr>
          <w:rFonts w:ascii="Times New Roman" w:hAnsi="Times New Roman" w:cs="Times New Roman"/>
          <w:sz w:val="24"/>
          <w:szCs w:val="24"/>
        </w:rPr>
        <w:t>Przedmiot zamówienia nie obejmuje czynności, których wykonanie polega na wykonywaniu pracy w sposób określony w art. 22 § 1 ustawy z dnia 26 czerwca 1974 r. – Kodeks pracy (Dz. U. z 2020 r. poz. 1320).</w:t>
      </w:r>
    </w:p>
    <w:p w14:paraId="2D1C0664" w14:textId="77777777" w:rsidR="00F234DE" w:rsidRDefault="00060DCC" w:rsidP="00F234DE">
      <w:pPr>
        <w:pStyle w:val="Akapitzlist"/>
        <w:widowControl w:val="0"/>
        <w:numPr>
          <w:ilvl w:val="1"/>
          <w:numId w:val="25"/>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F234DE">
        <w:rPr>
          <w:rFonts w:ascii="Times New Roman" w:hAnsi="Times New Roman" w:cs="Times New Roman"/>
          <w:sz w:val="24"/>
          <w:szCs w:val="24"/>
        </w:rPr>
        <w:t xml:space="preserve">Zamawiający nie przewiduje określania w opisie przedmiotu zamówienia wymagań związanych z realizacją zamówienia, o których mowa w art. 96 ust. 2 pkt 2 ustawy </w:t>
      </w:r>
      <w:proofErr w:type="spellStart"/>
      <w:r w:rsidRPr="00F234DE">
        <w:rPr>
          <w:rFonts w:ascii="Times New Roman" w:hAnsi="Times New Roman" w:cs="Times New Roman"/>
          <w:sz w:val="24"/>
          <w:szCs w:val="24"/>
        </w:rPr>
        <w:t>Pzp</w:t>
      </w:r>
      <w:proofErr w:type="spellEnd"/>
      <w:r w:rsidRPr="00F234DE">
        <w:rPr>
          <w:rFonts w:ascii="Times New Roman" w:hAnsi="Times New Roman" w:cs="Times New Roman"/>
          <w:sz w:val="24"/>
          <w:szCs w:val="24"/>
        </w:rPr>
        <w:t>.</w:t>
      </w:r>
    </w:p>
    <w:p w14:paraId="6C37A415" w14:textId="272DE54C" w:rsidR="00060DCC" w:rsidRPr="00F234DE" w:rsidRDefault="00060DCC" w:rsidP="00F234DE">
      <w:pPr>
        <w:pStyle w:val="Akapitzlist"/>
        <w:widowControl w:val="0"/>
        <w:numPr>
          <w:ilvl w:val="1"/>
          <w:numId w:val="25"/>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F234DE">
        <w:rPr>
          <w:rFonts w:ascii="Times New Roman" w:hAnsi="Times New Roman" w:cs="Times New Roman"/>
          <w:sz w:val="24"/>
          <w:szCs w:val="24"/>
        </w:rPr>
        <w:t xml:space="preserve">Zamawiający </w:t>
      </w:r>
      <w:r w:rsidR="00E00CE2" w:rsidRPr="00F234DE">
        <w:rPr>
          <w:rFonts w:ascii="Times New Roman" w:hAnsi="Times New Roman" w:cs="Times New Roman"/>
          <w:sz w:val="24"/>
          <w:szCs w:val="24"/>
        </w:rPr>
        <w:t>nie</w:t>
      </w:r>
      <w:r w:rsidR="00301A59" w:rsidRPr="00F234DE">
        <w:rPr>
          <w:rFonts w:ascii="Times New Roman" w:hAnsi="Times New Roman" w:cs="Times New Roman"/>
          <w:sz w:val="24"/>
          <w:szCs w:val="24"/>
        </w:rPr>
        <w:t xml:space="preserve"> </w:t>
      </w:r>
      <w:r w:rsidRPr="00F234DE">
        <w:rPr>
          <w:rFonts w:ascii="Times New Roman" w:hAnsi="Times New Roman" w:cs="Times New Roman"/>
          <w:sz w:val="24"/>
          <w:szCs w:val="24"/>
        </w:rPr>
        <w:t xml:space="preserve">przewiduje możliwości udzielenia zamówień, o których mowa w art. 214 ust. 1 pkt 7 ustawy </w:t>
      </w:r>
      <w:proofErr w:type="spellStart"/>
      <w:r w:rsidRPr="00F234DE">
        <w:rPr>
          <w:rFonts w:ascii="Times New Roman" w:hAnsi="Times New Roman" w:cs="Times New Roman"/>
          <w:sz w:val="24"/>
          <w:szCs w:val="24"/>
        </w:rPr>
        <w:t>Pzp</w:t>
      </w:r>
      <w:proofErr w:type="spellEnd"/>
      <w:r w:rsidRPr="00F234DE">
        <w:rPr>
          <w:rFonts w:ascii="Times New Roman" w:hAnsi="Times New Roman" w:cs="Times New Roman"/>
          <w:sz w:val="24"/>
          <w:szCs w:val="24"/>
        </w:rPr>
        <w:t>.</w:t>
      </w:r>
    </w:p>
    <w:p w14:paraId="2D9EB8B5" w14:textId="77777777" w:rsidR="00060DCC" w:rsidRPr="005A32C2" w:rsidRDefault="00060DCC" w:rsidP="005A32C2">
      <w:pPr>
        <w:spacing w:after="0"/>
        <w:jc w:val="both"/>
        <w:rPr>
          <w:rFonts w:ascii="Times New Roman" w:hAnsi="Times New Roman" w:cs="Times New Roman"/>
          <w:b/>
          <w:sz w:val="24"/>
          <w:szCs w:val="24"/>
        </w:rPr>
      </w:pPr>
    </w:p>
    <w:p w14:paraId="3D20D3FE" w14:textId="77777777" w:rsidR="002E21EC" w:rsidRPr="005A32C2" w:rsidRDefault="005A32C2" w:rsidP="0037153A">
      <w:pPr>
        <w:pStyle w:val="Akapitzlist"/>
        <w:numPr>
          <w:ilvl w:val="0"/>
          <w:numId w:val="22"/>
        </w:numPr>
        <w:spacing w:after="0"/>
        <w:ind w:left="284" w:hanging="284"/>
        <w:jc w:val="both"/>
        <w:rPr>
          <w:rFonts w:ascii="Times New Roman" w:hAnsi="Times New Roman" w:cs="Times New Roman"/>
          <w:b/>
          <w:sz w:val="24"/>
          <w:szCs w:val="24"/>
        </w:rPr>
      </w:pPr>
      <w:r w:rsidRPr="005A32C2">
        <w:rPr>
          <w:rFonts w:ascii="Times New Roman" w:hAnsi="Times New Roman" w:cs="Times New Roman"/>
          <w:b/>
          <w:sz w:val="24"/>
          <w:szCs w:val="24"/>
        </w:rPr>
        <w:t>Wizja lokalna</w:t>
      </w:r>
    </w:p>
    <w:p w14:paraId="5EF01CD7" w14:textId="77777777" w:rsidR="0093063B" w:rsidRDefault="0093063B" w:rsidP="00D4628F">
      <w:pPr>
        <w:spacing w:after="0"/>
        <w:ind w:left="284"/>
        <w:jc w:val="both"/>
        <w:rPr>
          <w:rFonts w:ascii="Times New Roman" w:hAnsi="Times New Roman" w:cs="Times New Roman"/>
          <w:sz w:val="24"/>
          <w:szCs w:val="24"/>
        </w:rPr>
      </w:pPr>
      <w:r w:rsidRPr="0093063B">
        <w:rPr>
          <w:rFonts w:ascii="Times New Roman" w:hAnsi="Times New Roman" w:cs="Times New Roman"/>
          <w:sz w:val="24"/>
          <w:szCs w:val="24"/>
        </w:rPr>
        <w:t>Zamawiający nie przewiduje obowiązku odbycia przez Wykonawcę wizji lokalnej oraz obowiązku sprawdzenia dokumentów niezbędnych do realizacji zamówienia dostępnych na miejscu u Zamawiającego.</w:t>
      </w:r>
    </w:p>
    <w:p w14:paraId="30C24548" w14:textId="3C8F497C" w:rsidR="00D4628F" w:rsidRPr="00DC5A06" w:rsidRDefault="00F234DE" w:rsidP="00D4628F">
      <w:pPr>
        <w:spacing w:after="0"/>
        <w:ind w:left="284"/>
        <w:jc w:val="both"/>
        <w:rPr>
          <w:rFonts w:ascii="Times New Roman" w:hAnsi="Times New Roman" w:cs="Times New Roman"/>
          <w:b/>
          <w:sz w:val="24"/>
          <w:szCs w:val="24"/>
        </w:rPr>
      </w:pPr>
      <w:r w:rsidRPr="00DC5A06">
        <w:rPr>
          <w:rFonts w:ascii="Times New Roman" w:hAnsi="Times New Roman" w:cs="Times New Roman"/>
          <w:b/>
          <w:sz w:val="24"/>
          <w:szCs w:val="24"/>
        </w:rPr>
        <w:tab/>
      </w:r>
      <w:r w:rsidRPr="00DC5A06">
        <w:rPr>
          <w:rFonts w:ascii="Times New Roman" w:hAnsi="Times New Roman" w:cs="Times New Roman"/>
          <w:b/>
          <w:sz w:val="24"/>
          <w:szCs w:val="24"/>
        </w:rPr>
        <w:tab/>
      </w:r>
      <w:r w:rsidRPr="00DC5A06">
        <w:rPr>
          <w:rFonts w:ascii="Times New Roman" w:hAnsi="Times New Roman" w:cs="Times New Roman"/>
          <w:b/>
          <w:sz w:val="24"/>
          <w:szCs w:val="24"/>
        </w:rPr>
        <w:tab/>
      </w:r>
      <w:r w:rsidRPr="00DC5A06">
        <w:rPr>
          <w:rFonts w:ascii="Times New Roman" w:hAnsi="Times New Roman" w:cs="Times New Roman"/>
          <w:b/>
          <w:sz w:val="24"/>
          <w:szCs w:val="24"/>
        </w:rPr>
        <w:tab/>
      </w:r>
      <w:r w:rsidRPr="00DC5A06">
        <w:rPr>
          <w:rFonts w:ascii="Times New Roman" w:hAnsi="Times New Roman" w:cs="Times New Roman"/>
          <w:b/>
          <w:sz w:val="24"/>
          <w:szCs w:val="24"/>
        </w:rPr>
        <w:tab/>
      </w:r>
    </w:p>
    <w:p w14:paraId="4F8E7F99" w14:textId="4DAD5D20" w:rsidR="00B414C9" w:rsidRPr="00DC5A06" w:rsidRDefault="00DC5A06" w:rsidP="00D4628F">
      <w:pPr>
        <w:spacing w:after="0"/>
        <w:jc w:val="both"/>
        <w:rPr>
          <w:rFonts w:ascii="Times New Roman" w:hAnsi="Times New Roman" w:cs="Times New Roman"/>
          <w:b/>
          <w:sz w:val="24"/>
          <w:szCs w:val="24"/>
        </w:rPr>
      </w:pPr>
      <w:r w:rsidRPr="00DC5A06">
        <w:rPr>
          <w:rFonts w:ascii="Times New Roman" w:hAnsi="Times New Roman" w:cs="Times New Roman"/>
          <w:b/>
          <w:sz w:val="24"/>
          <w:szCs w:val="24"/>
        </w:rPr>
        <w:t>7</w:t>
      </w:r>
      <w:r w:rsidR="00D4628F" w:rsidRPr="00DC5A06">
        <w:rPr>
          <w:rFonts w:ascii="Times New Roman" w:hAnsi="Times New Roman" w:cs="Times New Roman"/>
          <w:b/>
          <w:sz w:val="24"/>
          <w:szCs w:val="24"/>
        </w:rPr>
        <w:t xml:space="preserve">. </w:t>
      </w:r>
      <w:r w:rsidR="00B342B9" w:rsidRPr="00DC5A06">
        <w:rPr>
          <w:rFonts w:ascii="Times New Roman" w:hAnsi="Times New Roman" w:cs="Times New Roman"/>
          <w:b/>
          <w:sz w:val="24"/>
          <w:szCs w:val="24"/>
          <w:u w:val="single"/>
        </w:rPr>
        <w:t xml:space="preserve">Termin wykonania zamówienia </w:t>
      </w:r>
    </w:p>
    <w:p w14:paraId="34E5E4E7" w14:textId="5F3227CD" w:rsidR="00CD74F8" w:rsidRPr="00DC5A06" w:rsidRDefault="00DC5A06" w:rsidP="00DC5A06">
      <w:pPr>
        <w:pStyle w:val="NormalnyWeb"/>
        <w:spacing w:before="0" w:after="120" w:line="276" w:lineRule="auto"/>
        <w:ind w:left="0"/>
        <w:rPr>
          <w:rFonts w:ascii="Times New Roman" w:hAnsi="Times New Roman"/>
        </w:rPr>
      </w:pPr>
      <w:r>
        <w:rPr>
          <w:rFonts w:ascii="Times New Roman" w:hAnsi="Times New Roman"/>
        </w:rPr>
        <w:t>Dla wszystkich zadań inwestycyjnych p</w:t>
      </w:r>
      <w:r w:rsidR="00060DCC" w:rsidRPr="008013F4">
        <w:rPr>
          <w:rFonts w:ascii="Times New Roman" w:hAnsi="Times New Roman"/>
        </w:rPr>
        <w:t>rzedmiot zamówieni</w:t>
      </w:r>
      <w:r w:rsidR="00D27869">
        <w:rPr>
          <w:rFonts w:ascii="Times New Roman" w:hAnsi="Times New Roman"/>
        </w:rPr>
        <w:t xml:space="preserve">a należy wykonać w następującym </w:t>
      </w:r>
      <w:r w:rsidR="00D27869" w:rsidRPr="00DC5A06">
        <w:rPr>
          <w:rFonts w:ascii="Times New Roman" w:hAnsi="Times New Roman"/>
        </w:rPr>
        <w:t>terminie</w:t>
      </w:r>
      <w:r w:rsidR="00060DCC" w:rsidRPr="00DC5A06">
        <w:rPr>
          <w:rFonts w:ascii="Times New Roman" w:hAnsi="Times New Roman"/>
        </w:rPr>
        <w:t xml:space="preserve">: </w:t>
      </w:r>
      <w:bookmarkStart w:id="0" w:name="_Hlk64408306"/>
      <w:r w:rsidR="00D27869" w:rsidRPr="00DC5A06">
        <w:rPr>
          <w:rFonts w:ascii="Times New Roman" w:hAnsi="Times New Roman"/>
          <w:b/>
        </w:rPr>
        <w:t xml:space="preserve">zakończenie – do </w:t>
      </w:r>
      <w:r w:rsidRPr="00DC5A06">
        <w:rPr>
          <w:rFonts w:ascii="Times New Roman" w:hAnsi="Times New Roman"/>
          <w:b/>
        </w:rPr>
        <w:t>4 miesięcy</w:t>
      </w:r>
      <w:r w:rsidR="00060DCC" w:rsidRPr="00DC5A06">
        <w:rPr>
          <w:rFonts w:ascii="Times New Roman" w:hAnsi="Times New Roman"/>
        </w:rPr>
        <w:t xml:space="preserve"> od dnia zawarcia umowy</w:t>
      </w:r>
      <w:bookmarkEnd w:id="0"/>
      <w:r>
        <w:rPr>
          <w:rFonts w:ascii="Times New Roman" w:hAnsi="Times New Roman"/>
        </w:rPr>
        <w:t>.</w:t>
      </w:r>
    </w:p>
    <w:p w14:paraId="10599E90" w14:textId="50A4ADA5" w:rsidR="00B414C9" w:rsidRDefault="00B342B9" w:rsidP="00DC5A06">
      <w:pPr>
        <w:pStyle w:val="Akapitzlist"/>
        <w:numPr>
          <w:ilvl w:val="0"/>
          <w:numId w:val="28"/>
        </w:numPr>
        <w:jc w:val="both"/>
        <w:rPr>
          <w:rFonts w:ascii="Times New Roman" w:hAnsi="Times New Roman" w:cs="Times New Roman"/>
          <w:b/>
          <w:sz w:val="24"/>
          <w:szCs w:val="24"/>
          <w:u w:val="single"/>
        </w:rPr>
      </w:pPr>
      <w:r w:rsidRPr="005303FA">
        <w:rPr>
          <w:rFonts w:ascii="Times New Roman" w:hAnsi="Times New Roman" w:cs="Times New Roman"/>
          <w:b/>
          <w:sz w:val="24"/>
          <w:szCs w:val="24"/>
          <w:u w:val="single"/>
        </w:rPr>
        <w:t xml:space="preserve">Warunki udziału w postępowaniu:  </w:t>
      </w:r>
    </w:p>
    <w:p w14:paraId="5924AA91" w14:textId="490AC4A9" w:rsidR="005303FA" w:rsidRPr="001927AF" w:rsidRDefault="005303FA" w:rsidP="0037153A">
      <w:pPr>
        <w:pStyle w:val="Akapitzlist"/>
        <w:numPr>
          <w:ilvl w:val="1"/>
          <w:numId w:val="28"/>
        </w:numPr>
        <w:suppressAutoHyphens w:val="0"/>
        <w:spacing w:before="240"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 xml:space="preserve">O udzielenie zamówienia mogą ubiegać się Wykonawcy, którzy nie podlegają wykluczeniu na zasadach określonych w </w:t>
      </w:r>
      <w:r w:rsidR="00377A5A">
        <w:rPr>
          <w:rFonts w:ascii="Times New Roman" w:eastAsia="Times New Roman" w:hAnsi="Times New Roman" w:cs="Times New Roman"/>
          <w:sz w:val="24"/>
          <w:szCs w:val="24"/>
          <w:lang w:eastAsia="x-none"/>
        </w:rPr>
        <w:t>pkt.</w:t>
      </w:r>
      <w:r w:rsidRPr="001927AF">
        <w:rPr>
          <w:rFonts w:ascii="Times New Roman" w:eastAsia="Times New Roman" w:hAnsi="Times New Roman" w:cs="Times New Roman"/>
          <w:sz w:val="24"/>
          <w:szCs w:val="24"/>
          <w:lang w:eastAsia="x-none"/>
        </w:rPr>
        <w:t xml:space="preserve"> 9 SWZ, oraz spełniają określone przez Zamawiającego warunki</w:t>
      </w:r>
      <w:r w:rsidRPr="001927AF">
        <w:rPr>
          <w:rFonts w:ascii="Times New Roman" w:eastAsia="Times New Roman" w:hAnsi="Times New Roman" w:cs="Times New Roman"/>
          <w:b/>
          <w:bCs/>
          <w:sz w:val="24"/>
          <w:szCs w:val="24"/>
          <w:shd w:val="clear" w:color="auto" w:fill="FFFFFF"/>
          <w:lang w:eastAsia="x-none"/>
        </w:rPr>
        <w:t xml:space="preserve"> </w:t>
      </w:r>
      <w:r w:rsidRPr="001927AF">
        <w:rPr>
          <w:rFonts w:ascii="Times New Roman" w:eastAsia="Times New Roman" w:hAnsi="Times New Roman" w:cs="Times New Roman"/>
          <w:bCs/>
          <w:sz w:val="24"/>
          <w:szCs w:val="24"/>
          <w:shd w:val="clear" w:color="auto" w:fill="FFFFFF"/>
          <w:lang w:eastAsia="x-none"/>
        </w:rPr>
        <w:t>udziału w postępowaniu.</w:t>
      </w:r>
      <w:bookmarkStart w:id="1" w:name="bookmark3"/>
    </w:p>
    <w:p w14:paraId="6EB0559D" w14:textId="77777777" w:rsidR="005303FA" w:rsidRPr="001927AF" w:rsidRDefault="005303FA" w:rsidP="0037153A">
      <w:pPr>
        <w:pStyle w:val="Akapitzlist"/>
        <w:numPr>
          <w:ilvl w:val="1"/>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O udzielenie zamówienia mogą ubiegać się Wykonawcy, którzy spełniają warunki dotyczące:</w:t>
      </w:r>
      <w:bookmarkEnd w:id="1"/>
    </w:p>
    <w:p w14:paraId="7DD1592C" w14:textId="77777777" w:rsidR="005303FA" w:rsidRPr="001927AF"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zdolności do występowania w obrocie gospodarczym:</w:t>
      </w:r>
    </w:p>
    <w:p w14:paraId="6356F7F9" w14:textId="77777777" w:rsidR="005303FA" w:rsidRPr="005303FA"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1A740990" w14:textId="77777777" w:rsidR="005303FA" w:rsidRPr="001927AF"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b/>
          <w:sz w:val="24"/>
          <w:szCs w:val="24"/>
          <w:lang w:eastAsia="x-none"/>
        </w:rPr>
      </w:pPr>
      <w:r w:rsidRPr="001927AF">
        <w:rPr>
          <w:rFonts w:ascii="Times New Roman" w:eastAsia="Times New Roman" w:hAnsi="Times New Roman" w:cs="Times New Roman"/>
          <w:b/>
          <w:sz w:val="24"/>
          <w:szCs w:val="24"/>
          <w:lang w:eastAsia="x-none"/>
        </w:rPr>
        <w:t>uprawnień do prowadzenia określonej działalności gospodarczej lub zawodowej, o ile wynika to z odrębnych przepisów:</w:t>
      </w:r>
    </w:p>
    <w:p w14:paraId="709FA7AF" w14:textId="77777777" w:rsidR="005303FA" w:rsidRPr="005303FA"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56CE9E64" w14:textId="77777777" w:rsidR="007943AD" w:rsidRPr="007943AD" w:rsidRDefault="005303FA" w:rsidP="00224456">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7943AD">
        <w:rPr>
          <w:rFonts w:ascii="Times New Roman" w:eastAsia="Times New Roman" w:hAnsi="Times New Roman" w:cs="Times New Roman"/>
          <w:b/>
          <w:sz w:val="24"/>
          <w:szCs w:val="24"/>
          <w:lang w:eastAsia="x-none"/>
        </w:rPr>
        <w:t>sytuacji ekonomicznej lub finansowej</w:t>
      </w:r>
      <w:r w:rsidR="001927AF" w:rsidRPr="007943AD">
        <w:rPr>
          <w:rFonts w:ascii="Times New Roman" w:eastAsia="Times New Roman" w:hAnsi="Times New Roman" w:cs="Times New Roman"/>
          <w:b/>
          <w:sz w:val="24"/>
          <w:szCs w:val="24"/>
          <w:lang w:eastAsia="x-none"/>
        </w:rPr>
        <w:t xml:space="preserve"> </w:t>
      </w:r>
    </w:p>
    <w:p w14:paraId="0AC5102F" w14:textId="4F9F521F" w:rsidR="00DC5A06" w:rsidRPr="007943AD" w:rsidRDefault="00DC5A06" w:rsidP="007943AD">
      <w:pPr>
        <w:pStyle w:val="Akapitzlist"/>
        <w:suppressAutoHyphens w:val="0"/>
        <w:spacing w:after="0" w:line="276" w:lineRule="auto"/>
        <w:ind w:left="1572" w:right="20"/>
        <w:jc w:val="both"/>
        <w:rPr>
          <w:rFonts w:ascii="Times New Roman" w:eastAsia="Times New Roman" w:hAnsi="Times New Roman" w:cs="Times New Roman"/>
          <w:sz w:val="24"/>
          <w:szCs w:val="24"/>
          <w:lang w:eastAsia="x-none"/>
        </w:rPr>
      </w:pPr>
      <w:r w:rsidRPr="007943AD">
        <w:rPr>
          <w:rFonts w:ascii="Times New Roman" w:eastAsia="Times New Roman" w:hAnsi="Times New Roman" w:cs="Times New Roman"/>
          <w:sz w:val="24"/>
          <w:szCs w:val="24"/>
          <w:lang w:eastAsia="x-none"/>
        </w:rPr>
        <w:t>Zamawiający nie stawia warunku w powyższym zakresie</w:t>
      </w:r>
      <w:r w:rsidRPr="007943AD">
        <w:rPr>
          <w:rFonts w:ascii="Times New Roman" w:eastAsia="Times New Roman" w:hAnsi="Times New Roman" w:cs="Times New Roman"/>
          <w:b/>
          <w:sz w:val="24"/>
          <w:szCs w:val="24"/>
          <w:lang w:eastAsia="x-none"/>
        </w:rPr>
        <w:t xml:space="preserve"> </w:t>
      </w:r>
    </w:p>
    <w:p w14:paraId="6C4FF4F8" w14:textId="450A7FCA" w:rsidR="005303FA" w:rsidRPr="007943AD" w:rsidRDefault="005303FA" w:rsidP="00DC5A06">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7943AD">
        <w:rPr>
          <w:rFonts w:ascii="Times New Roman" w:eastAsia="Times New Roman" w:hAnsi="Times New Roman" w:cs="Times New Roman"/>
          <w:b/>
          <w:sz w:val="24"/>
          <w:szCs w:val="24"/>
          <w:lang w:eastAsia="x-none"/>
        </w:rPr>
        <w:t>zdolności technicznej lub zawodowe</w:t>
      </w:r>
      <w:r w:rsidR="00F65E95" w:rsidRPr="007943AD">
        <w:rPr>
          <w:rFonts w:ascii="Times New Roman" w:eastAsia="Times New Roman" w:hAnsi="Times New Roman" w:cs="Times New Roman"/>
          <w:b/>
          <w:sz w:val="24"/>
          <w:szCs w:val="24"/>
          <w:lang w:eastAsia="x-none"/>
        </w:rPr>
        <w:t xml:space="preserve"> </w:t>
      </w:r>
      <w:r w:rsidRPr="007943AD">
        <w:rPr>
          <w:rFonts w:ascii="Times New Roman" w:eastAsia="Times New Roman" w:hAnsi="Times New Roman" w:cs="Times New Roman"/>
          <w:b/>
          <w:sz w:val="24"/>
          <w:szCs w:val="24"/>
          <w:lang w:eastAsia="x-none"/>
        </w:rPr>
        <w:t>j</w:t>
      </w:r>
      <w:r w:rsidR="001927AF" w:rsidRPr="007943AD">
        <w:rPr>
          <w:rFonts w:ascii="Times New Roman" w:eastAsia="Times New Roman" w:hAnsi="Times New Roman" w:cs="Times New Roman"/>
          <w:b/>
          <w:sz w:val="24"/>
          <w:szCs w:val="24"/>
          <w:lang w:eastAsia="x-none"/>
        </w:rPr>
        <w:t xml:space="preserve">-  </w:t>
      </w:r>
      <w:r w:rsidR="001927AF" w:rsidRPr="007943AD">
        <w:rPr>
          <w:rFonts w:ascii="Times New Roman" w:eastAsia="Times New Roman" w:hAnsi="Times New Roman" w:cs="Times New Roman"/>
          <w:sz w:val="24"/>
          <w:szCs w:val="24"/>
          <w:lang w:eastAsia="x-none"/>
        </w:rPr>
        <w:t>niezależnie od ilości części</w:t>
      </w:r>
      <w:r w:rsidR="00F65E95" w:rsidRPr="007943AD">
        <w:rPr>
          <w:rFonts w:ascii="Times New Roman" w:eastAsia="Times New Roman" w:hAnsi="Times New Roman" w:cs="Times New Roman"/>
          <w:sz w:val="24"/>
          <w:szCs w:val="24"/>
          <w:lang w:eastAsia="x-none"/>
        </w:rPr>
        <w:t>,</w:t>
      </w:r>
      <w:r w:rsidR="001927AF" w:rsidRPr="007943AD">
        <w:rPr>
          <w:rFonts w:ascii="Times New Roman" w:eastAsia="Times New Roman" w:hAnsi="Times New Roman" w:cs="Times New Roman"/>
          <w:sz w:val="24"/>
          <w:szCs w:val="24"/>
          <w:lang w:eastAsia="x-none"/>
        </w:rPr>
        <w:t xml:space="preserve"> na które wykonawca składa ofertę:</w:t>
      </w:r>
    </w:p>
    <w:p w14:paraId="3DFE930A" w14:textId="07368285" w:rsidR="007943AD" w:rsidRPr="007943AD" w:rsidRDefault="005303FA" w:rsidP="007943AD">
      <w:pPr>
        <w:pStyle w:val="Akapitzlist"/>
        <w:numPr>
          <w:ilvl w:val="0"/>
          <w:numId w:val="29"/>
        </w:numPr>
        <w:suppressAutoHyphens w:val="0"/>
        <w:spacing w:before="100" w:beforeAutospacing="1" w:after="100" w:afterAutospacing="1" w:line="276" w:lineRule="auto"/>
        <w:ind w:left="1560" w:hanging="284"/>
        <w:jc w:val="both"/>
        <w:rPr>
          <w:rFonts w:ascii="Times New Roman" w:eastAsia="Times New Roman" w:hAnsi="Times New Roman" w:cs="Times New Roman"/>
          <w:sz w:val="24"/>
          <w:szCs w:val="24"/>
          <w:lang w:eastAsia="pl-PL"/>
        </w:rPr>
      </w:pPr>
      <w:r w:rsidRPr="001710F1">
        <w:rPr>
          <w:rFonts w:ascii="Times New Roman" w:eastAsia="Times New Roman" w:hAnsi="Times New Roman" w:cs="Times New Roman"/>
          <w:sz w:val="24"/>
          <w:szCs w:val="24"/>
          <w:lang w:eastAsia="pl-PL"/>
        </w:rPr>
        <w:t xml:space="preserve">Wykonawca spełni warunek jeżeli wykaże że, w okresie ostatnich </w:t>
      </w:r>
      <w:r w:rsidR="001710F1" w:rsidRPr="001710F1">
        <w:rPr>
          <w:rFonts w:ascii="Times New Roman" w:eastAsia="Times New Roman" w:hAnsi="Times New Roman" w:cs="Times New Roman"/>
          <w:sz w:val="24"/>
          <w:szCs w:val="24"/>
          <w:lang w:eastAsia="pl-PL"/>
        </w:rPr>
        <w:t>3</w:t>
      </w:r>
      <w:r w:rsidRPr="001710F1">
        <w:rPr>
          <w:rFonts w:ascii="Times New Roman" w:eastAsia="Times New Roman" w:hAnsi="Times New Roman" w:cs="Times New Roman"/>
          <w:sz w:val="24"/>
          <w:szCs w:val="24"/>
          <w:lang w:eastAsia="pl-PL"/>
        </w:rPr>
        <w:t xml:space="preserve"> lat przed upływem terminu składania ofert, a jeżeli okres prowadzenia działalności jest krótszy – w tym okresie, wykonał (zakończył) co najmniej </w:t>
      </w:r>
      <w:r w:rsidR="007943AD">
        <w:rPr>
          <w:rFonts w:ascii="Times New Roman" w:eastAsia="Times New Roman" w:hAnsi="Times New Roman" w:cs="Times New Roman"/>
          <w:sz w:val="24"/>
          <w:szCs w:val="24"/>
          <w:lang w:eastAsia="pl-PL"/>
        </w:rPr>
        <w:t>2</w:t>
      </w:r>
      <w:r w:rsidRPr="001710F1">
        <w:rPr>
          <w:rFonts w:ascii="Times New Roman" w:eastAsia="Times New Roman" w:hAnsi="Times New Roman" w:cs="Times New Roman"/>
          <w:sz w:val="24"/>
          <w:szCs w:val="24"/>
          <w:lang w:eastAsia="pl-PL"/>
        </w:rPr>
        <w:t xml:space="preserve"> </w:t>
      </w:r>
      <w:r w:rsidR="007943AD" w:rsidRPr="007943AD">
        <w:rPr>
          <w:rFonts w:ascii="Times New Roman" w:eastAsia="Times New Roman" w:hAnsi="Times New Roman" w:cs="Times New Roman"/>
          <w:sz w:val="24"/>
          <w:szCs w:val="24"/>
          <w:lang w:eastAsia="pl-PL"/>
        </w:rPr>
        <w:t>dokumentacje</w:t>
      </w:r>
      <w:r w:rsidR="007943AD">
        <w:rPr>
          <w:rFonts w:ascii="Times New Roman" w:eastAsia="Times New Roman" w:hAnsi="Times New Roman" w:cs="Times New Roman"/>
          <w:sz w:val="24"/>
          <w:szCs w:val="24"/>
          <w:lang w:eastAsia="pl-PL"/>
        </w:rPr>
        <w:t xml:space="preserve"> </w:t>
      </w:r>
      <w:r w:rsidR="007943AD" w:rsidRPr="007943AD">
        <w:rPr>
          <w:rFonts w:ascii="Times New Roman" w:eastAsia="Times New Roman" w:hAnsi="Times New Roman" w:cs="Times New Roman"/>
          <w:sz w:val="24"/>
          <w:szCs w:val="24"/>
          <w:lang w:eastAsia="pl-PL"/>
        </w:rPr>
        <w:t xml:space="preserve">projektowe na budowę lub </w:t>
      </w:r>
      <w:r w:rsidR="007943AD">
        <w:rPr>
          <w:rFonts w:ascii="Times New Roman" w:eastAsia="Times New Roman" w:hAnsi="Times New Roman" w:cs="Times New Roman"/>
          <w:sz w:val="24"/>
          <w:szCs w:val="24"/>
          <w:lang w:eastAsia="pl-PL"/>
        </w:rPr>
        <w:t>przebudowę</w:t>
      </w:r>
      <w:r w:rsidR="007943AD" w:rsidRPr="007943AD">
        <w:rPr>
          <w:rFonts w:ascii="Times New Roman" w:eastAsia="Times New Roman" w:hAnsi="Times New Roman" w:cs="Times New Roman"/>
          <w:sz w:val="24"/>
          <w:szCs w:val="24"/>
          <w:lang w:eastAsia="pl-PL"/>
        </w:rPr>
        <w:t xml:space="preserve"> oświetlenia drogowego </w:t>
      </w:r>
      <w:r w:rsidRPr="007943AD">
        <w:rPr>
          <w:rFonts w:ascii="Times New Roman" w:eastAsia="Times New Roman" w:hAnsi="Times New Roman" w:cs="Times New Roman"/>
          <w:sz w:val="24"/>
          <w:szCs w:val="24"/>
          <w:lang w:eastAsia="pl-PL"/>
        </w:rPr>
        <w:t xml:space="preserve">o wartości nie mniejszej niż </w:t>
      </w:r>
      <w:r w:rsidR="007943AD" w:rsidRPr="007943AD">
        <w:rPr>
          <w:rFonts w:ascii="Times New Roman" w:eastAsia="Times New Roman" w:hAnsi="Times New Roman" w:cs="Times New Roman"/>
          <w:sz w:val="24"/>
          <w:szCs w:val="24"/>
          <w:lang w:eastAsia="pl-PL"/>
        </w:rPr>
        <w:t xml:space="preserve">4.000 </w:t>
      </w:r>
      <w:r w:rsidRPr="007943AD">
        <w:rPr>
          <w:rFonts w:ascii="Times New Roman" w:eastAsia="Times New Roman" w:hAnsi="Times New Roman" w:cs="Times New Roman"/>
          <w:sz w:val="24"/>
          <w:szCs w:val="24"/>
          <w:lang w:eastAsia="pl-PL"/>
        </w:rPr>
        <w:t xml:space="preserve">zł (słownie: </w:t>
      </w:r>
      <w:r w:rsidR="007943AD" w:rsidRPr="007943AD">
        <w:rPr>
          <w:rFonts w:ascii="Times New Roman" w:eastAsia="Times New Roman" w:hAnsi="Times New Roman" w:cs="Times New Roman"/>
          <w:sz w:val="24"/>
          <w:szCs w:val="24"/>
          <w:lang w:eastAsia="pl-PL"/>
        </w:rPr>
        <w:t xml:space="preserve">cztery tysiące </w:t>
      </w:r>
      <w:r w:rsidRPr="007943AD">
        <w:rPr>
          <w:rFonts w:ascii="Times New Roman" w:eastAsia="Times New Roman" w:hAnsi="Times New Roman" w:cs="Times New Roman"/>
          <w:sz w:val="24"/>
          <w:szCs w:val="24"/>
          <w:lang w:eastAsia="pl-PL"/>
        </w:rPr>
        <w:t>zł 00/100).</w:t>
      </w:r>
    </w:p>
    <w:p w14:paraId="1DE09205" w14:textId="66F09C51" w:rsidR="001927AF" w:rsidRPr="007943AD" w:rsidRDefault="005303FA" w:rsidP="007943AD">
      <w:pPr>
        <w:pStyle w:val="Akapitzlist"/>
        <w:numPr>
          <w:ilvl w:val="0"/>
          <w:numId w:val="29"/>
        </w:numPr>
        <w:suppressAutoHyphens w:val="0"/>
        <w:spacing w:before="100" w:beforeAutospacing="1" w:after="100" w:afterAutospacing="1" w:line="276" w:lineRule="auto"/>
        <w:ind w:left="1560" w:hanging="284"/>
        <w:jc w:val="both"/>
        <w:rPr>
          <w:rFonts w:ascii="Times New Roman" w:eastAsia="Times New Roman" w:hAnsi="Times New Roman" w:cs="Times New Roman"/>
          <w:color w:val="FF0000"/>
          <w:sz w:val="24"/>
          <w:szCs w:val="24"/>
          <w:lang w:eastAsia="pl-PL"/>
        </w:rPr>
      </w:pPr>
      <w:r w:rsidRPr="007943AD">
        <w:rPr>
          <w:rFonts w:ascii="Times New Roman" w:eastAsia="Times New Roman" w:hAnsi="Times New Roman" w:cs="Times New Roman"/>
          <w:sz w:val="24"/>
          <w:szCs w:val="24"/>
          <w:lang w:eastAsia="pl-PL"/>
        </w:rPr>
        <w:lastRenderedPageBreak/>
        <w:t>Wykonawca spełni warunek jeżeli wykaże, że dysponuje lub będzie dysponował 1 osobą skierowaną przez Wykonawcę do realizacji zamówienia</w:t>
      </w:r>
      <w:r w:rsidR="001710F1" w:rsidRPr="007943AD">
        <w:rPr>
          <w:rFonts w:ascii="Times New Roman" w:eastAsia="Times New Roman" w:hAnsi="Times New Roman" w:cs="Times New Roman"/>
          <w:sz w:val="24"/>
          <w:szCs w:val="24"/>
          <w:lang w:eastAsia="pl-PL"/>
        </w:rPr>
        <w:t xml:space="preserve"> </w:t>
      </w:r>
      <w:r w:rsidRPr="007943AD">
        <w:rPr>
          <w:rFonts w:ascii="Times New Roman" w:eastAsia="Times New Roman" w:hAnsi="Times New Roman" w:cs="Times New Roman"/>
          <w:sz w:val="24"/>
          <w:szCs w:val="24"/>
          <w:lang w:eastAsia="pl-PL"/>
        </w:rPr>
        <w:t>posiadającą uprawnienia do</w:t>
      </w:r>
      <w:r w:rsidRPr="007943AD">
        <w:rPr>
          <w:rFonts w:ascii="Times New Roman" w:eastAsia="Times New Roman" w:hAnsi="Times New Roman" w:cs="Times New Roman"/>
          <w:color w:val="FF0000"/>
          <w:sz w:val="24"/>
          <w:szCs w:val="24"/>
          <w:lang w:eastAsia="pl-PL"/>
        </w:rPr>
        <w:t xml:space="preserve"> </w:t>
      </w:r>
      <w:r w:rsidR="001710F1" w:rsidRPr="007943AD">
        <w:rPr>
          <w:rFonts w:ascii="Times New Roman" w:eastAsia="Times New Roman" w:hAnsi="Times New Roman" w:cs="Times New Roman"/>
          <w:sz w:val="24"/>
          <w:szCs w:val="24"/>
          <w:lang w:eastAsia="pl-PL"/>
        </w:rPr>
        <w:t>projektowania</w:t>
      </w:r>
      <w:r w:rsidRPr="007943AD">
        <w:rPr>
          <w:rFonts w:ascii="Times New Roman" w:eastAsia="Times New Roman" w:hAnsi="Times New Roman" w:cs="Times New Roman"/>
          <w:color w:val="FF0000"/>
          <w:sz w:val="24"/>
          <w:szCs w:val="24"/>
          <w:lang w:eastAsia="pl-PL"/>
        </w:rPr>
        <w:t xml:space="preserve"> </w:t>
      </w:r>
      <w:r w:rsidR="007943AD">
        <w:rPr>
          <w:rFonts w:ascii="Times New Roman" w:eastAsia="Times New Roman" w:hAnsi="Times New Roman" w:cs="Times New Roman"/>
          <w:sz w:val="24"/>
          <w:szCs w:val="24"/>
          <w:lang w:eastAsia="pl-PL"/>
        </w:rPr>
        <w:t>w specjalności instalacyjnej w zakresie sieci, instalacji i urządzeń elektrycznych i elektroenergetycznych.</w:t>
      </w:r>
    </w:p>
    <w:p w14:paraId="4B4E94D2" w14:textId="168DE74E" w:rsidR="001927AF" w:rsidRPr="004F277C" w:rsidRDefault="005303FA" w:rsidP="0037153A">
      <w:pPr>
        <w:pStyle w:val="Akapitzlist"/>
        <w:numPr>
          <w:ilvl w:val="1"/>
          <w:numId w:val="28"/>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 inne</w:t>
      </w:r>
      <w:r w:rsidR="001927AF" w:rsidRPr="001927AF">
        <w:rPr>
          <w:rFonts w:ascii="Times New Roman" w:eastAsia="Times New Roman" w:hAnsi="Times New Roman" w:cs="Times New Roman"/>
          <w:sz w:val="24"/>
          <w:szCs w:val="24"/>
          <w:lang w:eastAsia="x-none"/>
        </w:rPr>
        <w:t xml:space="preserve"> przedsię</w:t>
      </w:r>
      <w:r w:rsidR="00A77263">
        <w:rPr>
          <w:rFonts w:ascii="Times New Roman" w:eastAsia="Times New Roman" w:hAnsi="Times New Roman" w:cs="Times New Roman"/>
          <w:sz w:val="24"/>
          <w:szCs w:val="24"/>
          <w:lang w:eastAsia="x-none"/>
        </w:rPr>
        <w:t>wzięcia gospodarcze wykonawcy może</w:t>
      </w:r>
      <w:r w:rsidR="00A6397A">
        <w:rPr>
          <w:rFonts w:ascii="Times New Roman" w:eastAsia="Times New Roman" w:hAnsi="Times New Roman" w:cs="Times New Roman"/>
          <w:sz w:val="24"/>
          <w:szCs w:val="24"/>
          <w:lang w:eastAsia="x-none"/>
        </w:rPr>
        <w:t xml:space="preserve"> mieć negatywny wpływ na reali</w:t>
      </w:r>
      <w:r w:rsidR="001927AF" w:rsidRPr="001927AF">
        <w:rPr>
          <w:rFonts w:ascii="Times New Roman" w:eastAsia="Times New Roman" w:hAnsi="Times New Roman" w:cs="Times New Roman"/>
          <w:sz w:val="24"/>
          <w:szCs w:val="24"/>
          <w:lang w:eastAsia="x-none"/>
        </w:rPr>
        <w:t>zację zamówienia.</w:t>
      </w:r>
    </w:p>
    <w:p w14:paraId="193A1B96" w14:textId="77777777" w:rsidR="004F277C" w:rsidRPr="001927AF" w:rsidRDefault="004F277C" w:rsidP="004F277C">
      <w:pPr>
        <w:pStyle w:val="Akapitzlist"/>
        <w:suppressAutoHyphens w:val="0"/>
        <w:spacing w:after="0" w:line="276" w:lineRule="auto"/>
        <w:ind w:left="786"/>
        <w:jc w:val="both"/>
        <w:rPr>
          <w:rFonts w:ascii="Times New Roman" w:eastAsia="Times New Roman" w:hAnsi="Times New Roman" w:cs="Times New Roman"/>
          <w:bCs/>
          <w:sz w:val="24"/>
          <w:szCs w:val="24"/>
          <w:lang w:eastAsia="x-none"/>
        </w:rPr>
      </w:pPr>
    </w:p>
    <w:p w14:paraId="1D482D6E" w14:textId="0CB7EE36" w:rsidR="002C4618" w:rsidRPr="00670A46" w:rsidRDefault="00851E9E" w:rsidP="00670A46">
      <w:pPr>
        <w:pStyle w:val="Akapitzlist"/>
        <w:numPr>
          <w:ilvl w:val="0"/>
          <w:numId w:val="45"/>
        </w:numPr>
        <w:ind w:left="284" w:hanging="284"/>
        <w:jc w:val="both"/>
        <w:rPr>
          <w:rFonts w:ascii="Times New Roman" w:eastAsia="Times New Roman" w:hAnsi="Times New Roman" w:cs="Times New Roman"/>
          <w:b/>
          <w:sz w:val="24"/>
          <w:szCs w:val="24"/>
          <w:lang w:eastAsia="pl-PL"/>
        </w:rPr>
      </w:pPr>
      <w:r w:rsidRPr="00670A46">
        <w:rPr>
          <w:rFonts w:ascii="Times New Roman" w:eastAsia="Times New Roman" w:hAnsi="Times New Roman" w:cs="Times New Roman"/>
          <w:b/>
          <w:sz w:val="24"/>
          <w:szCs w:val="24"/>
          <w:lang w:eastAsia="pl-PL"/>
        </w:rPr>
        <w:t>Podstawy wykluczenia z postępowania</w:t>
      </w:r>
    </w:p>
    <w:p w14:paraId="7503A5BB" w14:textId="77777777" w:rsidR="00851E9E" w:rsidRPr="00851E9E" w:rsidRDefault="00851E9E" w:rsidP="0037153A">
      <w:pPr>
        <w:pStyle w:val="Akapitzlist"/>
        <w:numPr>
          <w:ilvl w:val="1"/>
          <w:numId w:val="31"/>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Z postępowania o udzielenie zamówienia wyklucza się Wykonawców, w stosunku do których zachodzi którakolwiek z okoliczności wskazanych:</w:t>
      </w:r>
    </w:p>
    <w:p w14:paraId="27F9EFCB" w14:textId="77777777" w:rsidR="00851E9E" w:rsidRPr="00851E9E" w:rsidRDefault="00851E9E" w:rsidP="0037153A">
      <w:pPr>
        <w:pStyle w:val="Akapitzlist"/>
        <w:numPr>
          <w:ilvl w:val="2"/>
          <w:numId w:val="31"/>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108 ust. 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w:t>
      </w:r>
    </w:p>
    <w:p w14:paraId="3A711823" w14:textId="77777777" w:rsidR="00851E9E" w:rsidRPr="00851E9E" w:rsidRDefault="00851E9E" w:rsidP="0037153A">
      <w:pPr>
        <w:pStyle w:val="Akapitzlist"/>
        <w:numPr>
          <w:ilvl w:val="2"/>
          <w:numId w:val="31"/>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109 ust. 1 pkt. 4, 5, 7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tj.:</w:t>
      </w:r>
    </w:p>
    <w:p w14:paraId="1FB7C4F1" w14:textId="77777777" w:rsidR="00851E9E" w:rsidRPr="00851E9E" w:rsidRDefault="00851E9E" w:rsidP="0037153A">
      <w:pPr>
        <w:numPr>
          <w:ilvl w:val="0"/>
          <w:numId w:val="30"/>
        </w:numPr>
        <w:suppressAutoHyphens w:val="0"/>
        <w:spacing w:before="60" w:after="6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80B1D4D" w14:textId="77777777" w:rsidR="00851E9E" w:rsidRPr="00851E9E" w:rsidRDefault="00851E9E" w:rsidP="0037153A">
      <w:pPr>
        <w:numPr>
          <w:ilvl w:val="0"/>
          <w:numId w:val="30"/>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700551" w14:textId="77777777" w:rsidR="00851E9E" w:rsidRPr="00851E9E" w:rsidRDefault="00851E9E" w:rsidP="0037153A">
      <w:pPr>
        <w:numPr>
          <w:ilvl w:val="0"/>
          <w:numId w:val="30"/>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D88AEF2" w14:textId="77777777" w:rsidR="00851E9E" w:rsidRDefault="00851E9E" w:rsidP="0037153A">
      <w:pPr>
        <w:pStyle w:val="Akapitzlist"/>
        <w:numPr>
          <w:ilvl w:val="1"/>
          <w:numId w:val="31"/>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Wykluczenie Wykonawcy następuje zgodnie z art. 111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xml:space="preserve">. </w:t>
      </w:r>
    </w:p>
    <w:p w14:paraId="1FAC4E6F" w14:textId="77777777" w:rsidR="00851E9E" w:rsidRPr="00851E9E" w:rsidRDefault="00851E9E" w:rsidP="00851E9E">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3049CDF8" w14:textId="4FD5168A" w:rsidR="00851E9E" w:rsidRPr="00670A46" w:rsidRDefault="00851E9E" w:rsidP="00670A46">
      <w:pPr>
        <w:pStyle w:val="Akapitzlist"/>
        <w:numPr>
          <w:ilvl w:val="0"/>
          <w:numId w:val="45"/>
        </w:numPr>
        <w:spacing w:line="276" w:lineRule="auto"/>
        <w:ind w:left="567" w:hanging="425"/>
        <w:jc w:val="both"/>
        <w:rPr>
          <w:rFonts w:ascii="Times New Roman" w:eastAsia="Times New Roman" w:hAnsi="Times New Roman" w:cs="Times New Roman"/>
          <w:b/>
          <w:sz w:val="24"/>
          <w:szCs w:val="24"/>
          <w:lang w:eastAsia="pl-PL"/>
        </w:rPr>
      </w:pPr>
      <w:r w:rsidRPr="00670A46">
        <w:rPr>
          <w:rFonts w:ascii="Times New Roman" w:eastAsia="Times New Roman" w:hAnsi="Times New Roman" w:cs="Times New Roman"/>
          <w:b/>
          <w:sz w:val="24"/>
          <w:szCs w:val="24"/>
          <w:lang w:eastAsia="pl-PL"/>
        </w:rPr>
        <w:t>Oświadczenia i dokumenty, jakie zobowiązani są dostarczyć wykonawcy w celu potwierdzenia spełniania warunków udziału w postępowaniu oraz wykazania braku podstaw wykluczenia (podmiotowe środki dowodowe).</w:t>
      </w:r>
    </w:p>
    <w:p w14:paraId="1A6F6E2D" w14:textId="77777777" w:rsidR="00653307" w:rsidRPr="00543E3D" w:rsidRDefault="00653307" w:rsidP="00543E3D">
      <w:pPr>
        <w:pStyle w:val="Akapitzlist"/>
        <w:spacing w:line="276" w:lineRule="auto"/>
        <w:ind w:left="426"/>
        <w:jc w:val="both"/>
        <w:rPr>
          <w:rFonts w:ascii="Times New Roman" w:eastAsia="Times New Roman" w:hAnsi="Times New Roman" w:cs="Times New Roman"/>
          <w:b/>
          <w:sz w:val="24"/>
          <w:szCs w:val="24"/>
          <w:lang w:eastAsia="pl-PL"/>
        </w:rPr>
      </w:pPr>
    </w:p>
    <w:p w14:paraId="3FE267F9" w14:textId="77777777" w:rsid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 xml:space="preserve">Do oferty Wykonawca zobowiązany jest dołączyć aktualne na dzień składania ofert oświadczenie o spełnianiu warunków udziału w postępowaniu oraz o braku podstaw do wykluczenia z postępowania – zgodnie z </w:t>
      </w:r>
      <w:r w:rsidRPr="00CC5B2A">
        <w:rPr>
          <w:rFonts w:ascii="Times New Roman" w:eastAsia="Times New Roman" w:hAnsi="Times New Roman" w:cs="Times New Roman"/>
          <w:b/>
          <w:sz w:val="24"/>
          <w:szCs w:val="24"/>
          <w:lang w:eastAsia="x-none"/>
        </w:rPr>
        <w:t>Załącznikiem nr 2 do SWZ</w:t>
      </w:r>
      <w:r w:rsidRPr="00CC5B2A">
        <w:rPr>
          <w:rFonts w:ascii="Times New Roman" w:eastAsia="Times New Roman" w:hAnsi="Times New Roman" w:cs="Times New Roman"/>
          <w:sz w:val="24"/>
          <w:szCs w:val="24"/>
          <w:lang w:eastAsia="x-none"/>
        </w:rPr>
        <w:t>;</w:t>
      </w:r>
    </w:p>
    <w:p w14:paraId="6BBB9B10" w14:textId="77777777" w:rsid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lastRenderedPageBreak/>
        <w:t>Informacje zawarte w oświadczeniu, o którym mowa w pkt 10.1 stanowią wstępne potwierdzenie, że Wykonawca nie podlega wykluczeniu oraz spełnia warunki udziału w postępowaniu.</w:t>
      </w:r>
    </w:p>
    <w:p w14:paraId="1738AC53" w14:textId="77777777" w:rsidR="00543E3D" w:rsidRP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437BB33" w14:textId="77777777" w:rsidR="00653307" w:rsidRPr="00241259"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241259">
        <w:rPr>
          <w:rFonts w:ascii="Times New Roman" w:eastAsia="Times New Roman" w:hAnsi="Times New Roman" w:cs="Times New Roman"/>
          <w:sz w:val="24"/>
          <w:szCs w:val="24"/>
          <w:lang w:eastAsia="x-none"/>
        </w:rPr>
        <w:t>Podmiotowe środki dowodowe wymagane od wykonawcy obejmują:</w:t>
      </w:r>
    </w:p>
    <w:p w14:paraId="19158592" w14:textId="55B15274" w:rsidR="00543E3D" w:rsidRPr="00241259" w:rsidRDefault="00653307" w:rsidP="0037153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241259">
        <w:rPr>
          <w:rFonts w:ascii="Times New Roman" w:eastAsia="Times New Roman" w:hAnsi="Times New Roman" w:cs="Times New Roman"/>
          <w:sz w:val="24"/>
          <w:szCs w:val="24"/>
          <w:lang w:eastAsia="x-none"/>
        </w:rPr>
        <w:t>Oświadczenie wykonawcy, w zakresie art. 108 ust. 1 pkt 5 ustawy</w:t>
      </w:r>
      <w:r w:rsidR="00162367" w:rsidRPr="00241259">
        <w:rPr>
          <w:rFonts w:ascii="Times New Roman" w:eastAsia="Times New Roman" w:hAnsi="Times New Roman" w:cs="Times New Roman"/>
          <w:sz w:val="24"/>
          <w:szCs w:val="24"/>
          <w:lang w:eastAsia="x-none"/>
        </w:rPr>
        <w:t xml:space="preserve"> </w:t>
      </w:r>
      <w:proofErr w:type="spellStart"/>
      <w:r w:rsidR="00162367" w:rsidRPr="00241259">
        <w:rPr>
          <w:rFonts w:ascii="Times New Roman" w:eastAsia="Times New Roman" w:hAnsi="Times New Roman" w:cs="Times New Roman"/>
          <w:sz w:val="24"/>
          <w:szCs w:val="24"/>
          <w:lang w:eastAsia="x-none"/>
        </w:rPr>
        <w:t>Pzp</w:t>
      </w:r>
      <w:proofErr w:type="spellEnd"/>
      <w:r w:rsidRPr="00241259">
        <w:rPr>
          <w:rFonts w:ascii="Times New Roman" w:eastAsia="Times New Roman" w:hAnsi="Times New Roman" w:cs="Times New Roman"/>
          <w:sz w:val="24"/>
          <w:szCs w:val="24"/>
          <w:lang w:eastAsia="x-none"/>
        </w:rPr>
        <w:t xml:space="preserve">, o braku przynależności do tej samej grupy kapitałowej, w rozumieniu ustawy </w:t>
      </w:r>
      <w:r w:rsidR="00162367" w:rsidRPr="00241259">
        <w:rPr>
          <w:rFonts w:ascii="Times New Roman" w:eastAsia="Times New Roman" w:hAnsi="Times New Roman" w:cs="Times New Roman"/>
          <w:sz w:val="24"/>
          <w:szCs w:val="24"/>
          <w:lang w:eastAsia="x-none"/>
        </w:rPr>
        <w:t>z dnia 16 lutego 2007 r. o ochronie konkurencji i konsumentów (Dz. U. z 2021 r. poz. 275)</w:t>
      </w:r>
      <w:r w:rsidRPr="00241259">
        <w:rPr>
          <w:rFonts w:ascii="Times New Roman" w:eastAsia="Times New Roman" w:hAnsi="Times New Roman" w:cs="Times New Roman"/>
          <w:sz w:val="24"/>
          <w:szCs w:val="24"/>
          <w:lang w:eastAsia="x-none"/>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241259">
        <w:rPr>
          <w:rFonts w:ascii="Times New Roman" w:eastAsia="Times New Roman" w:hAnsi="Times New Roman" w:cs="Times New Roman"/>
          <w:b/>
          <w:bCs/>
          <w:sz w:val="24"/>
          <w:szCs w:val="24"/>
          <w:lang w:eastAsia="x-none"/>
        </w:rPr>
        <w:t xml:space="preserve">załącznik nr </w:t>
      </w:r>
      <w:r w:rsidR="00AE52AC" w:rsidRPr="00241259">
        <w:rPr>
          <w:rFonts w:ascii="Times New Roman" w:eastAsia="Times New Roman" w:hAnsi="Times New Roman" w:cs="Times New Roman"/>
          <w:b/>
          <w:bCs/>
          <w:sz w:val="24"/>
          <w:szCs w:val="24"/>
          <w:lang w:eastAsia="x-none"/>
        </w:rPr>
        <w:t>5</w:t>
      </w:r>
      <w:r w:rsidRPr="00241259">
        <w:rPr>
          <w:rFonts w:ascii="Times New Roman" w:eastAsia="Times New Roman" w:hAnsi="Times New Roman" w:cs="Times New Roman"/>
          <w:b/>
          <w:bCs/>
          <w:sz w:val="24"/>
          <w:szCs w:val="24"/>
          <w:lang w:eastAsia="x-none"/>
        </w:rPr>
        <w:t xml:space="preserve"> do SWZ</w:t>
      </w:r>
      <w:r w:rsidRPr="00241259">
        <w:rPr>
          <w:rFonts w:ascii="Times New Roman" w:eastAsia="Times New Roman" w:hAnsi="Times New Roman" w:cs="Times New Roman"/>
          <w:sz w:val="24"/>
          <w:szCs w:val="24"/>
          <w:lang w:eastAsia="x-none"/>
        </w:rPr>
        <w:t>;</w:t>
      </w:r>
    </w:p>
    <w:p w14:paraId="69B1F732" w14:textId="77777777" w:rsidR="00543E3D" w:rsidRPr="00241259" w:rsidRDefault="00653307" w:rsidP="0037153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241259">
        <w:rPr>
          <w:rFonts w:ascii="Times New Roman" w:eastAsia="Times New Roman" w:hAnsi="Times New Roman" w:cs="Times New Roman"/>
          <w:sz w:val="24"/>
          <w:szCs w:val="24"/>
          <w:lang w:eastAsia="x-none"/>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B652C1A" w14:textId="38A2461B" w:rsidR="004A22C9" w:rsidRPr="00241259" w:rsidRDefault="00670A46" w:rsidP="00241259">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W</w:t>
      </w:r>
      <w:r w:rsidR="00653307" w:rsidRPr="00241259">
        <w:rPr>
          <w:rFonts w:ascii="Times New Roman" w:eastAsia="Times New Roman" w:hAnsi="Times New Roman" w:cs="Times New Roman"/>
          <w:sz w:val="24"/>
          <w:szCs w:val="24"/>
          <w:lang w:eastAsia="x-none"/>
        </w:rPr>
        <w:t xml:space="preserve">ykaz </w:t>
      </w:r>
      <w:r w:rsidR="00241259" w:rsidRPr="00241259">
        <w:rPr>
          <w:rFonts w:ascii="Times New Roman" w:eastAsia="Times New Roman" w:hAnsi="Times New Roman" w:cs="Times New Roman"/>
          <w:sz w:val="24"/>
          <w:szCs w:val="24"/>
          <w:lang w:eastAsia="x-none"/>
        </w:rPr>
        <w:t>usług</w:t>
      </w:r>
      <w:r w:rsidR="00653307" w:rsidRPr="00241259">
        <w:rPr>
          <w:rFonts w:ascii="Times New Roman" w:eastAsia="Times New Roman" w:hAnsi="Times New Roman" w:cs="Times New Roman"/>
          <w:sz w:val="24"/>
          <w:szCs w:val="24"/>
          <w:lang w:eastAsia="x-none"/>
        </w:rPr>
        <w:t xml:space="preserve"> wykonanych nie wcześniej niż w okresie ostatnich </w:t>
      </w:r>
      <w:r w:rsidR="00241259" w:rsidRPr="00241259">
        <w:rPr>
          <w:rFonts w:ascii="Times New Roman" w:eastAsia="Times New Roman" w:hAnsi="Times New Roman" w:cs="Times New Roman"/>
          <w:sz w:val="24"/>
          <w:szCs w:val="24"/>
          <w:lang w:eastAsia="x-none"/>
        </w:rPr>
        <w:t>3</w:t>
      </w:r>
      <w:r w:rsidR="00653307" w:rsidRPr="00241259">
        <w:rPr>
          <w:rFonts w:ascii="Times New Roman" w:eastAsia="Times New Roman" w:hAnsi="Times New Roman" w:cs="Times New Roman"/>
          <w:sz w:val="24"/>
          <w:szCs w:val="24"/>
          <w:lang w:eastAsia="x-none"/>
        </w:rPr>
        <w:t xml:space="preserve"> lat, a jeżeli okres prowadzenia działalności jest krótszy – w tym okresie, </w:t>
      </w:r>
      <w:r w:rsidR="006A566F" w:rsidRPr="00241259">
        <w:rPr>
          <w:rFonts w:ascii="Times New Roman" w:eastAsia="Times New Roman" w:hAnsi="Times New Roman" w:cs="Times New Roman"/>
          <w:sz w:val="24"/>
          <w:szCs w:val="24"/>
          <w:lang w:eastAsia="pl-PL"/>
        </w:rPr>
        <w:t>polegających  na</w:t>
      </w:r>
      <w:r w:rsidR="00241259" w:rsidRPr="00241259">
        <w:rPr>
          <w:rFonts w:ascii="Times New Roman" w:eastAsia="Times New Roman" w:hAnsi="Times New Roman" w:cs="Times New Roman"/>
          <w:sz w:val="24"/>
          <w:szCs w:val="24"/>
          <w:lang w:eastAsia="pl-PL"/>
        </w:rPr>
        <w:t xml:space="preserve"> wykonaniu co najmniej 2 dokumentacji projektowych na budowę lub przebudowę oświetlenia drogowego o wartości nie mniejszej niż 4.000 zł. </w:t>
      </w:r>
      <w:r w:rsidR="009A3558" w:rsidRPr="00241259">
        <w:rPr>
          <w:rFonts w:ascii="Times New Roman" w:hAnsi="Times New Roman" w:cs="Times New Roman"/>
          <w:sz w:val="24"/>
          <w:szCs w:val="24"/>
        </w:rPr>
        <w:t xml:space="preserve">wraz z podaniem ich rodzaju, wartości, daty i miejsca wykonania oraz podmiotów, na rzecz których </w:t>
      </w:r>
      <w:r w:rsidR="001813A0">
        <w:rPr>
          <w:rFonts w:ascii="Times New Roman" w:hAnsi="Times New Roman" w:cs="Times New Roman"/>
          <w:sz w:val="24"/>
          <w:szCs w:val="24"/>
        </w:rPr>
        <w:t>usługi</w:t>
      </w:r>
      <w:r w:rsidR="009A3558" w:rsidRPr="00241259">
        <w:rPr>
          <w:rFonts w:ascii="Times New Roman" w:hAnsi="Times New Roman" w:cs="Times New Roman"/>
          <w:sz w:val="24"/>
          <w:szCs w:val="24"/>
        </w:rPr>
        <w:t xml:space="preserve"> te zostały wykonane, oraz załączeniem dowodów określających, czy te </w:t>
      </w:r>
      <w:r w:rsidR="001813A0">
        <w:rPr>
          <w:rFonts w:ascii="Times New Roman" w:hAnsi="Times New Roman" w:cs="Times New Roman"/>
          <w:sz w:val="24"/>
          <w:szCs w:val="24"/>
        </w:rPr>
        <w:t>usługi</w:t>
      </w:r>
      <w:r w:rsidR="009A3558" w:rsidRPr="00241259">
        <w:rPr>
          <w:rFonts w:ascii="Times New Roman" w:hAnsi="Times New Roman" w:cs="Times New Roman"/>
          <w:sz w:val="24"/>
          <w:szCs w:val="24"/>
        </w:rPr>
        <w:t xml:space="preserve"> zostały wykonane należycie, przy czym dowodami, o których mowa, są referencje bądź inne dokumenty sporządzone przez podmiot, na rzecz którego </w:t>
      </w:r>
      <w:r w:rsidR="001813A0">
        <w:rPr>
          <w:rFonts w:ascii="Times New Roman" w:hAnsi="Times New Roman" w:cs="Times New Roman"/>
          <w:sz w:val="24"/>
          <w:szCs w:val="24"/>
        </w:rPr>
        <w:t>usługi</w:t>
      </w:r>
      <w:r w:rsidR="009A3558" w:rsidRPr="00241259">
        <w:rPr>
          <w:rFonts w:ascii="Times New Roman" w:hAnsi="Times New Roman" w:cs="Times New Roman"/>
          <w:sz w:val="24"/>
          <w:szCs w:val="24"/>
        </w:rPr>
        <w:t xml:space="preserve"> zostały wykonane, a jeżeli wykonawca z przyczyn niezależnych od niego nie jest w stanie uzyskać tych dokumentów - inne odpowiednie dokumenty;</w:t>
      </w:r>
      <w:r w:rsidR="00653307" w:rsidRPr="00241259">
        <w:rPr>
          <w:rFonts w:ascii="Times New Roman" w:eastAsia="Times New Roman" w:hAnsi="Times New Roman" w:cs="Times New Roman"/>
          <w:sz w:val="24"/>
          <w:szCs w:val="24"/>
          <w:lang w:eastAsia="x-none"/>
        </w:rPr>
        <w:t xml:space="preserve">- </w:t>
      </w:r>
      <w:r w:rsidR="00653307" w:rsidRPr="00241259">
        <w:rPr>
          <w:rFonts w:ascii="Times New Roman" w:eastAsia="Times New Roman" w:hAnsi="Times New Roman" w:cs="Times New Roman"/>
          <w:b/>
          <w:bCs/>
          <w:sz w:val="24"/>
          <w:szCs w:val="24"/>
          <w:lang w:eastAsia="x-none"/>
        </w:rPr>
        <w:t xml:space="preserve">załącznik nr </w:t>
      </w:r>
      <w:r w:rsidR="00AE52AC" w:rsidRPr="00241259">
        <w:rPr>
          <w:rFonts w:ascii="Times New Roman" w:eastAsia="Times New Roman" w:hAnsi="Times New Roman" w:cs="Times New Roman"/>
          <w:b/>
          <w:bCs/>
          <w:sz w:val="24"/>
          <w:szCs w:val="24"/>
          <w:lang w:eastAsia="x-none"/>
        </w:rPr>
        <w:t xml:space="preserve">6 </w:t>
      </w:r>
      <w:r w:rsidR="00653307" w:rsidRPr="00241259">
        <w:rPr>
          <w:rFonts w:ascii="Times New Roman" w:eastAsia="Times New Roman" w:hAnsi="Times New Roman" w:cs="Times New Roman"/>
          <w:b/>
          <w:bCs/>
          <w:sz w:val="24"/>
          <w:szCs w:val="24"/>
          <w:lang w:eastAsia="x-none"/>
        </w:rPr>
        <w:t>do SWZ</w:t>
      </w:r>
      <w:r w:rsidR="00653307" w:rsidRPr="00241259">
        <w:rPr>
          <w:rFonts w:ascii="Times New Roman" w:eastAsia="Times New Roman" w:hAnsi="Times New Roman" w:cs="Times New Roman"/>
          <w:sz w:val="24"/>
          <w:szCs w:val="24"/>
          <w:lang w:eastAsia="x-none"/>
        </w:rPr>
        <w:t>;</w:t>
      </w:r>
    </w:p>
    <w:p w14:paraId="08B9B73C" w14:textId="122F21AB" w:rsidR="00592DBA" w:rsidRPr="00241259" w:rsidRDefault="00670A46" w:rsidP="00241259">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W</w:t>
      </w:r>
      <w:r w:rsidR="00F65E95" w:rsidRPr="00241259">
        <w:rPr>
          <w:rFonts w:ascii="Times New Roman" w:eastAsia="Times New Roman" w:hAnsi="Times New Roman" w:cs="Times New Roman"/>
          <w:sz w:val="24"/>
          <w:szCs w:val="24"/>
          <w:lang w:eastAsia="x-none"/>
        </w:rPr>
        <w:t>ykaz osób</w:t>
      </w:r>
      <w:r w:rsidR="004A22C9" w:rsidRPr="00241259">
        <w:rPr>
          <w:rFonts w:ascii="Times New Roman" w:eastAsia="Times New Roman" w:hAnsi="Times New Roman" w:cs="Times New Roman"/>
          <w:sz w:val="24"/>
          <w:szCs w:val="24"/>
          <w:lang w:eastAsia="pl-PL"/>
        </w:rPr>
        <w:t xml:space="preserve"> </w:t>
      </w:r>
      <w:r w:rsidR="00592DBA" w:rsidRPr="00241259">
        <w:rPr>
          <w:rFonts w:ascii="Times New Roman" w:hAnsi="Times New Roman" w:cs="Times New Roman"/>
          <w:sz w:val="24"/>
          <w:szCs w:val="24"/>
        </w:rPr>
        <w:t xml:space="preserve">skierowanych przez wykonawcę do realizacji zamówienia, </w:t>
      </w:r>
      <w:r w:rsidR="00241259" w:rsidRPr="00241259">
        <w:rPr>
          <w:rFonts w:ascii="Times New Roman" w:eastAsia="Times New Roman" w:hAnsi="Times New Roman" w:cs="Times New Roman"/>
          <w:sz w:val="24"/>
          <w:szCs w:val="24"/>
          <w:lang w:eastAsia="pl-PL"/>
        </w:rPr>
        <w:t>posiadających uprawnienia do projektowania w specjalności instalacyjnej w zakresie sieci, instalacji i urządzeń elektrycznych i elektroenergetycznych</w:t>
      </w:r>
      <w:r w:rsidR="00241259" w:rsidRPr="00241259">
        <w:rPr>
          <w:rFonts w:ascii="Times New Roman" w:hAnsi="Times New Roman" w:cs="Times New Roman"/>
          <w:sz w:val="24"/>
          <w:szCs w:val="24"/>
        </w:rPr>
        <w:t xml:space="preserve"> </w:t>
      </w:r>
      <w:r w:rsidR="00592DBA" w:rsidRPr="00241259">
        <w:rPr>
          <w:rFonts w:ascii="Times New Roman" w:hAnsi="Times New Roman" w:cs="Times New Roman"/>
          <w:sz w:val="24"/>
          <w:szCs w:val="24"/>
        </w:rPr>
        <w:t xml:space="preserve">wraz z informacjami na temat ich kwalifikacji zawodowych, uprawnień, doświadczenia i wykształcenia niezbędnych do wykonania zamówienia, a także zakresu wykonywanych przez nie czynności oraz informacją o podstawie do dysponowania tymi osobami - </w:t>
      </w:r>
      <w:r w:rsidR="004A22C9" w:rsidRPr="00241259">
        <w:rPr>
          <w:rFonts w:ascii="Times New Roman" w:eastAsia="Times New Roman" w:hAnsi="Times New Roman" w:cs="Times New Roman"/>
          <w:b/>
          <w:bCs/>
          <w:sz w:val="24"/>
          <w:szCs w:val="24"/>
          <w:lang w:eastAsia="x-none"/>
        </w:rPr>
        <w:t xml:space="preserve">załącznik nr </w:t>
      </w:r>
      <w:r w:rsidR="00AE52AC" w:rsidRPr="00241259">
        <w:rPr>
          <w:rFonts w:ascii="Times New Roman" w:eastAsia="Times New Roman" w:hAnsi="Times New Roman" w:cs="Times New Roman"/>
          <w:b/>
          <w:bCs/>
          <w:sz w:val="24"/>
          <w:szCs w:val="24"/>
          <w:lang w:eastAsia="x-none"/>
        </w:rPr>
        <w:t>7</w:t>
      </w:r>
      <w:r w:rsidR="004A22C9" w:rsidRPr="00241259">
        <w:rPr>
          <w:rFonts w:ascii="Times New Roman" w:eastAsia="Times New Roman" w:hAnsi="Times New Roman" w:cs="Times New Roman"/>
          <w:b/>
          <w:bCs/>
          <w:sz w:val="24"/>
          <w:szCs w:val="24"/>
          <w:lang w:eastAsia="x-none"/>
        </w:rPr>
        <w:t xml:space="preserve"> do SWZ</w:t>
      </w:r>
      <w:r w:rsidR="004A22C9" w:rsidRPr="00241259">
        <w:rPr>
          <w:rFonts w:ascii="Times New Roman" w:eastAsia="Times New Roman" w:hAnsi="Times New Roman" w:cs="Times New Roman"/>
          <w:sz w:val="24"/>
          <w:szCs w:val="24"/>
          <w:lang w:eastAsia="x-none"/>
        </w:rPr>
        <w:t>;</w:t>
      </w:r>
    </w:p>
    <w:p w14:paraId="2CAEDD71" w14:textId="524A7544" w:rsidR="00592DBA" w:rsidRDefault="00653307" w:rsidP="00592DB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lastRenderedPageBreak/>
        <w:t xml:space="preserve">Jeżeli Wykonawca ma siedzibę lub miejsce zamieszkania poza terytorium Rzeczypospolitej Polskiej, zamiast dokumentu, o których mowa w </w:t>
      </w:r>
      <w:r w:rsidR="00543E3D" w:rsidRPr="00592DBA">
        <w:rPr>
          <w:rFonts w:ascii="Times New Roman" w:eastAsia="Times New Roman" w:hAnsi="Times New Roman" w:cs="Times New Roman"/>
          <w:sz w:val="24"/>
          <w:szCs w:val="24"/>
          <w:lang w:eastAsia="x-none"/>
        </w:rPr>
        <w:t>pkt 10.4.2</w:t>
      </w:r>
      <w:r w:rsidRPr="00592DBA">
        <w:rPr>
          <w:rFonts w:ascii="Times New Roman" w:eastAsia="Times New Roman" w:hAnsi="Times New Roman" w:cs="Times New Roman"/>
          <w:sz w:val="24"/>
          <w:szCs w:val="24"/>
          <w:lang w:eastAsia="x-none"/>
        </w:rPr>
        <w:t>, składa dokument lub dokumenty wystawione w kraju, w którym wykonawca ma siedzibę lub miejsce zamieszkania, potwierdzające odpowiednio, że nie otwarto jego likwidacji ani nie ogłoszono upadłości. Dokument, o którym mowa powyżej, powinien być wystawiony ni</w:t>
      </w:r>
      <w:r w:rsidR="00A7792E">
        <w:rPr>
          <w:rFonts w:ascii="Times New Roman" w:eastAsia="Times New Roman" w:hAnsi="Times New Roman" w:cs="Times New Roman"/>
          <w:sz w:val="24"/>
          <w:szCs w:val="24"/>
          <w:lang w:eastAsia="x-none"/>
        </w:rPr>
        <w:t>e wcześniej niż 3</w:t>
      </w:r>
      <w:r w:rsidRPr="00592DBA">
        <w:rPr>
          <w:rFonts w:ascii="Times New Roman" w:eastAsia="Times New Roman" w:hAnsi="Times New Roman" w:cs="Times New Roman"/>
          <w:sz w:val="24"/>
          <w:szCs w:val="24"/>
          <w:lang w:eastAsia="x-none"/>
        </w:rPr>
        <w:t xml:space="preserve"> m</w:t>
      </w:r>
      <w:r w:rsidR="00A7792E">
        <w:rPr>
          <w:rFonts w:ascii="Times New Roman" w:eastAsia="Times New Roman" w:hAnsi="Times New Roman" w:cs="Times New Roman"/>
          <w:sz w:val="24"/>
          <w:szCs w:val="24"/>
          <w:lang w:eastAsia="x-none"/>
        </w:rPr>
        <w:t xml:space="preserve">iesiące </w:t>
      </w:r>
      <w:r w:rsidRPr="00592DBA">
        <w:rPr>
          <w:rFonts w:ascii="Times New Roman" w:eastAsia="Times New Roman" w:hAnsi="Times New Roman" w:cs="Times New Roman"/>
          <w:sz w:val="24"/>
          <w:szCs w:val="24"/>
          <w:lang w:eastAsia="x-none"/>
        </w:rPr>
        <w:t>przed upływem terminu składania ofert.</w:t>
      </w:r>
    </w:p>
    <w:p w14:paraId="7A56E390" w14:textId="77777777" w:rsidR="00592DBA" w:rsidRDefault="00653307" w:rsidP="00592DB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 xml:space="preserve">Jeżeli w kraju, w którym Wykonawca ma siedzibę lub miejsce zamieszkania, nie wydaje się dokumentów, o których mowa w </w:t>
      </w:r>
      <w:r w:rsidR="00F175AB" w:rsidRPr="00592DBA">
        <w:rPr>
          <w:rFonts w:ascii="Times New Roman" w:eastAsia="Times New Roman" w:hAnsi="Times New Roman" w:cs="Times New Roman"/>
          <w:sz w:val="24"/>
          <w:szCs w:val="24"/>
          <w:lang w:eastAsia="x-none"/>
        </w:rPr>
        <w:t>pkt 10.4.2</w:t>
      </w:r>
      <w:r w:rsidRPr="00592DBA">
        <w:rPr>
          <w:rFonts w:ascii="Times New Roman" w:eastAsia="Times New Roman" w:hAnsi="Times New Roman" w:cs="Times New Roman"/>
          <w:sz w:val="24"/>
          <w:szCs w:val="24"/>
          <w:lang w:eastAsia="x-none"/>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480C69" w14:textId="77777777"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Zamawiający nie wzywa do złożenia podmiotowych środków dowodowych, jeżeli:</w:t>
      </w:r>
    </w:p>
    <w:p w14:paraId="13AFC768" w14:textId="77777777" w:rsidR="001B53A5" w:rsidRDefault="00653307" w:rsidP="001B53A5">
      <w:pPr>
        <w:pStyle w:val="Akapitzlist"/>
        <w:numPr>
          <w:ilvl w:val="2"/>
          <w:numId w:val="38"/>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1B53A5">
        <w:rPr>
          <w:rFonts w:ascii="Times New Roman" w:eastAsia="Times New Roman" w:hAnsi="Times New Roman" w:cs="Times New Roman"/>
          <w:sz w:val="24"/>
          <w:szCs w:val="24"/>
          <w:lang w:eastAsia="x-none"/>
        </w:rPr>
        <w:t>p.z.p</w:t>
      </w:r>
      <w:proofErr w:type="spellEnd"/>
      <w:r w:rsidRPr="001B53A5">
        <w:rPr>
          <w:rFonts w:ascii="Times New Roman" w:eastAsia="Times New Roman" w:hAnsi="Times New Roman" w:cs="Times New Roman"/>
          <w:sz w:val="24"/>
          <w:szCs w:val="24"/>
          <w:lang w:eastAsia="x-none"/>
        </w:rPr>
        <w:t xml:space="preserve"> dane umożliwiające dostęp do tych środków;</w:t>
      </w:r>
    </w:p>
    <w:p w14:paraId="6812A081" w14:textId="77777777" w:rsidR="001B53A5" w:rsidRDefault="00653307" w:rsidP="001B53A5">
      <w:pPr>
        <w:pStyle w:val="Akapitzlist"/>
        <w:numPr>
          <w:ilvl w:val="2"/>
          <w:numId w:val="38"/>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podmiotowym środkiem dowodowym jest oświadczenie, którego treść odpowiada zakresowi oświadczenia, o którym mowa w art. 125 ust. 1.</w:t>
      </w:r>
    </w:p>
    <w:p w14:paraId="7E78D51C" w14:textId="77777777"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6E824E8D" w14:textId="77777777"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 xml:space="preserve">W zakresie nieuregulowanym ustawą </w:t>
      </w:r>
      <w:proofErr w:type="spellStart"/>
      <w:r w:rsidRPr="001B53A5">
        <w:rPr>
          <w:rFonts w:ascii="Times New Roman" w:eastAsia="Times New Roman" w:hAnsi="Times New Roman" w:cs="Times New Roman"/>
          <w:sz w:val="24"/>
          <w:szCs w:val="24"/>
          <w:lang w:eastAsia="pl-PL"/>
        </w:rPr>
        <w:t>p.z.p</w:t>
      </w:r>
      <w:proofErr w:type="spellEnd"/>
      <w:r w:rsidRPr="001B53A5">
        <w:rPr>
          <w:rFonts w:ascii="Times New Roman" w:eastAsia="Times New Roman" w:hAnsi="Times New Roman" w:cs="Times New Roman"/>
          <w:sz w:val="24"/>
          <w:szCs w:val="24"/>
          <w:lang w:eastAsia="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F175AB" w:rsidRPr="001B53A5">
        <w:rPr>
          <w:rFonts w:ascii="Times New Roman" w:eastAsia="Times New Roman" w:hAnsi="Times New Roman" w:cs="Times New Roman"/>
          <w:sz w:val="24"/>
          <w:szCs w:val="24"/>
          <w:lang w:eastAsia="pl-PL"/>
        </w:rPr>
        <w:t>30</w:t>
      </w:r>
      <w:r w:rsidR="00A97AAA" w:rsidRPr="001B53A5">
        <w:rPr>
          <w:rFonts w:ascii="Times New Roman" w:eastAsia="Times New Roman" w:hAnsi="Times New Roman" w:cs="Times New Roman"/>
          <w:sz w:val="24"/>
          <w:szCs w:val="24"/>
          <w:lang w:eastAsia="pl-PL"/>
        </w:rPr>
        <w:t xml:space="preserve"> </w:t>
      </w:r>
      <w:r w:rsidRPr="001B53A5">
        <w:rPr>
          <w:rFonts w:ascii="Times New Roman" w:eastAsia="Times New Roman" w:hAnsi="Times New Roman" w:cs="Times New Roman"/>
          <w:sz w:val="24"/>
          <w:szCs w:val="24"/>
          <w:lang w:eastAsia="pl-PL"/>
        </w:rPr>
        <w:t>grudnia 2020 r. w sprawie sposobu sporządzania i przekazywania informacji oraz wymagań technicznych dla dokumentów elektronicznych oraz środków komunikacji elektronicznej w postępowaniu o udzielenie zamów</w:t>
      </w:r>
      <w:r w:rsidR="001B53A5">
        <w:rPr>
          <w:rFonts w:ascii="Times New Roman" w:eastAsia="Times New Roman" w:hAnsi="Times New Roman" w:cs="Times New Roman"/>
          <w:sz w:val="24"/>
          <w:szCs w:val="24"/>
          <w:lang w:eastAsia="pl-PL"/>
        </w:rPr>
        <w:t>ienia publicznego lub konkursie.</w:t>
      </w:r>
    </w:p>
    <w:p w14:paraId="6E672DD1" w14:textId="77777777" w:rsidR="00362886" w:rsidRDefault="00362886" w:rsidP="00FB5885">
      <w:pPr>
        <w:spacing w:before="120" w:after="120" w:line="276" w:lineRule="auto"/>
        <w:ind w:left="360"/>
        <w:jc w:val="both"/>
        <w:rPr>
          <w:rFonts w:ascii="Times New Roman" w:eastAsia="Times New Roman" w:hAnsi="Times New Roman" w:cs="Times New Roman"/>
          <w:sz w:val="24"/>
          <w:szCs w:val="24"/>
          <w:lang w:eastAsia="ar-SA"/>
        </w:rPr>
      </w:pPr>
    </w:p>
    <w:p w14:paraId="335CB0E4" w14:textId="77777777" w:rsidR="00BE71F0" w:rsidRDefault="00BE71F0" w:rsidP="00FB5885">
      <w:pPr>
        <w:spacing w:before="120" w:after="120" w:line="276" w:lineRule="auto"/>
        <w:ind w:left="360"/>
        <w:jc w:val="both"/>
        <w:rPr>
          <w:rFonts w:ascii="Times New Roman" w:eastAsia="Times New Roman" w:hAnsi="Times New Roman" w:cs="Times New Roman"/>
          <w:sz w:val="24"/>
          <w:szCs w:val="24"/>
          <w:lang w:eastAsia="ar-SA"/>
        </w:rPr>
      </w:pPr>
    </w:p>
    <w:p w14:paraId="05FADE7E" w14:textId="77777777" w:rsidR="00BE71F0" w:rsidRDefault="00BE71F0" w:rsidP="00FB5885">
      <w:pPr>
        <w:spacing w:before="120" w:after="120" w:line="276" w:lineRule="auto"/>
        <w:ind w:left="360"/>
        <w:jc w:val="both"/>
        <w:rPr>
          <w:rFonts w:ascii="Times New Roman" w:eastAsia="Times New Roman" w:hAnsi="Times New Roman" w:cs="Times New Roman"/>
          <w:sz w:val="24"/>
          <w:szCs w:val="24"/>
          <w:lang w:eastAsia="ar-SA"/>
        </w:rPr>
      </w:pPr>
    </w:p>
    <w:p w14:paraId="07558CF0" w14:textId="77777777" w:rsidR="00093944" w:rsidRDefault="002A768E" w:rsidP="00670A46">
      <w:pPr>
        <w:pStyle w:val="Akapitzlist"/>
        <w:numPr>
          <w:ilvl w:val="0"/>
          <w:numId w:val="45"/>
        </w:numPr>
        <w:spacing w:before="120" w:after="120" w:line="276" w:lineRule="auto"/>
        <w:ind w:left="426" w:hanging="426"/>
        <w:jc w:val="both"/>
        <w:rPr>
          <w:rFonts w:ascii="Times New Roman" w:eastAsia="Times New Roman" w:hAnsi="Times New Roman" w:cs="Times New Roman"/>
          <w:b/>
          <w:sz w:val="24"/>
          <w:szCs w:val="24"/>
          <w:lang w:eastAsia="ar-SA"/>
        </w:rPr>
      </w:pPr>
      <w:r w:rsidRPr="00A97AAA">
        <w:rPr>
          <w:rFonts w:ascii="Times New Roman" w:eastAsia="Times New Roman" w:hAnsi="Times New Roman" w:cs="Times New Roman"/>
          <w:b/>
          <w:sz w:val="24"/>
          <w:szCs w:val="24"/>
          <w:lang w:eastAsia="ar-SA"/>
        </w:rPr>
        <w:lastRenderedPageBreak/>
        <w:t>Podmioty udostępniające zasoby</w:t>
      </w:r>
    </w:p>
    <w:p w14:paraId="780C76C6" w14:textId="77777777" w:rsidR="00093944" w:rsidRPr="001B53A5" w:rsidRDefault="00093944"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sidRPr="001B53A5">
        <w:rPr>
          <w:rFonts w:ascii="Times New Roman" w:eastAsia="Times New Roman" w:hAnsi="Times New Roman" w:cs="Times New Roman"/>
          <w:sz w:val="24"/>
          <w:szCs w:val="24"/>
          <w:lang w:eastAsia="x-none"/>
        </w:rPr>
        <w:t>Wykonawca może w celu potwierdzenia spełniania warunków udziału w polegać na zdolnościach technicznych lub zawodowych podmiotów udostępniających zasoby, niezależnie od charakteru prawnego łączących go z nimi stosunków prawnych.</w:t>
      </w:r>
    </w:p>
    <w:p w14:paraId="113594DA" w14:textId="77777777" w:rsidR="00093944" w:rsidRPr="001B53A5" w:rsidRDefault="00093944"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sidRPr="001B53A5">
        <w:rPr>
          <w:rFonts w:ascii="Times New Roman" w:eastAsia="Times New Roman" w:hAnsi="Times New Roman" w:cs="Times New Roman"/>
          <w:sz w:val="24"/>
          <w:szCs w:val="24"/>
          <w:lang w:eastAsia="x-none"/>
        </w:rPr>
        <w:t>W odniesieniu do warunków dotyczących doświadczenia, wykonawcy mogą polegać na zdolnościach podmiotów udostępniających zasoby, jeśli podmioty te wykonają świadczenie do realizacji którego te zdolności są wymagane.</w:t>
      </w:r>
    </w:p>
    <w:p w14:paraId="4F9C19AE" w14:textId="061EEC6C" w:rsidR="00093944" w:rsidRPr="00EA0D08" w:rsidRDefault="00093944"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sidRPr="001B53A5">
        <w:rPr>
          <w:rFonts w:ascii="Times New Roman" w:eastAsia="Times New Roman" w:hAnsi="Times New Roman" w:cs="Times New Roman"/>
          <w:sz w:val="24"/>
          <w:szCs w:val="24"/>
          <w:lang w:eastAsia="x-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EA0D08">
        <w:rPr>
          <w:rFonts w:ascii="Times New Roman" w:eastAsia="Times New Roman" w:hAnsi="Times New Roman" w:cs="Times New Roman"/>
          <w:b/>
          <w:bCs/>
          <w:sz w:val="24"/>
          <w:szCs w:val="24"/>
          <w:lang w:eastAsia="x-none"/>
        </w:rPr>
        <w:t xml:space="preserve">załącznik nr </w:t>
      </w:r>
      <w:r w:rsidR="00AE52AC">
        <w:rPr>
          <w:rFonts w:ascii="Times New Roman" w:eastAsia="Times New Roman" w:hAnsi="Times New Roman" w:cs="Times New Roman"/>
          <w:b/>
          <w:bCs/>
          <w:sz w:val="24"/>
          <w:szCs w:val="24"/>
          <w:lang w:eastAsia="x-none"/>
        </w:rPr>
        <w:t>8</w:t>
      </w:r>
      <w:r w:rsidRPr="00EA0D08">
        <w:rPr>
          <w:rFonts w:ascii="Times New Roman" w:eastAsia="Times New Roman" w:hAnsi="Times New Roman" w:cs="Times New Roman"/>
          <w:b/>
          <w:bCs/>
          <w:sz w:val="24"/>
          <w:szCs w:val="24"/>
          <w:lang w:eastAsia="x-none"/>
        </w:rPr>
        <w:t xml:space="preserve"> do SWZ</w:t>
      </w:r>
      <w:r w:rsidRPr="00EA0D08">
        <w:rPr>
          <w:rFonts w:ascii="Times New Roman" w:eastAsia="Times New Roman" w:hAnsi="Times New Roman" w:cs="Times New Roman"/>
          <w:bCs/>
          <w:sz w:val="24"/>
          <w:szCs w:val="24"/>
          <w:lang w:eastAsia="x-none"/>
        </w:rPr>
        <w:t>.</w:t>
      </w:r>
    </w:p>
    <w:p w14:paraId="329201AD" w14:textId="77777777" w:rsidR="00093944" w:rsidRPr="001B53A5" w:rsidRDefault="00093944"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sidRPr="001B53A5">
        <w:rPr>
          <w:rFonts w:ascii="Times New Roman" w:eastAsia="Times New Roman" w:hAnsi="Times New Roman" w:cs="Times New Roman"/>
          <w:sz w:val="24"/>
          <w:szCs w:val="24"/>
          <w:lang w:eastAsia="x-non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6571F0B" w14:textId="77777777" w:rsidR="00584F86" w:rsidRPr="001B53A5" w:rsidRDefault="00093944"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sidRPr="001B53A5">
        <w:rPr>
          <w:rFonts w:ascii="Times New Roman" w:eastAsia="Times New Roman" w:hAnsi="Times New Roman" w:cs="Times New Roman"/>
          <w:sz w:val="24"/>
          <w:szCs w:val="24"/>
          <w:lang w:eastAsia="x-none"/>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74EB0A0" w14:textId="77777777" w:rsidR="00093944" w:rsidRPr="001B53A5" w:rsidRDefault="00093944"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sidRPr="001B53A5">
        <w:rPr>
          <w:rFonts w:ascii="Times New Roman" w:eastAsia="Times New Roman" w:hAnsi="Times New Roman" w:cs="Times New Roman"/>
          <w:sz w:val="24"/>
          <w:szCs w:val="24"/>
          <w:lang w:eastAsia="x-none"/>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DADCD8" w14:textId="77777777" w:rsidR="00093944" w:rsidRPr="004C4C8E" w:rsidRDefault="00093944" w:rsidP="0037153A">
      <w:pPr>
        <w:pStyle w:val="Akapitzlist"/>
        <w:numPr>
          <w:ilvl w:val="1"/>
          <w:numId w:val="33"/>
        </w:numPr>
        <w:spacing w:before="120" w:after="120" w:line="276" w:lineRule="auto"/>
        <w:jc w:val="both"/>
        <w:rPr>
          <w:rFonts w:ascii="Times New Roman" w:eastAsia="Times New Roman" w:hAnsi="Times New Roman" w:cs="Times New Roman"/>
          <w:b/>
          <w:sz w:val="24"/>
          <w:szCs w:val="24"/>
          <w:lang w:eastAsia="ar-SA"/>
        </w:rPr>
      </w:pPr>
      <w:r w:rsidRPr="001B53A5">
        <w:rPr>
          <w:rFonts w:ascii="Times New Roman" w:eastAsia="Times New Roman" w:hAnsi="Times New Roman" w:cs="Times New Roman"/>
          <w:sz w:val="24"/>
          <w:szCs w:val="24"/>
          <w:lang w:eastAsia="x-none"/>
        </w:rPr>
        <w:t xml:space="preserve">Wykonawca, w przypadku polegania na zdolnościach lub sytuacji podmiotów udostępniających zasoby, przedstawia, wraz z oświadczeniem, o którym mowa w </w:t>
      </w:r>
      <w:r w:rsidR="00111BCE" w:rsidRPr="001B53A5">
        <w:rPr>
          <w:rFonts w:ascii="Times New Roman" w:eastAsia="Times New Roman" w:hAnsi="Times New Roman" w:cs="Times New Roman"/>
          <w:sz w:val="24"/>
          <w:szCs w:val="24"/>
          <w:lang w:eastAsia="x-none"/>
        </w:rPr>
        <w:t>pkt</w:t>
      </w:r>
      <w:r w:rsidRPr="001B53A5">
        <w:rPr>
          <w:rFonts w:ascii="Times New Roman" w:eastAsia="Times New Roman" w:hAnsi="Times New Roman" w:cs="Times New Roman"/>
          <w:sz w:val="24"/>
          <w:szCs w:val="24"/>
          <w:lang w:eastAsia="x-none"/>
        </w:rPr>
        <w:t xml:space="preserve"> </w:t>
      </w:r>
      <w:r w:rsidR="00584F86" w:rsidRPr="001B53A5">
        <w:rPr>
          <w:rFonts w:ascii="Times New Roman" w:eastAsia="Times New Roman" w:hAnsi="Times New Roman" w:cs="Times New Roman"/>
          <w:sz w:val="24"/>
          <w:szCs w:val="24"/>
          <w:lang w:eastAsia="x-none"/>
        </w:rPr>
        <w:t>10.</w:t>
      </w:r>
      <w:r w:rsidRPr="001B53A5">
        <w:rPr>
          <w:rFonts w:ascii="Times New Roman" w:eastAsia="Times New Roman" w:hAnsi="Times New Roman" w:cs="Times New Roman"/>
          <w:sz w:val="24"/>
          <w:szCs w:val="24"/>
          <w:lang w:eastAsia="x-none"/>
        </w:rPr>
        <w:t xml:space="preserve">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00111BCE" w:rsidRPr="001B53A5">
        <w:rPr>
          <w:rFonts w:ascii="Times New Roman" w:eastAsia="Times New Roman" w:hAnsi="Times New Roman" w:cs="Times New Roman"/>
          <w:sz w:val="24"/>
          <w:szCs w:val="24"/>
          <w:lang w:eastAsia="x-none"/>
        </w:rPr>
        <w:t xml:space="preserve">pkt </w:t>
      </w:r>
      <w:r w:rsidR="00584F86" w:rsidRPr="001B53A5">
        <w:rPr>
          <w:rFonts w:ascii="Times New Roman" w:eastAsia="Times New Roman" w:hAnsi="Times New Roman" w:cs="Times New Roman"/>
          <w:sz w:val="24"/>
          <w:szCs w:val="24"/>
          <w:lang w:eastAsia="x-none"/>
        </w:rPr>
        <w:t>10</w:t>
      </w:r>
      <w:r w:rsidRPr="001B53A5">
        <w:rPr>
          <w:rFonts w:ascii="Times New Roman" w:eastAsia="Times New Roman" w:hAnsi="Times New Roman" w:cs="Times New Roman"/>
          <w:sz w:val="24"/>
          <w:szCs w:val="24"/>
          <w:lang w:eastAsia="x-none"/>
        </w:rPr>
        <w:t xml:space="preserve"> SWZ</w:t>
      </w:r>
      <w:r w:rsidRPr="004C4C8E">
        <w:rPr>
          <w:rFonts w:ascii="Times New Roman" w:eastAsia="Times New Roman" w:hAnsi="Times New Roman" w:cs="Times New Roman"/>
          <w:sz w:val="24"/>
          <w:szCs w:val="24"/>
          <w:lang w:eastAsia="x-none"/>
        </w:rPr>
        <w:t>.</w:t>
      </w:r>
    </w:p>
    <w:p w14:paraId="0757018B" w14:textId="77777777" w:rsidR="004C4C8E" w:rsidRPr="004C4C8E" w:rsidRDefault="004C4C8E" w:rsidP="004C4C8E">
      <w:pPr>
        <w:pStyle w:val="Akapitzlist"/>
        <w:spacing w:before="120" w:after="120" w:line="276" w:lineRule="auto"/>
        <w:ind w:left="846"/>
        <w:jc w:val="both"/>
        <w:rPr>
          <w:rFonts w:ascii="Times New Roman" w:eastAsia="Times New Roman" w:hAnsi="Times New Roman" w:cs="Times New Roman"/>
          <w:b/>
          <w:sz w:val="24"/>
          <w:szCs w:val="24"/>
          <w:lang w:eastAsia="ar-SA"/>
        </w:rPr>
      </w:pPr>
    </w:p>
    <w:p w14:paraId="2FE2F861" w14:textId="77777777" w:rsidR="004C4C8E" w:rsidRDefault="004C4C8E" w:rsidP="0037153A">
      <w:pPr>
        <w:pStyle w:val="Akapitzlist"/>
        <w:numPr>
          <w:ilvl w:val="0"/>
          <w:numId w:val="33"/>
        </w:numPr>
        <w:rPr>
          <w:rFonts w:ascii="Times New Roman" w:eastAsia="Times New Roman" w:hAnsi="Times New Roman" w:cs="Times New Roman"/>
          <w:b/>
          <w:sz w:val="24"/>
          <w:szCs w:val="24"/>
          <w:lang w:eastAsia="ar-SA"/>
        </w:rPr>
      </w:pPr>
      <w:r w:rsidRPr="004C4C8E">
        <w:rPr>
          <w:rFonts w:ascii="Times New Roman" w:eastAsia="Times New Roman" w:hAnsi="Times New Roman" w:cs="Times New Roman"/>
          <w:b/>
          <w:sz w:val="24"/>
          <w:szCs w:val="24"/>
          <w:lang w:eastAsia="ar-SA"/>
        </w:rPr>
        <w:t>Informacja dla wykonawców wspólnie ubiegających się o udzielenie zamówienia (spółki cywilne/ konsorcja)</w:t>
      </w:r>
    </w:p>
    <w:p w14:paraId="315F74A2" w14:textId="77777777" w:rsidR="00111BCE" w:rsidRPr="00111BCE" w:rsidRDefault="00111BCE" w:rsidP="00111BCE">
      <w:pPr>
        <w:pStyle w:val="Akapitzlist"/>
        <w:ind w:left="420"/>
        <w:rPr>
          <w:rFonts w:ascii="Times New Roman" w:eastAsia="Times New Roman" w:hAnsi="Times New Roman" w:cs="Times New Roman"/>
          <w:b/>
          <w:sz w:val="24"/>
          <w:szCs w:val="24"/>
          <w:lang w:eastAsia="ar-SA"/>
        </w:rPr>
      </w:pPr>
    </w:p>
    <w:p w14:paraId="360A4B0F" w14:textId="77777777" w:rsidR="00111BCE" w:rsidRPr="00111BCE" w:rsidRDefault="00093944" w:rsidP="0037153A">
      <w:pPr>
        <w:pStyle w:val="Akapitzlist"/>
        <w:numPr>
          <w:ilvl w:val="1"/>
          <w:numId w:val="33"/>
        </w:numPr>
        <w:suppressAutoHyphens w:val="0"/>
        <w:spacing w:before="240" w:after="0" w:line="360"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 xml:space="preserve">Wykonawcy mogą wspólnie ubiegać się o udzielenie zamówienia. W takim przypadku Wykonawcy ustanawiają pełnomocnika do reprezentowania ich w postępowaniu albo </w:t>
      </w:r>
      <w:r w:rsidRPr="00111BCE">
        <w:rPr>
          <w:rFonts w:ascii="Times New Roman" w:eastAsia="Times New Roman" w:hAnsi="Times New Roman" w:cs="Times New Roman"/>
          <w:sz w:val="24"/>
          <w:szCs w:val="24"/>
          <w:lang w:eastAsia="x-none"/>
        </w:rPr>
        <w:lastRenderedPageBreak/>
        <w:t>do reprezentowania i zawarcia umowy w sprawie zamówienia publicznego. Pełnomocnictwo</w:t>
      </w:r>
      <w:r w:rsidRPr="00111BCE">
        <w:rPr>
          <w:rFonts w:ascii="Times New Roman" w:eastAsia="Times New Roman" w:hAnsi="Times New Roman" w:cs="Times New Roman"/>
          <w:b/>
          <w:sz w:val="24"/>
          <w:szCs w:val="24"/>
          <w:lang w:eastAsia="x-none"/>
        </w:rPr>
        <w:t xml:space="preserve"> </w:t>
      </w:r>
      <w:r w:rsidRPr="00111BCE">
        <w:rPr>
          <w:rFonts w:ascii="Times New Roman" w:eastAsia="Times New Roman" w:hAnsi="Times New Roman" w:cs="Times New Roman"/>
          <w:sz w:val="24"/>
          <w:szCs w:val="24"/>
          <w:lang w:eastAsia="x-none"/>
        </w:rPr>
        <w:t xml:space="preserve">winno być załączone do oferty. </w:t>
      </w:r>
    </w:p>
    <w:p w14:paraId="43EE60FB" w14:textId="177FB9CE" w:rsidR="00111BCE" w:rsidRPr="00111BCE" w:rsidRDefault="00093944" w:rsidP="0037153A">
      <w:pPr>
        <w:pStyle w:val="Akapitzlist"/>
        <w:numPr>
          <w:ilvl w:val="1"/>
          <w:numId w:val="33"/>
        </w:numPr>
        <w:suppressAutoHyphens w:val="0"/>
        <w:spacing w:before="240" w:after="0" w:line="360"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 xml:space="preserve">W przypadku Wykonawców wspólnie ubiegających się o udzielenie zamówienia, oświadczenia, o których mowa w </w:t>
      </w:r>
      <w:r w:rsidR="00111BCE" w:rsidRPr="00111BCE">
        <w:rPr>
          <w:rFonts w:ascii="Times New Roman" w:eastAsia="Times New Roman" w:hAnsi="Times New Roman" w:cs="Times New Roman"/>
          <w:sz w:val="24"/>
          <w:szCs w:val="24"/>
          <w:lang w:eastAsia="x-none"/>
        </w:rPr>
        <w:t>pkt 10.1</w:t>
      </w:r>
      <w:r w:rsidRPr="00111BCE">
        <w:rPr>
          <w:rFonts w:ascii="Times New Roman" w:eastAsia="Times New Roman" w:hAnsi="Times New Roman" w:cs="Times New Roman"/>
          <w:sz w:val="24"/>
          <w:szCs w:val="24"/>
          <w:lang w:eastAsia="x-none"/>
        </w:rPr>
        <w:t xml:space="preserve"> SWZ, składa każdy z wykonawców. Oświadczenia te potwierdzają brak podstaw wykluczenia oraz spełnianie warunków udziału w zakresie, w jakim każdy z wykonawców wykazuje spełnianie warunków udziału w postępowaniu.</w:t>
      </w:r>
      <w:r w:rsidR="00050422">
        <w:rPr>
          <w:rFonts w:ascii="Times New Roman" w:eastAsia="Times New Roman" w:hAnsi="Times New Roman" w:cs="Times New Roman"/>
          <w:sz w:val="24"/>
          <w:szCs w:val="24"/>
          <w:lang w:eastAsia="x-none"/>
        </w:rPr>
        <w:t xml:space="preserve"> </w:t>
      </w:r>
      <w:r w:rsidR="00050422" w:rsidRPr="001B53A5">
        <w:rPr>
          <w:rFonts w:ascii="Times New Roman" w:eastAsia="Times New Roman" w:hAnsi="Times New Roman" w:cs="Times New Roman"/>
          <w:sz w:val="24"/>
          <w:szCs w:val="24"/>
          <w:lang w:eastAsia="x-none"/>
        </w:rPr>
        <w:t xml:space="preserve">Wzór oświadczenia stanowi </w:t>
      </w:r>
      <w:r w:rsidR="00050422" w:rsidRPr="00EA0D08">
        <w:rPr>
          <w:rFonts w:ascii="Times New Roman" w:eastAsia="Times New Roman" w:hAnsi="Times New Roman" w:cs="Times New Roman"/>
          <w:b/>
          <w:bCs/>
          <w:sz w:val="24"/>
          <w:szCs w:val="24"/>
          <w:lang w:eastAsia="x-none"/>
        </w:rPr>
        <w:t xml:space="preserve">załącznik nr </w:t>
      </w:r>
      <w:r w:rsidR="006C00D2">
        <w:rPr>
          <w:rFonts w:ascii="Times New Roman" w:eastAsia="Times New Roman" w:hAnsi="Times New Roman" w:cs="Times New Roman"/>
          <w:b/>
          <w:bCs/>
          <w:sz w:val="24"/>
          <w:szCs w:val="24"/>
          <w:lang w:eastAsia="x-none"/>
        </w:rPr>
        <w:t>9</w:t>
      </w:r>
      <w:r w:rsidR="00050422" w:rsidRPr="00EA0D08">
        <w:rPr>
          <w:rFonts w:ascii="Times New Roman" w:eastAsia="Times New Roman" w:hAnsi="Times New Roman" w:cs="Times New Roman"/>
          <w:b/>
          <w:bCs/>
          <w:sz w:val="24"/>
          <w:szCs w:val="24"/>
          <w:lang w:eastAsia="x-none"/>
        </w:rPr>
        <w:t xml:space="preserve"> do SWZ</w:t>
      </w:r>
      <w:r w:rsidR="00050422" w:rsidRPr="00EA0D08">
        <w:rPr>
          <w:rFonts w:ascii="Times New Roman" w:eastAsia="Times New Roman" w:hAnsi="Times New Roman" w:cs="Times New Roman"/>
          <w:bCs/>
          <w:sz w:val="24"/>
          <w:szCs w:val="24"/>
          <w:lang w:eastAsia="x-none"/>
        </w:rPr>
        <w:t>.</w:t>
      </w:r>
    </w:p>
    <w:p w14:paraId="2B0B518E" w14:textId="491F21EC" w:rsidR="00111BCE" w:rsidRPr="00111BCE" w:rsidRDefault="00093944" w:rsidP="0037153A">
      <w:pPr>
        <w:pStyle w:val="Akapitzlist"/>
        <w:numPr>
          <w:ilvl w:val="1"/>
          <w:numId w:val="33"/>
        </w:numPr>
        <w:suppressAutoHyphens w:val="0"/>
        <w:spacing w:before="240" w:after="0" w:line="360"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Wykonawcy wspólnie ubiegający się o udzielenie zamówienia dołączają do oferty oświadczenie, z którego</w:t>
      </w:r>
      <w:r w:rsidR="00111BCE">
        <w:rPr>
          <w:rFonts w:ascii="Times New Roman" w:eastAsia="Times New Roman" w:hAnsi="Times New Roman" w:cs="Times New Roman"/>
          <w:sz w:val="24"/>
          <w:szCs w:val="24"/>
          <w:lang w:eastAsia="x-none"/>
        </w:rPr>
        <w:t xml:space="preserve"> wynika, które </w:t>
      </w:r>
      <w:r w:rsidR="008E7FDB">
        <w:rPr>
          <w:rFonts w:ascii="Times New Roman" w:eastAsia="Times New Roman" w:hAnsi="Times New Roman" w:cs="Times New Roman"/>
          <w:sz w:val="24"/>
          <w:szCs w:val="24"/>
          <w:lang w:eastAsia="x-none"/>
        </w:rPr>
        <w:t>elementy zamówienia</w:t>
      </w:r>
      <w:r w:rsidRPr="00111BCE">
        <w:rPr>
          <w:rFonts w:ascii="Times New Roman" w:eastAsia="Times New Roman" w:hAnsi="Times New Roman" w:cs="Times New Roman"/>
          <w:sz w:val="24"/>
          <w:szCs w:val="24"/>
          <w:lang w:eastAsia="x-none"/>
        </w:rPr>
        <w:t xml:space="preserve"> wykonają poszczególni wykonawcy</w:t>
      </w:r>
    </w:p>
    <w:p w14:paraId="6C447C4A" w14:textId="77777777" w:rsidR="00093944" w:rsidRDefault="00093944" w:rsidP="0037153A">
      <w:pPr>
        <w:pStyle w:val="Akapitzlist"/>
        <w:numPr>
          <w:ilvl w:val="1"/>
          <w:numId w:val="33"/>
        </w:numPr>
        <w:suppressAutoHyphens w:val="0"/>
        <w:spacing w:before="240" w:after="0" w:line="360"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Oświadczenia i dokumenty potwierdzające brak podstaw do wykluczenia z postępowania składa każdy z Wykonawców wspólnie ubiegających się o zamówienie.</w:t>
      </w:r>
    </w:p>
    <w:p w14:paraId="1A611C92" w14:textId="77777777" w:rsidR="00111BCE" w:rsidRPr="00111BCE" w:rsidRDefault="00111BCE" w:rsidP="00111BCE">
      <w:pPr>
        <w:pStyle w:val="Akapitzlist"/>
        <w:suppressAutoHyphens w:val="0"/>
        <w:spacing w:before="240" w:after="0" w:line="360" w:lineRule="auto"/>
        <w:ind w:left="846"/>
        <w:jc w:val="both"/>
        <w:rPr>
          <w:rFonts w:ascii="Times New Roman" w:eastAsia="Times New Roman" w:hAnsi="Times New Roman" w:cs="Times New Roman"/>
          <w:sz w:val="24"/>
          <w:szCs w:val="24"/>
          <w:lang w:eastAsia="x-none"/>
        </w:rPr>
      </w:pPr>
    </w:p>
    <w:p w14:paraId="1A91BFEB" w14:textId="77777777" w:rsidR="00E73B34" w:rsidRPr="00111BCE" w:rsidRDefault="00E73B34" w:rsidP="0037153A">
      <w:pPr>
        <w:pStyle w:val="Akapitzlist"/>
        <w:numPr>
          <w:ilvl w:val="3"/>
          <w:numId w:val="11"/>
        </w:numPr>
        <w:spacing w:before="360" w:after="240" w:line="276" w:lineRule="auto"/>
        <w:ind w:left="426" w:hanging="426"/>
        <w:jc w:val="both"/>
        <w:rPr>
          <w:rFonts w:ascii="Times New Roman" w:eastAsia="Times New Roman" w:hAnsi="Times New Roman" w:cs="Times New Roman"/>
          <w:b/>
          <w:bCs/>
          <w:sz w:val="26"/>
          <w:szCs w:val="26"/>
          <w:lang w:eastAsia="ar-SA"/>
        </w:rPr>
      </w:pPr>
      <w:r w:rsidRPr="00111BCE">
        <w:rPr>
          <w:rFonts w:ascii="Times New Roman" w:eastAsia="Times New Roman" w:hAnsi="Times New Roman" w:cs="Times New Roman"/>
          <w:b/>
          <w:bCs/>
          <w:sz w:val="26"/>
          <w:szCs w:val="26"/>
          <w:lang w:eastAsia="ar-SA"/>
        </w:rPr>
        <w:t>Informacje o środkach komunikacji elektronicznej, przy użyciu których Zamawiający będzie komunikował się z Wykonawcami oraz informacje o wymaganiach technicznych i organizacyjnych sporządzania, wysyłania i odbierania korespondencji elektronicznej, a także wskazanie osób uprawnionych do porozumiewania się z Wykonawcami</w:t>
      </w:r>
    </w:p>
    <w:p w14:paraId="647C5AA8" w14:textId="77777777" w:rsidR="00E73B34" w:rsidRPr="00111BCE" w:rsidRDefault="00E73B34"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sidRPr="00111BCE">
        <w:rPr>
          <w:rFonts w:ascii="Times New Roman" w:eastAsia="Times New Roman" w:hAnsi="Times New Roman" w:cs="Times New Roman"/>
          <w:sz w:val="24"/>
          <w:szCs w:val="24"/>
          <w:lang w:eastAsia="ar-SA"/>
        </w:rPr>
        <w:t>Komunikacja między Zamawiającym a Wykonawcami (składanie i wysyłanie  dokumentów i/lub oświadczeń i/lub wyjaśnień i/lub zawiadomień i/lub innych informacji) odbywa się elektronicznie za pośrednictwem/przy użyciu:</w:t>
      </w:r>
    </w:p>
    <w:p w14:paraId="11AED964" w14:textId="77777777" w:rsidR="00E73B34" w:rsidRPr="00111BCE"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roofErr w:type="spellStart"/>
      <w:r w:rsidRPr="00111BCE">
        <w:rPr>
          <w:rFonts w:ascii="Times New Roman" w:eastAsia="Times New Roman" w:hAnsi="Times New Roman" w:cs="Times New Roman"/>
          <w:sz w:val="24"/>
          <w:szCs w:val="24"/>
          <w:lang w:eastAsia="ar-SA"/>
        </w:rPr>
        <w:t>miniPortalu</w:t>
      </w:r>
      <w:proofErr w:type="spellEnd"/>
      <w:r w:rsidRPr="00111BCE">
        <w:rPr>
          <w:rFonts w:ascii="Times New Roman" w:eastAsia="Times New Roman" w:hAnsi="Times New Roman" w:cs="Times New Roman"/>
          <w:sz w:val="24"/>
          <w:szCs w:val="24"/>
          <w:lang w:eastAsia="ar-SA"/>
        </w:rPr>
        <w:t xml:space="preserve">, który dostępny jest pod adresem: </w:t>
      </w:r>
      <w:hyperlink r:id="rId9" w:history="1">
        <w:r w:rsidRPr="00111BCE">
          <w:rPr>
            <w:rFonts w:ascii="Times New Roman" w:eastAsia="Times New Roman" w:hAnsi="Times New Roman" w:cs="Times New Roman"/>
            <w:b/>
            <w:bCs/>
            <w:color w:val="0000FF"/>
            <w:sz w:val="24"/>
            <w:szCs w:val="24"/>
            <w:u w:val="single"/>
            <w:lang w:eastAsia="ar-SA"/>
          </w:rPr>
          <w:t>https://miniportal.uzp.gov.pl/</w:t>
        </w:r>
      </w:hyperlink>
      <w:r w:rsidRPr="00111BCE">
        <w:rPr>
          <w:rFonts w:ascii="Times New Roman" w:eastAsia="Times New Roman" w:hAnsi="Times New Roman" w:cs="Times New Roman"/>
          <w:sz w:val="24"/>
          <w:szCs w:val="24"/>
          <w:lang w:eastAsia="ar-SA"/>
        </w:rPr>
        <w:t xml:space="preserve"> </w:t>
      </w:r>
    </w:p>
    <w:p w14:paraId="7BD69C8E"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b/>
          <w:bCs/>
          <w:sz w:val="24"/>
          <w:szCs w:val="24"/>
          <w:lang w:eastAsia="ar-SA"/>
        </w:rPr>
      </w:pPr>
      <w:proofErr w:type="spellStart"/>
      <w:r w:rsidRPr="00E73B34">
        <w:rPr>
          <w:rFonts w:ascii="Times New Roman" w:eastAsia="Times New Roman" w:hAnsi="Times New Roman" w:cs="Times New Roman"/>
          <w:sz w:val="24"/>
          <w:szCs w:val="24"/>
          <w:lang w:eastAsia="ar-SA"/>
        </w:rPr>
        <w:t>ePUAPu</w:t>
      </w:r>
      <w:proofErr w:type="spellEnd"/>
      <w:r w:rsidRPr="00E73B34">
        <w:rPr>
          <w:rFonts w:ascii="Times New Roman" w:eastAsia="Times New Roman" w:hAnsi="Times New Roman" w:cs="Times New Roman"/>
          <w:sz w:val="24"/>
          <w:szCs w:val="24"/>
          <w:lang w:eastAsia="ar-SA"/>
        </w:rPr>
        <w:t xml:space="preserve">, dostępnego pod adresem: </w:t>
      </w:r>
      <w:hyperlink r:id="rId10" w:history="1">
        <w:r w:rsidRPr="00E73B34">
          <w:rPr>
            <w:rFonts w:ascii="Times New Roman" w:eastAsia="Times New Roman" w:hAnsi="Times New Roman" w:cs="Times New Roman"/>
            <w:b/>
            <w:bCs/>
            <w:color w:val="0000FF"/>
            <w:sz w:val="24"/>
            <w:szCs w:val="24"/>
            <w:u w:val="single"/>
            <w:lang w:eastAsia="ar-SA"/>
          </w:rPr>
          <w:t>https://epuap.gov.pl/wps/portal</w:t>
        </w:r>
      </w:hyperlink>
      <w:r w:rsidRPr="00E73B34">
        <w:rPr>
          <w:rFonts w:ascii="Times New Roman" w:eastAsia="Times New Roman" w:hAnsi="Times New Roman" w:cs="Times New Roman"/>
          <w:b/>
          <w:bCs/>
          <w:sz w:val="24"/>
          <w:szCs w:val="24"/>
          <w:lang w:eastAsia="ar-SA"/>
        </w:rPr>
        <w:t xml:space="preserve"> </w:t>
      </w:r>
    </w:p>
    <w:p w14:paraId="7340DB82"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poczty elektronicznej: </w:t>
      </w:r>
      <w:hyperlink r:id="rId11" w:history="1">
        <w:r w:rsidRPr="00E73B34">
          <w:rPr>
            <w:rFonts w:ascii="Times New Roman" w:eastAsia="Times New Roman" w:hAnsi="Times New Roman" w:cs="Times New Roman"/>
            <w:b/>
            <w:bCs/>
            <w:color w:val="0000FF"/>
            <w:sz w:val="24"/>
            <w:szCs w:val="24"/>
            <w:u w:val="single"/>
            <w:lang w:eastAsia="ar-SA"/>
          </w:rPr>
          <w:t>bzp@um.sanok.pl</w:t>
        </w:r>
      </w:hyperlink>
      <w:r w:rsidRPr="00E73B34">
        <w:rPr>
          <w:rFonts w:ascii="Times New Roman" w:eastAsia="Times New Roman" w:hAnsi="Times New Roman" w:cs="Times New Roman"/>
          <w:sz w:val="24"/>
          <w:szCs w:val="24"/>
          <w:lang w:eastAsia="ar-SA"/>
        </w:rPr>
        <w:t xml:space="preserve"> (zalecane)</w:t>
      </w:r>
    </w:p>
    <w:p w14:paraId="1A320809" w14:textId="77777777" w:rsidR="00E73B34" w:rsidRPr="00870BE9" w:rsidRDefault="00E73B34"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sidRPr="00E73B34">
        <w:rPr>
          <w:rFonts w:ascii="Times New Roman" w:eastAsia="Times New Roman" w:hAnsi="Times New Roman" w:cs="Times New Roman"/>
          <w:sz w:val="24"/>
          <w:szCs w:val="24"/>
          <w:lang w:eastAsia="ar-SA"/>
        </w:rPr>
        <w:t xml:space="preserve">Wykonawca zamierzający wziąć udział w postępowaniu o udzielenie zamówienia publicznego, musi posiadać konto na </w:t>
      </w:r>
      <w:proofErr w:type="spellStart"/>
      <w:r w:rsidRPr="00E73B34">
        <w:rPr>
          <w:rFonts w:ascii="Times New Roman" w:eastAsia="Times New Roman" w:hAnsi="Times New Roman" w:cs="Times New Roman"/>
          <w:sz w:val="24"/>
          <w:szCs w:val="24"/>
          <w:lang w:eastAsia="ar-SA"/>
        </w:rPr>
        <w:t>ePUAP</w:t>
      </w:r>
      <w:proofErr w:type="spellEnd"/>
      <w:r w:rsidRPr="00E73B34">
        <w:rPr>
          <w:rFonts w:ascii="Times New Roman" w:eastAsia="Times New Roman" w:hAnsi="Times New Roman" w:cs="Times New Roman"/>
          <w:sz w:val="24"/>
          <w:szCs w:val="24"/>
          <w:lang w:eastAsia="ar-SA"/>
        </w:rPr>
        <w:t xml:space="preserve">. Wykonawca posiadający konto na </w:t>
      </w:r>
      <w:proofErr w:type="spellStart"/>
      <w:r w:rsidRPr="00E73B34">
        <w:rPr>
          <w:rFonts w:ascii="Times New Roman" w:eastAsia="Times New Roman" w:hAnsi="Times New Roman" w:cs="Times New Roman"/>
          <w:sz w:val="24"/>
          <w:szCs w:val="24"/>
          <w:lang w:eastAsia="ar-SA"/>
        </w:rPr>
        <w:t>ePUAP</w:t>
      </w:r>
      <w:proofErr w:type="spellEnd"/>
      <w:r w:rsidRPr="00E73B34">
        <w:rPr>
          <w:rFonts w:ascii="Times New Roman" w:eastAsia="Times New Roman" w:hAnsi="Times New Roman" w:cs="Times New Roman"/>
          <w:sz w:val="24"/>
          <w:szCs w:val="24"/>
          <w:lang w:eastAsia="ar-SA"/>
        </w:rPr>
        <w:t xml:space="preserve"> ma dostęp do następujących formularzy: </w:t>
      </w:r>
      <w:r w:rsidRPr="00E73B34">
        <w:rPr>
          <w:rFonts w:ascii="Times New Roman" w:eastAsia="Times New Roman" w:hAnsi="Times New Roman" w:cs="Times New Roman"/>
          <w:b/>
          <w:bCs/>
          <w:i/>
          <w:iCs/>
          <w:sz w:val="24"/>
          <w:szCs w:val="24"/>
          <w:lang w:eastAsia="ar-SA"/>
        </w:rPr>
        <w:t xml:space="preserve">„Formularz do złożenia, zmiany, </w:t>
      </w:r>
      <w:r w:rsidRPr="00870BE9">
        <w:rPr>
          <w:rFonts w:ascii="Times New Roman" w:eastAsia="Times New Roman" w:hAnsi="Times New Roman" w:cs="Times New Roman"/>
          <w:b/>
          <w:bCs/>
          <w:i/>
          <w:iCs/>
          <w:sz w:val="24"/>
          <w:szCs w:val="24"/>
          <w:lang w:eastAsia="ar-SA"/>
        </w:rPr>
        <w:t>wycofania oferty lub wniosku”</w:t>
      </w:r>
      <w:r w:rsidRPr="00870BE9">
        <w:rPr>
          <w:rFonts w:ascii="Times New Roman" w:eastAsia="Times New Roman" w:hAnsi="Times New Roman" w:cs="Times New Roman"/>
          <w:i/>
          <w:iCs/>
          <w:sz w:val="24"/>
          <w:szCs w:val="24"/>
          <w:lang w:eastAsia="ar-SA"/>
        </w:rPr>
        <w:t xml:space="preserve"> </w:t>
      </w:r>
      <w:r w:rsidRPr="00870BE9">
        <w:rPr>
          <w:rFonts w:ascii="Times New Roman" w:eastAsia="Times New Roman" w:hAnsi="Times New Roman" w:cs="Times New Roman"/>
          <w:sz w:val="24"/>
          <w:szCs w:val="24"/>
          <w:lang w:eastAsia="ar-SA"/>
        </w:rPr>
        <w:t xml:space="preserve">oraz do </w:t>
      </w:r>
      <w:r w:rsidRPr="00870BE9">
        <w:rPr>
          <w:rFonts w:ascii="Times New Roman" w:eastAsia="Times New Roman" w:hAnsi="Times New Roman" w:cs="Times New Roman"/>
          <w:b/>
          <w:bCs/>
          <w:i/>
          <w:iCs/>
          <w:sz w:val="24"/>
          <w:szCs w:val="24"/>
          <w:lang w:eastAsia="ar-SA"/>
        </w:rPr>
        <w:t>„Formularza do komunikacji”.</w:t>
      </w:r>
    </w:p>
    <w:p w14:paraId="0C6AF3D9" w14:textId="77777777" w:rsidR="00E73B34" w:rsidRPr="00870BE9" w:rsidRDefault="00E73B34"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870BE9">
        <w:rPr>
          <w:rFonts w:ascii="Times New Roman" w:eastAsia="Times New Roman" w:hAnsi="Times New Roman" w:cs="Times New Roman"/>
          <w:sz w:val="24"/>
          <w:szCs w:val="24"/>
          <w:lang w:eastAsia="ar-SA"/>
        </w:rPr>
        <w:t>miniPortal</w:t>
      </w:r>
      <w:proofErr w:type="spellEnd"/>
      <w:r w:rsidRPr="00870BE9">
        <w:rPr>
          <w:rFonts w:ascii="Times New Roman" w:eastAsia="Times New Roman" w:hAnsi="Times New Roman" w:cs="Times New Roman"/>
          <w:sz w:val="24"/>
          <w:szCs w:val="24"/>
          <w:lang w:eastAsia="ar-SA"/>
        </w:rPr>
        <w:t xml:space="preserve"> oraz Warunkach korzystania z elektronicznej platformy usług administracji publicznej (</w:t>
      </w:r>
      <w:proofErr w:type="spellStart"/>
      <w:r w:rsidRPr="00870BE9">
        <w:rPr>
          <w:rFonts w:ascii="Times New Roman" w:eastAsia="Times New Roman" w:hAnsi="Times New Roman" w:cs="Times New Roman"/>
          <w:sz w:val="24"/>
          <w:szCs w:val="24"/>
          <w:lang w:eastAsia="ar-SA"/>
        </w:rPr>
        <w:t>ePUAP</w:t>
      </w:r>
      <w:proofErr w:type="spellEnd"/>
      <w:r w:rsidRPr="00870BE9">
        <w:rPr>
          <w:rFonts w:ascii="Times New Roman" w:eastAsia="Times New Roman" w:hAnsi="Times New Roman" w:cs="Times New Roman"/>
          <w:sz w:val="24"/>
          <w:szCs w:val="24"/>
          <w:lang w:eastAsia="ar-SA"/>
        </w:rPr>
        <w:t>).</w:t>
      </w:r>
    </w:p>
    <w:p w14:paraId="7E19969B" w14:textId="77777777" w:rsidR="00E73B34" w:rsidRPr="00870BE9" w:rsidRDefault="00E73B34"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 xml:space="preserve">Maksymalny rozmiar plików przesyłanych za pośrednictwem dedykowanych formularzy: </w:t>
      </w:r>
      <w:r w:rsidRPr="00870BE9">
        <w:rPr>
          <w:rFonts w:ascii="Times New Roman" w:eastAsia="Times New Roman" w:hAnsi="Times New Roman" w:cs="Times New Roman"/>
          <w:b/>
          <w:bCs/>
          <w:i/>
          <w:iCs/>
          <w:sz w:val="24"/>
          <w:szCs w:val="24"/>
          <w:lang w:eastAsia="ar-SA"/>
        </w:rPr>
        <w:t>„Formularz złożenia, zmiany, wycofania oferty lub wniosku”</w:t>
      </w:r>
      <w:r w:rsidRPr="00870BE9">
        <w:rPr>
          <w:rFonts w:ascii="Times New Roman" w:eastAsia="Times New Roman" w:hAnsi="Times New Roman" w:cs="Times New Roman"/>
          <w:sz w:val="24"/>
          <w:szCs w:val="24"/>
          <w:lang w:eastAsia="ar-SA"/>
        </w:rPr>
        <w:t xml:space="preserve"> i </w:t>
      </w:r>
      <w:r w:rsidRPr="00870BE9">
        <w:rPr>
          <w:rFonts w:ascii="Times New Roman" w:eastAsia="Times New Roman" w:hAnsi="Times New Roman" w:cs="Times New Roman"/>
          <w:b/>
          <w:bCs/>
          <w:i/>
          <w:iCs/>
          <w:sz w:val="24"/>
          <w:szCs w:val="24"/>
          <w:lang w:eastAsia="ar-SA"/>
        </w:rPr>
        <w:t>„Formularza do komunikacji”</w:t>
      </w:r>
      <w:r w:rsidRPr="00870BE9">
        <w:rPr>
          <w:rFonts w:ascii="Times New Roman" w:eastAsia="Times New Roman" w:hAnsi="Times New Roman" w:cs="Times New Roman"/>
          <w:sz w:val="24"/>
          <w:szCs w:val="24"/>
          <w:lang w:eastAsia="ar-SA"/>
        </w:rPr>
        <w:t xml:space="preserve"> wynosi 150 MB.</w:t>
      </w:r>
    </w:p>
    <w:p w14:paraId="36B3C327" w14:textId="219C888B" w:rsidR="00E73B34" w:rsidRPr="00870BE9" w:rsidRDefault="00E73B34"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lastRenderedPageBreak/>
        <w:t xml:space="preserve">Wykonawca składa ofertę </w:t>
      </w:r>
      <w:r w:rsidRPr="00870BE9">
        <w:rPr>
          <w:rFonts w:ascii="Times New Roman" w:eastAsia="Times New Roman" w:hAnsi="Times New Roman" w:cs="Times New Roman"/>
          <w:sz w:val="24"/>
          <w:szCs w:val="24"/>
          <w:u w:val="single"/>
          <w:lang w:eastAsia="ar-SA"/>
        </w:rPr>
        <w:t xml:space="preserve">wraz z dokumentami o których mowa w </w:t>
      </w:r>
      <w:r w:rsidR="002A7B44">
        <w:rPr>
          <w:rFonts w:ascii="Times New Roman" w:eastAsia="Times New Roman" w:hAnsi="Times New Roman" w:cs="Times New Roman"/>
          <w:sz w:val="24"/>
          <w:szCs w:val="24"/>
          <w:u w:val="single"/>
          <w:lang w:eastAsia="ar-SA"/>
        </w:rPr>
        <w:t xml:space="preserve">pkt. </w:t>
      </w:r>
      <w:r w:rsidR="00A7792E">
        <w:rPr>
          <w:rFonts w:ascii="Times New Roman" w:eastAsia="Times New Roman" w:hAnsi="Times New Roman" w:cs="Times New Roman"/>
          <w:sz w:val="24"/>
          <w:szCs w:val="24"/>
          <w:u w:val="single"/>
          <w:lang w:eastAsia="ar-SA"/>
        </w:rPr>
        <w:t>10</w:t>
      </w:r>
      <w:r w:rsidRPr="00870BE9">
        <w:rPr>
          <w:rFonts w:ascii="Times New Roman" w:eastAsia="Times New Roman" w:hAnsi="Times New Roman" w:cs="Times New Roman"/>
          <w:sz w:val="24"/>
          <w:szCs w:val="24"/>
          <w:u w:val="single"/>
          <w:lang w:eastAsia="ar-SA"/>
        </w:rPr>
        <w:t xml:space="preserve"> SWZ</w:t>
      </w:r>
      <w:r w:rsidRPr="00870BE9">
        <w:rPr>
          <w:rFonts w:ascii="Times New Roman" w:eastAsia="Times New Roman" w:hAnsi="Times New Roman" w:cs="Times New Roman"/>
          <w:sz w:val="24"/>
          <w:szCs w:val="24"/>
          <w:lang w:eastAsia="ar-SA"/>
        </w:rPr>
        <w:t xml:space="preserve"> za pośrednictwem </w:t>
      </w:r>
      <w:r w:rsidRPr="00870BE9">
        <w:rPr>
          <w:rFonts w:ascii="Times New Roman" w:eastAsia="Times New Roman" w:hAnsi="Times New Roman" w:cs="Times New Roman"/>
          <w:b/>
          <w:bCs/>
          <w:i/>
          <w:iCs/>
          <w:sz w:val="24"/>
          <w:szCs w:val="24"/>
          <w:lang w:eastAsia="ar-SA"/>
        </w:rPr>
        <w:t>„Formularza do złożenia, zmiany, wycofania oferty lub wniosku”</w:t>
      </w:r>
      <w:r w:rsidRPr="00870BE9">
        <w:rPr>
          <w:rFonts w:ascii="Times New Roman" w:eastAsia="Times New Roman" w:hAnsi="Times New Roman" w:cs="Times New Roman"/>
          <w:sz w:val="24"/>
          <w:szCs w:val="24"/>
          <w:lang w:eastAsia="ar-SA"/>
        </w:rPr>
        <w:t xml:space="preserve"> dostępnego na </w:t>
      </w:r>
      <w:proofErr w:type="spellStart"/>
      <w:r w:rsidRPr="00870BE9">
        <w:rPr>
          <w:rFonts w:ascii="Times New Roman" w:eastAsia="Times New Roman" w:hAnsi="Times New Roman" w:cs="Times New Roman"/>
          <w:sz w:val="24"/>
          <w:szCs w:val="24"/>
          <w:lang w:eastAsia="ar-SA"/>
        </w:rPr>
        <w:t>ePUAP</w:t>
      </w:r>
      <w:proofErr w:type="spellEnd"/>
      <w:r w:rsidRPr="00870BE9">
        <w:rPr>
          <w:rFonts w:ascii="Times New Roman" w:eastAsia="Times New Roman" w:hAnsi="Times New Roman" w:cs="Times New Roman"/>
          <w:sz w:val="24"/>
          <w:szCs w:val="24"/>
          <w:lang w:eastAsia="ar-SA"/>
        </w:rPr>
        <w:t xml:space="preserve"> (nazwa odbiorcy – Gmina Miasta Sanoka, adres skrzynki </w:t>
      </w:r>
      <w:proofErr w:type="spellStart"/>
      <w:r w:rsidRPr="00870BE9">
        <w:rPr>
          <w:rFonts w:ascii="Times New Roman" w:eastAsia="Times New Roman" w:hAnsi="Times New Roman" w:cs="Times New Roman"/>
          <w:sz w:val="24"/>
          <w:szCs w:val="24"/>
          <w:lang w:eastAsia="ar-SA"/>
        </w:rPr>
        <w:t>ePUAP</w:t>
      </w:r>
      <w:proofErr w:type="spellEnd"/>
      <w:r w:rsidRPr="00870BE9">
        <w:rPr>
          <w:rFonts w:ascii="Times New Roman" w:eastAsia="Times New Roman" w:hAnsi="Times New Roman" w:cs="Times New Roman"/>
          <w:sz w:val="24"/>
          <w:szCs w:val="24"/>
          <w:lang w:eastAsia="ar-SA"/>
        </w:rPr>
        <w:t xml:space="preserve"> uzupełni się automatycznie) i udostępnionego również na </w:t>
      </w:r>
      <w:proofErr w:type="spellStart"/>
      <w:r w:rsidRPr="00870BE9">
        <w:rPr>
          <w:rFonts w:ascii="Times New Roman" w:eastAsia="Times New Roman" w:hAnsi="Times New Roman" w:cs="Times New Roman"/>
          <w:sz w:val="24"/>
          <w:szCs w:val="24"/>
          <w:lang w:eastAsia="ar-SA"/>
        </w:rPr>
        <w:t>miniPortalu</w:t>
      </w:r>
      <w:proofErr w:type="spellEnd"/>
      <w:r w:rsidRPr="00870BE9">
        <w:rPr>
          <w:rFonts w:ascii="Times New Roman" w:eastAsia="Times New Roman" w:hAnsi="Times New Roman" w:cs="Times New Roman"/>
          <w:sz w:val="24"/>
          <w:szCs w:val="24"/>
          <w:lang w:eastAsia="ar-SA"/>
        </w:rPr>
        <w:t xml:space="preserve">. Funkcjonalność do zaszyfrowania oferty przez Wykonawcę jest dostępna dla wykonawców na </w:t>
      </w:r>
      <w:proofErr w:type="spellStart"/>
      <w:r w:rsidRPr="00870BE9">
        <w:rPr>
          <w:rFonts w:ascii="Times New Roman" w:eastAsia="Times New Roman" w:hAnsi="Times New Roman" w:cs="Times New Roman"/>
          <w:sz w:val="24"/>
          <w:szCs w:val="24"/>
          <w:lang w:eastAsia="ar-SA"/>
        </w:rPr>
        <w:t>miniPortalu</w:t>
      </w:r>
      <w:proofErr w:type="spellEnd"/>
      <w:r w:rsidRPr="00870BE9">
        <w:rPr>
          <w:rFonts w:ascii="Times New Roman" w:eastAsia="Times New Roman" w:hAnsi="Times New Roman" w:cs="Times New Roman"/>
          <w:sz w:val="24"/>
          <w:szCs w:val="24"/>
          <w:lang w:eastAsia="ar-SA"/>
        </w:rPr>
        <w:t xml:space="preserve">, w szczegółach danego postępowania. </w:t>
      </w:r>
    </w:p>
    <w:p w14:paraId="295278F9" w14:textId="77777777" w:rsidR="00E73B34" w:rsidRPr="00E73B34" w:rsidRDefault="00E73B34"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Dane postępowanie można wyszukać również na Liście wszystkich postępowań w </w:t>
      </w:r>
      <w:proofErr w:type="spellStart"/>
      <w:r w:rsidRPr="00E73B34">
        <w:rPr>
          <w:rFonts w:ascii="Times New Roman" w:eastAsia="Times New Roman" w:hAnsi="Times New Roman" w:cs="Times New Roman"/>
          <w:sz w:val="24"/>
          <w:szCs w:val="24"/>
          <w:lang w:eastAsia="ar-SA"/>
        </w:rPr>
        <w:t>miniPortalu</w:t>
      </w:r>
      <w:proofErr w:type="spellEnd"/>
      <w:r w:rsidRPr="00E73B34">
        <w:rPr>
          <w:rFonts w:ascii="Times New Roman" w:eastAsia="Times New Roman" w:hAnsi="Times New Roman" w:cs="Times New Roman"/>
          <w:sz w:val="24"/>
          <w:szCs w:val="24"/>
          <w:lang w:eastAsia="ar-SA"/>
        </w:rPr>
        <w:t xml:space="preserve"> klikając wcześniej opcję „Dla Wykonawców” lub ze strony głównej z zakładki Postępowania. Dodatkowo Zamawiają przekazuje link do postępowania, pod którym Wykonawca ma również dostęp m.in. do ID tego postępowania.</w:t>
      </w:r>
    </w:p>
    <w:p w14:paraId="5BF7BF13" w14:textId="77777777" w:rsidR="00E73B34" w:rsidRPr="00E73B34" w:rsidRDefault="00E73B34"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iCs/>
          <w:sz w:val="24"/>
          <w:szCs w:val="24"/>
          <w:lang w:eastAsia="ar-SA"/>
        </w:rPr>
        <w:t>Sposób sporządzenia dokumentów elektronicznych musi być zgody z wymaganiami określonymi w</w:t>
      </w:r>
      <w:r w:rsidRPr="00E73B34">
        <w:rPr>
          <w:rFonts w:ascii="Times New Roman" w:eastAsia="Times New Roman" w:hAnsi="Times New Roman" w:cs="Times New Roman"/>
          <w:i/>
          <w:sz w:val="24"/>
          <w:szCs w:val="24"/>
          <w:lang w:eastAsia="ar-SA"/>
        </w:rPr>
        <w:t xml:space="preserve">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Pr="00E73B34">
        <w:rPr>
          <w:rFonts w:ascii="Times New Roman" w:eastAsia="Times New Roman" w:hAnsi="Times New Roman" w:cs="Times New Roman"/>
          <w:lang w:eastAsia="pl-PL"/>
        </w:rPr>
        <w:t xml:space="preserve"> </w:t>
      </w:r>
      <w:r w:rsidRPr="00E73B34">
        <w:rPr>
          <w:rFonts w:ascii="Times New Roman" w:eastAsia="Times New Roman" w:hAnsi="Times New Roman" w:cs="Times New Roman"/>
          <w:i/>
          <w:sz w:val="24"/>
          <w:szCs w:val="24"/>
          <w:lang w:eastAsia="ar-SA"/>
        </w:rPr>
        <w:t>podmiotowych środków dowodowych oraz innych dokumentów lub oświadczeń, jakich może żądać zamawiający od wykonawcy (Dz. U. z 2020 poz. 2415).</w:t>
      </w:r>
    </w:p>
    <w:p w14:paraId="4A6A14D8" w14:textId="77777777" w:rsidR="00E73B34" w:rsidRPr="00E73B34" w:rsidRDefault="00E73B34"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Osoby uprawnione do komunikowania się z Wykonawcami: </w:t>
      </w:r>
    </w:p>
    <w:p w14:paraId="62AE6D3F"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Sprawy merytoryczne zw. z przedmiotem zamówienia:</w:t>
      </w:r>
    </w:p>
    <w:p w14:paraId="58A1EE5D" w14:textId="77777777" w:rsidR="00E73B34" w:rsidRPr="00E73B34" w:rsidRDefault="00E73B34" w:rsidP="0037153A">
      <w:pPr>
        <w:numPr>
          <w:ilvl w:val="0"/>
          <w:numId w:val="17"/>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Piotr Bochnia, tel. +48 13 46 528 33, </w:t>
      </w:r>
    </w:p>
    <w:p w14:paraId="574255E0" w14:textId="0C0C38F4" w:rsidR="00E73B34" w:rsidRPr="00E73B34" w:rsidRDefault="00241259" w:rsidP="0037153A">
      <w:pPr>
        <w:numPr>
          <w:ilvl w:val="0"/>
          <w:numId w:val="17"/>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Wioletta Niedziela</w:t>
      </w:r>
      <w:r w:rsidR="00870BE9">
        <w:rPr>
          <w:rFonts w:ascii="Times New Roman" w:eastAsia="Times New Roman" w:hAnsi="Times New Roman" w:cs="Times New Roman"/>
          <w:sz w:val="24"/>
          <w:szCs w:val="24"/>
          <w:lang w:eastAsia="ar-SA"/>
        </w:rPr>
        <w:t>, tel. +48 13 46 528 36</w:t>
      </w:r>
      <w:r w:rsidR="00E73B34" w:rsidRPr="00E73B34">
        <w:rPr>
          <w:rFonts w:ascii="Times New Roman" w:eastAsia="Times New Roman" w:hAnsi="Times New Roman" w:cs="Times New Roman"/>
          <w:sz w:val="24"/>
          <w:szCs w:val="24"/>
          <w:lang w:eastAsia="ar-SA"/>
        </w:rPr>
        <w:t>,</w:t>
      </w:r>
    </w:p>
    <w:p w14:paraId="26E56864" w14:textId="77777777" w:rsid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Sprawy proceduralne: Katarzyna Ordon-Harłacz, tel. +48 13 46 528 64.</w:t>
      </w:r>
    </w:p>
    <w:p w14:paraId="49E27B07" w14:textId="77777777" w:rsidR="00111BCE" w:rsidRPr="00111BCE" w:rsidRDefault="00111BCE" w:rsidP="00111BCE">
      <w:p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
    <w:p w14:paraId="799D7CE9" w14:textId="7D694EB5" w:rsidR="00AC4F9A" w:rsidRPr="00055A92" w:rsidRDefault="00055A92" w:rsidP="00055A92">
      <w:pPr>
        <w:pStyle w:val="Akapitzlist"/>
        <w:numPr>
          <w:ilvl w:val="0"/>
          <w:numId w:val="34"/>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Wymagania dotyczące wadium: </w:t>
      </w:r>
      <w:r w:rsidR="00870BE9" w:rsidRPr="00055A92">
        <w:rPr>
          <w:rFonts w:ascii="Times New Roman" w:eastAsia="Times New Roman" w:hAnsi="Times New Roman" w:cs="Times New Roman"/>
          <w:sz w:val="24"/>
          <w:szCs w:val="24"/>
          <w:lang w:eastAsia="ar-SA"/>
        </w:rPr>
        <w:t xml:space="preserve">Zamawiający </w:t>
      </w:r>
      <w:r w:rsidRPr="00055A92">
        <w:rPr>
          <w:rFonts w:ascii="Times New Roman" w:eastAsia="Times New Roman" w:hAnsi="Times New Roman" w:cs="Times New Roman"/>
          <w:sz w:val="24"/>
          <w:szCs w:val="24"/>
          <w:lang w:eastAsia="ar-SA"/>
        </w:rPr>
        <w:t xml:space="preserve">nie </w:t>
      </w:r>
      <w:r w:rsidR="00870BE9" w:rsidRPr="00055A92">
        <w:rPr>
          <w:rFonts w:ascii="Times New Roman" w:eastAsia="Times New Roman" w:hAnsi="Times New Roman" w:cs="Times New Roman"/>
          <w:sz w:val="24"/>
          <w:szCs w:val="24"/>
          <w:lang w:eastAsia="ar-SA"/>
        </w:rPr>
        <w:t>wymaga wniesienia wadium</w:t>
      </w:r>
      <w:r w:rsidR="00AC4F9A" w:rsidRPr="00055A92">
        <w:rPr>
          <w:rFonts w:ascii="Times New Roman" w:eastAsia="Times New Roman" w:hAnsi="Times New Roman" w:cs="Times New Roman"/>
          <w:sz w:val="24"/>
          <w:szCs w:val="24"/>
          <w:lang w:eastAsia="ar-SA"/>
        </w:rPr>
        <w:t>:</w:t>
      </w:r>
    </w:p>
    <w:p w14:paraId="78DD272E" w14:textId="77777777" w:rsidR="00B414C9" w:rsidRDefault="00B414C9">
      <w:pPr>
        <w:pStyle w:val="Akapitzlist"/>
        <w:ind w:left="1224"/>
        <w:jc w:val="both"/>
        <w:rPr>
          <w:rFonts w:ascii="Times New Roman" w:hAnsi="Times New Roman" w:cs="Times New Roman"/>
          <w:b/>
          <w:sz w:val="24"/>
          <w:szCs w:val="24"/>
          <w:u w:val="single"/>
        </w:rPr>
      </w:pPr>
    </w:p>
    <w:p w14:paraId="5734FB28" w14:textId="77777777" w:rsidR="00B414C9" w:rsidRDefault="00B342B9" w:rsidP="0037153A">
      <w:pPr>
        <w:pStyle w:val="Akapitzlist"/>
        <w:numPr>
          <w:ilvl w:val="0"/>
          <w:numId w:val="34"/>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związania ofertą   </w:t>
      </w:r>
    </w:p>
    <w:p w14:paraId="269419A8" w14:textId="7D9F93EF" w:rsidR="00B414C9" w:rsidRPr="000870B3" w:rsidRDefault="00B342B9">
      <w:pPr>
        <w:ind w:left="360"/>
        <w:jc w:val="both"/>
        <w:rPr>
          <w:rFonts w:ascii="Times New Roman" w:hAnsi="Times New Roman" w:cs="Times New Roman"/>
          <w:sz w:val="24"/>
          <w:szCs w:val="24"/>
        </w:rPr>
      </w:pPr>
      <w:r w:rsidRPr="000870B3">
        <w:rPr>
          <w:rFonts w:ascii="Times New Roman" w:hAnsi="Times New Roman" w:cs="Times New Roman"/>
          <w:sz w:val="24"/>
          <w:szCs w:val="24"/>
        </w:rPr>
        <w:t xml:space="preserve">Każdy wykonawca będzie związany swoją </w:t>
      </w:r>
      <w:r w:rsidRPr="00054894">
        <w:rPr>
          <w:rFonts w:ascii="Times New Roman" w:hAnsi="Times New Roman" w:cs="Times New Roman"/>
          <w:sz w:val="24"/>
          <w:szCs w:val="24"/>
        </w:rPr>
        <w:t xml:space="preserve">ofertą 30 dni </w:t>
      </w:r>
      <w:r w:rsidRPr="000870B3">
        <w:rPr>
          <w:rFonts w:ascii="Times New Roman" w:hAnsi="Times New Roman" w:cs="Times New Roman"/>
          <w:sz w:val="24"/>
          <w:szCs w:val="24"/>
        </w:rPr>
        <w:t>od upływu terminu składania ofert</w:t>
      </w:r>
      <w:r w:rsidR="00C16E46">
        <w:rPr>
          <w:rFonts w:ascii="Times New Roman" w:hAnsi="Times New Roman" w:cs="Times New Roman"/>
          <w:sz w:val="24"/>
          <w:szCs w:val="24"/>
        </w:rPr>
        <w:t xml:space="preserve"> tj. </w:t>
      </w:r>
      <w:r w:rsidR="00C16E46" w:rsidRPr="00670A46">
        <w:rPr>
          <w:rFonts w:ascii="Times New Roman" w:hAnsi="Times New Roman" w:cs="Times New Roman"/>
          <w:sz w:val="24"/>
          <w:szCs w:val="24"/>
        </w:rPr>
        <w:t xml:space="preserve">do </w:t>
      </w:r>
      <w:r w:rsidR="00FC4DCF">
        <w:rPr>
          <w:rFonts w:ascii="Times New Roman" w:hAnsi="Times New Roman" w:cs="Times New Roman"/>
          <w:sz w:val="24"/>
          <w:szCs w:val="24"/>
        </w:rPr>
        <w:t>7</w:t>
      </w:r>
      <w:r w:rsidR="00FD5429" w:rsidRPr="00670A46">
        <w:rPr>
          <w:rFonts w:ascii="Times New Roman" w:hAnsi="Times New Roman" w:cs="Times New Roman"/>
          <w:sz w:val="24"/>
          <w:szCs w:val="24"/>
        </w:rPr>
        <w:t>.0</w:t>
      </w:r>
      <w:r w:rsidR="00670A46" w:rsidRPr="00670A46">
        <w:rPr>
          <w:rFonts w:ascii="Times New Roman" w:hAnsi="Times New Roman" w:cs="Times New Roman"/>
          <w:sz w:val="24"/>
          <w:szCs w:val="24"/>
        </w:rPr>
        <w:t>8</w:t>
      </w:r>
      <w:r w:rsidR="00FD5429" w:rsidRPr="00670A46">
        <w:rPr>
          <w:rFonts w:ascii="Times New Roman" w:hAnsi="Times New Roman" w:cs="Times New Roman"/>
          <w:sz w:val="24"/>
          <w:szCs w:val="24"/>
        </w:rPr>
        <w:t>.2021r.</w:t>
      </w:r>
      <w:r w:rsidRPr="00670A46">
        <w:rPr>
          <w:rFonts w:ascii="Times New Roman" w:hAnsi="Times New Roman" w:cs="Times New Roman"/>
          <w:sz w:val="24"/>
          <w:szCs w:val="24"/>
        </w:rPr>
        <w:t xml:space="preserve">   </w:t>
      </w:r>
    </w:p>
    <w:p w14:paraId="1AA8F9A1" w14:textId="77777777" w:rsidR="00B414C9" w:rsidRPr="00B478BE" w:rsidRDefault="00B342B9" w:rsidP="0037153A">
      <w:pPr>
        <w:pStyle w:val="Akapitzlist"/>
        <w:numPr>
          <w:ilvl w:val="0"/>
          <w:numId w:val="34"/>
        </w:numPr>
        <w:spacing w:line="276" w:lineRule="auto"/>
        <w:jc w:val="both"/>
        <w:rPr>
          <w:rFonts w:ascii="Times New Roman" w:hAnsi="Times New Roman" w:cs="Times New Roman"/>
          <w:b/>
          <w:sz w:val="24"/>
          <w:szCs w:val="24"/>
          <w:u w:val="single"/>
        </w:rPr>
      </w:pPr>
      <w:r w:rsidRPr="00B478BE">
        <w:rPr>
          <w:rFonts w:ascii="Times New Roman" w:hAnsi="Times New Roman" w:cs="Times New Roman"/>
          <w:b/>
          <w:sz w:val="24"/>
          <w:szCs w:val="24"/>
          <w:u w:val="single"/>
        </w:rPr>
        <w:t>Op</w:t>
      </w:r>
      <w:r w:rsidR="00E07269" w:rsidRPr="00B478BE">
        <w:rPr>
          <w:rFonts w:ascii="Times New Roman" w:hAnsi="Times New Roman" w:cs="Times New Roman"/>
          <w:b/>
          <w:sz w:val="24"/>
          <w:szCs w:val="24"/>
          <w:u w:val="single"/>
        </w:rPr>
        <w:t xml:space="preserve">is sposobu przygotowania ofert </w:t>
      </w:r>
      <w:r w:rsidR="00E07269" w:rsidRPr="00B478BE">
        <w:rPr>
          <w:rFonts w:ascii="Times New Roman" w:eastAsia="Times New Roman" w:hAnsi="Times New Roman" w:cs="Times New Roman"/>
          <w:b/>
          <w:bCs/>
          <w:sz w:val="24"/>
          <w:szCs w:val="24"/>
          <w:lang w:eastAsia="pl-PL"/>
        </w:rPr>
        <w:t>oraz wymagania formalne dotyczące składanych oświadczeń i dokumentów.</w:t>
      </w:r>
    </w:p>
    <w:p w14:paraId="5F7D66C9" w14:textId="77777777" w:rsidR="00E07269" w:rsidRPr="00B478BE" w:rsidRDefault="00E07269"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sidRPr="00B478BE">
        <w:rPr>
          <w:rFonts w:ascii="Times New Roman" w:eastAsia="Times New Roman" w:hAnsi="Times New Roman" w:cs="Times New Roman"/>
          <w:sz w:val="24"/>
          <w:szCs w:val="24"/>
          <w:lang w:eastAsia="x-none"/>
        </w:rPr>
        <w:t>Wykonawca może złożyć tylko jedną ofertę.</w:t>
      </w:r>
    </w:p>
    <w:p w14:paraId="68DD09EE" w14:textId="77777777" w:rsidR="00E07269" w:rsidRPr="00B478BE" w:rsidRDefault="00E07269"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sidRPr="00B478BE">
        <w:rPr>
          <w:rFonts w:ascii="Times New Roman" w:eastAsia="Times New Roman" w:hAnsi="Times New Roman" w:cs="Times New Roman"/>
          <w:sz w:val="24"/>
          <w:szCs w:val="24"/>
          <w:lang w:eastAsia="pl-PL"/>
        </w:rPr>
        <w:t>Treść oferty musi odpowiadać treści SWZ.</w:t>
      </w:r>
    </w:p>
    <w:p w14:paraId="02D2D24C" w14:textId="77777777" w:rsidR="00E07269" w:rsidRPr="00B478BE" w:rsidRDefault="00E07269"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sidRPr="00B478BE">
        <w:rPr>
          <w:rFonts w:ascii="Times New Roman" w:eastAsia="Times New Roman" w:hAnsi="Times New Roman" w:cs="Times New Roman"/>
          <w:sz w:val="24"/>
          <w:szCs w:val="24"/>
          <w:lang w:eastAsia="pl-PL"/>
        </w:rPr>
        <w:t xml:space="preserve">Ofertę składa się na Formularzu Ofertowym – zgodnie z </w:t>
      </w:r>
      <w:r w:rsidRPr="00B478BE">
        <w:rPr>
          <w:rFonts w:ascii="Times New Roman" w:eastAsia="Times New Roman" w:hAnsi="Times New Roman" w:cs="Times New Roman"/>
          <w:b/>
          <w:sz w:val="24"/>
          <w:szCs w:val="24"/>
          <w:lang w:eastAsia="pl-PL"/>
        </w:rPr>
        <w:t>Załącznikiem nr 1 do SWZ</w:t>
      </w:r>
      <w:r w:rsidRPr="00B478BE">
        <w:rPr>
          <w:rFonts w:ascii="Times New Roman" w:eastAsia="Times New Roman" w:hAnsi="Times New Roman" w:cs="Times New Roman"/>
          <w:sz w:val="24"/>
          <w:szCs w:val="24"/>
          <w:lang w:eastAsia="pl-PL"/>
        </w:rPr>
        <w:t>. Wraz z ofertą Wykonawca jest zobowiązany złożyć:</w:t>
      </w:r>
    </w:p>
    <w:p w14:paraId="6CDA511F" w14:textId="77777777" w:rsidR="00E07269" w:rsidRPr="00A7792E" w:rsidRDefault="00E07269" w:rsidP="0037153A">
      <w:pPr>
        <w:pStyle w:val="Akapitzlist"/>
        <w:numPr>
          <w:ilvl w:val="2"/>
          <w:numId w:val="34"/>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oświadczenia, o których mowa w pkt 10.1 SWZ;</w:t>
      </w:r>
    </w:p>
    <w:p w14:paraId="0E671637" w14:textId="776080BE" w:rsidR="00E07269" w:rsidRPr="00B478BE" w:rsidRDefault="00E07269" w:rsidP="0037153A">
      <w:pPr>
        <w:pStyle w:val="Akapitzlist"/>
        <w:numPr>
          <w:ilvl w:val="2"/>
          <w:numId w:val="34"/>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zobowiązanie innego podmiotu, o którym </w:t>
      </w:r>
      <w:r w:rsidRPr="004660B0">
        <w:rPr>
          <w:rFonts w:ascii="Times New Roman" w:eastAsia="Times New Roman" w:hAnsi="Times New Roman" w:cs="Times New Roman"/>
          <w:sz w:val="24"/>
          <w:szCs w:val="24"/>
          <w:lang w:eastAsia="x-none"/>
        </w:rPr>
        <w:t xml:space="preserve">mowa w </w:t>
      </w:r>
      <w:r w:rsidR="004660B0" w:rsidRPr="004660B0">
        <w:rPr>
          <w:rFonts w:ascii="Times New Roman" w:eastAsia="Times New Roman" w:hAnsi="Times New Roman" w:cs="Times New Roman"/>
          <w:sz w:val="24"/>
          <w:szCs w:val="24"/>
          <w:lang w:eastAsia="x-none"/>
        </w:rPr>
        <w:t>pkt 11</w:t>
      </w:r>
      <w:r w:rsidR="00DF1BB8" w:rsidRPr="004660B0">
        <w:rPr>
          <w:rFonts w:ascii="Times New Roman" w:eastAsia="Times New Roman" w:hAnsi="Times New Roman" w:cs="Times New Roman"/>
          <w:sz w:val="24"/>
          <w:szCs w:val="24"/>
          <w:lang w:eastAsia="x-none"/>
        </w:rPr>
        <w:t>.3</w:t>
      </w:r>
      <w:r w:rsidRPr="004660B0">
        <w:rPr>
          <w:rFonts w:ascii="Times New Roman" w:eastAsia="Times New Roman" w:hAnsi="Times New Roman" w:cs="Times New Roman"/>
          <w:sz w:val="24"/>
          <w:szCs w:val="24"/>
          <w:lang w:eastAsia="x-none"/>
        </w:rPr>
        <w:t xml:space="preserve"> SWZ </w:t>
      </w:r>
      <w:r w:rsidRPr="00B478BE">
        <w:rPr>
          <w:rFonts w:ascii="Times New Roman" w:eastAsia="Times New Roman" w:hAnsi="Times New Roman" w:cs="Times New Roman"/>
          <w:sz w:val="24"/>
          <w:szCs w:val="24"/>
          <w:lang w:eastAsia="x-none"/>
        </w:rPr>
        <w:t>(jeżeli dotyczy);</w:t>
      </w:r>
    </w:p>
    <w:p w14:paraId="23DC0DA5" w14:textId="77777777" w:rsidR="00B547D2" w:rsidRPr="00B547D2" w:rsidRDefault="00E07269" w:rsidP="00B547D2">
      <w:pPr>
        <w:pStyle w:val="Akapitzlist"/>
        <w:numPr>
          <w:ilvl w:val="2"/>
          <w:numId w:val="34"/>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lastRenderedPageBreak/>
        <w:t xml:space="preserve">dokumenty, z których wynika prawo do podpisania oferty; odpowiednie pełnomocnictwa (jeżeli dotyczy). </w:t>
      </w:r>
    </w:p>
    <w:p w14:paraId="540B367F" w14:textId="4BFD7B80" w:rsidR="00E07269" w:rsidRPr="004660B0" w:rsidRDefault="00E07269"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w:t>
      </w:r>
      <w:r w:rsidRPr="004660B0">
        <w:rPr>
          <w:rFonts w:ascii="Times New Roman" w:eastAsia="Times New Roman" w:hAnsi="Times New Roman" w:cs="Times New Roman"/>
          <w:sz w:val="24"/>
          <w:szCs w:val="24"/>
          <w:lang w:eastAsia="pl-PL"/>
        </w:rPr>
        <w:t>Działalności Gospodarczej lub innego właściwego rejestru</w:t>
      </w:r>
      <w:r w:rsidR="004660B0" w:rsidRPr="004660B0">
        <w:rPr>
          <w:rFonts w:ascii="Times New Roman" w:eastAsia="Times New Roman" w:hAnsi="Times New Roman" w:cs="Times New Roman"/>
          <w:sz w:val="24"/>
          <w:szCs w:val="24"/>
          <w:lang w:eastAsia="pl-PL"/>
        </w:rPr>
        <w:t xml:space="preserve"> chyba, że wykonawca </w:t>
      </w:r>
      <w:r w:rsidR="004660B0" w:rsidRPr="004660B0">
        <w:rPr>
          <w:rFonts w:ascii="Times New Roman" w:hAnsi="Times New Roman" w:cs="Times New Roman"/>
          <w:sz w:val="24"/>
          <w:szCs w:val="24"/>
        </w:rPr>
        <w:t>wskaże adresy do bezpłatnych elektronicznych baz danych, spod których zamawiający może pobrać te dokumenty</w:t>
      </w:r>
      <w:r w:rsidRPr="004660B0">
        <w:rPr>
          <w:rFonts w:ascii="Times New Roman" w:eastAsia="Times New Roman" w:hAnsi="Times New Roman" w:cs="Times New Roman"/>
          <w:sz w:val="24"/>
          <w:szCs w:val="24"/>
          <w:lang w:eastAsia="pl-PL"/>
        </w:rPr>
        <w:t xml:space="preserve">. </w:t>
      </w:r>
    </w:p>
    <w:p w14:paraId="4D36818C" w14:textId="77777777" w:rsidR="00E07269" w:rsidRPr="00B478BE" w:rsidRDefault="00E07269"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F14C8C7" w14:textId="1DC85905" w:rsidR="00E07269" w:rsidRDefault="00E07269" w:rsidP="0037153A">
      <w:pPr>
        <w:pStyle w:val="Akapitzlist"/>
        <w:numPr>
          <w:ilvl w:val="1"/>
          <w:numId w:val="34"/>
        </w:numPr>
        <w:spacing w:line="276" w:lineRule="auto"/>
        <w:rPr>
          <w:rFonts w:ascii="Times New Roman" w:eastAsia="Times New Roman" w:hAnsi="Times New Roman" w:cs="Times New Roman"/>
          <w:b/>
          <w:sz w:val="24"/>
          <w:szCs w:val="24"/>
          <w:lang w:eastAsia="pl-PL"/>
        </w:rPr>
      </w:pPr>
      <w:r w:rsidRPr="00B478BE">
        <w:rPr>
          <w:rFonts w:ascii="Times New Roman" w:eastAsia="Times New Roman" w:hAnsi="Times New Roman" w:cs="Times New Roman"/>
          <w:b/>
          <w:sz w:val="24"/>
          <w:szCs w:val="24"/>
          <w:lang w:eastAsia="pl-PL"/>
        </w:rPr>
        <w:t>Ofertę składa się pod rygorem nieważności w formie elektronicznej lub w postaci elektronicznej opatrzonej podpisem zaufanym lub podpisem osobistym</w:t>
      </w:r>
      <w:r w:rsidRPr="00B478BE">
        <w:rPr>
          <w:rFonts w:ascii="Times New Roman" w:hAnsi="Times New Roman" w:cs="Times New Roman"/>
          <w:sz w:val="24"/>
          <w:szCs w:val="24"/>
        </w:rPr>
        <w:t xml:space="preserve"> </w:t>
      </w:r>
      <w:r w:rsidRPr="00B478BE">
        <w:rPr>
          <w:rFonts w:ascii="Times New Roman" w:eastAsia="Times New Roman" w:hAnsi="Times New Roman" w:cs="Times New Roman"/>
          <w:sz w:val="24"/>
          <w:szCs w:val="24"/>
          <w:lang w:eastAsia="pl-PL"/>
        </w:rPr>
        <w:t xml:space="preserve">w formacie danych zgodnym z formatami wyszczególnionymi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B478BE">
        <w:rPr>
          <w:rFonts w:ascii="Times New Roman" w:eastAsia="Times New Roman" w:hAnsi="Times New Roman" w:cs="Times New Roman"/>
          <w:b/>
          <w:sz w:val="24"/>
          <w:szCs w:val="24"/>
          <w:lang w:eastAsia="pl-PL"/>
        </w:rPr>
        <w:t>– zaleca się sporządzenie oferty w formatach .</w:t>
      </w:r>
      <w:proofErr w:type="spellStart"/>
      <w:r w:rsidRPr="00B478BE">
        <w:rPr>
          <w:rFonts w:ascii="Times New Roman" w:eastAsia="Times New Roman" w:hAnsi="Times New Roman" w:cs="Times New Roman"/>
          <w:b/>
          <w:sz w:val="24"/>
          <w:szCs w:val="24"/>
          <w:lang w:eastAsia="pl-PL"/>
        </w:rPr>
        <w:t>doc</w:t>
      </w:r>
      <w:proofErr w:type="spellEnd"/>
      <w:r w:rsidRPr="00B478BE">
        <w:rPr>
          <w:rFonts w:ascii="Times New Roman" w:eastAsia="Times New Roman" w:hAnsi="Times New Roman" w:cs="Times New Roman"/>
          <w:b/>
          <w:sz w:val="24"/>
          <w:szCs w:val="24"/>
          <w:lang w:eastAsia="pl-PL"/>
        </w:rPr>
        <w:t>, .</w:t>
      </w:r>
      <w:proofErr w:type="spellStart"/>
      <w:r w:rsidRPr="00B478BE">
        <w:rPr>
          <w:rFonts w:ascii="Times New Roman" w:eastAsia="Times New Roman" w:hAnsi="Times New Roman" w:cs="Times New Roman"/>
          <w:b/>
          <w:sz w:val="24"/>
          <w:szCs w:val="24"/>
          <w:lang w:eastAsia="pl-PL"/>
        </w:rPr>
        <w:t>docx</w:t>
      </w:r>
      <w:proofErr w:type="spellEnd"/>
      <w:r w:rsidRPr="00B478BE">
        <w:rPr>
          <w:rFonts w:ascii="Times New Roman" w:eastAsia="Times New Roman" w:hAnsi="Times New Roman" w:cs="Times New Roman"/>
          <w:b/>
          <w:sz w:val="24"/>
          <w:szCs w:val="24"/>
          <w:lang w:eastAsia="pl-PL"/>
        </w:rPr>
        <w:t xml:space="preserve">, .pdf , </w:t>
      </w:r>
      <w:r w:rsidRPr="00976314">
        <w:rPr>
          <w:rFonts w:ascii="Times New Roman" w:eastAsia="Times New Roman" w:hAnsi="Times New Roman" w:cs="Times New Roman"/>
          <w:b/>
          <w:sz w:val="24"/>
          <w:szCs w:val="24"/>
          <w:lang w:eastAsia="pl-PL"/>
        </w:rPr>
        <w:t xml:space="preserve">xls, </w:t>
      </w:r>
      <w:proofErr w:type="spellStart"/>
      <w:r w:rsidRPr="00976314">
        <w:rPr>
          <w:rFonts w:ascii="Times New Roman" w:eastAsia="Times New Roman" w:hAnsi="Times New Roman" w:cs="Times New Roman"/>
          <w:b/>
          <w:sz w:val="24"/>
          <w:szCs w:val="24"/>
          <w:lang w:eastAsia="pl-PL"/>
        </w:rPr>
        <w:t>xlsx</w:t>
      </w:r>
      <w:proofErr w:type="spellEnd"/>
      <w:r w:rsidRPr="00976314">
        <w:rPr>
          <w:rFonts w:ascii="Times New Roman" w:eastAsia="Times New Roman" w:hAnsi="Times New Roman" w:cs="Times New Roman"/>
          <w:b/>
          <w:sz w:val="24"/>
          <w:szCs w:val="24"/>
          <w:lang w:eastAsia="pl-PL"/>
        </w:rPr>
        <w:t>.</w:t>
      </w:r>
      <w:r w:rsidRPr="00B478BE">
        <w:rPr>
          <w:rFonts w:ascii="Times New Roman" w:eastAsia="Times New Roman" w:hAnsi="Times New Roman" w:cs="Times New Roman"/>
          <w:b/>
          <w:sz w:val="24"/>
          <w:szCs w:val="24"/>
          <w:lang w:eastAsia="pl-PL"/>
        </w:rPr>
        <w:t xml:space="preserve"> </w:t>
      </w:r>
    </w:p>
    <w:p w14:paraId="71BF905A" w14:textId="77777777" w:rsidR="0022169D" w:rsidRPr="00A7792E" w:rsidRDefault="0022169D" w:rsidP="0022169D">
      <w:pPr>
        <w:pStyle w:val="NormalnyWeb"/>
        <w:tabs>
          <w:tab w:val="left" w:pos="709"/>
        </w:tabs>
        <w:suppressAutoHyphens/>
        <w:spacing w:before="120" w:beforeAutospacing="0" w:after="0" w:afterAutospacing="0" w:line="240" w:lineRule="auto"/>
        <w:ind w:left="988"/>
        <w:rPr>
          <w:rFonts w:ascii="Times New Roman" w:hAnsi="Times New Roman"/>
        </w:rPr>
      </w:pPr>
      <w:r w:rsidRPr="00A7792E">
        <w:rPr>
          <w:rFonts w:ascii="Times New Roman" w:hAnsi="Times New Roman"/>
        </w:rPr>
        <w:t>Ofertę, wszystkie dokumenty i oświadczenia składane wraz z ofertą należy podpisać, skompresować do jednego pliku .zip i dopiero zaszyfrować Aplikacją do szyfrowania, także jako .zip.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1B6749DF" w14:textId="77777777" w:rsidR="00E07269" w:rsidRPr="00B478BE" w:rsidRDefault="00E07269"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Oferta powinna być sporządzona w języku polskim. Każdy dokument składający się na ofertę powinien być czytelny.</w:t>
      </w:r>
    </w:p>
    <w:p w14:paraId="0EC20A8D" w14:textId="77777777" w:rsidR="00E07269" w:rsidRPr="00B478BE" w:rsidRDefault="00E07269"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B59103D" w14:textId="71925D9C" w:rsidR="00B547D2" w:rsidRDefault="00E07269" w:rsidP="00B547D2">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Podmiotowe środki dowodowe lub inne dokumenty, w tym dokumenty potwierdzające umocowanie do reprezentowania, sporządzone w języku obcym przekazuje się wraz z tłumaczeniem na język polski.</w:t>
      </w:r>
    </w:p>
    <w:p w14:paraId="0560965A" w14:textId="77777777"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904D66">
        <w:rPr>
          <w:rFonts w:ascii="Times New Roman" w:hAnsi="Times New Roman"/>
        </w:rPr>
        <w:t>W</w:t>
      </w:r>
      <w:r w:rsidRPr="0022169D">
        <w:rPr>
          <w:rFonts w:ascii="Times New Roman" w:hAnsi="Times New Roman"/>
          <w:color w:val="FF0000"/>
        </w:rPr>
        <w:t xml:space="preserve"> </w:t>
      </w:r>
      <w:r w:rsidRPr="00A7792E">
        <w:rPr>
          <w:rFonts w:ascii="Times New Roman" w:hAnsi="Times New Roman"/>
        </w:rPr>
        <w:t xml:space="preserve">przypadku gdy </w:t>
      </w:r>
      <w:bookmarkStart w:id="2" w:name="_Hlk62473967"/>
      <w:r w:rsidRPr="00A7792E">
        <w:rPr>
          <w:rFonts w:ascii="Times New Roman" w:hAnsi="Times New Roman"/>
        </w:rPr>
        <w:t xml:space="preserve">podmiotowe środki dowodowe, </w:t>
      </w:r>
      <w:bookmarkEnd w:id="2"/>
      <w:r w:rsidRPr="00A7792E">
        <w:rPr>
          <w:rFonts w:ascii="Times New Roman" w:hAnsi="Times New Roman"/>
        </w:rPr>
        <w:t xml:space="preserve">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odpowiednio wykonawcy, wykonawców wspólnie ubiegających się o udzielenie </w:t>
      </w:r>
      <w:r w:rsidRPr="00A7792E">
        <w:rPr>
          <w:rFonts w:ascii="Times New Roman" w:hAnsi="Times New Roman"/>
        </w:rPr>
        <w:lastRenderedPageBreak/>
        <w:t xml:space="preserve">zamówienia publicznego, podmiotu udostępniającego zasoby na zasadach określonych w art. 118 </w:t>
      </w:r>
      <w:proofErr w:type="spellStart"/>
      <w:r w:rsidRPr="00A7792E">
        <w:rPr>
          <w:rFonts w:ascii="Times New Roman" w:hAnsi="Times New Roman"/>
        </w:rPr>
        <w:t>Pzp</w:t>
      </w:r>
      <w:proofErr w:type="spellEnd"/>
      <w:r w:rsidRPr="00A7792E">
        <w:rPr>
          <w:rFonts w:ascii="Times New Roman" w:hAnsi="Times New Roman"/>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7F45224" w14:textId="77777777"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odwzorowania cyfrowego z dokumentem w postaci papierowej.</w:t>
      </w:r>
    </w:p>
    <w:p w14:paraId="4BA9D3B2" w14:textId="4774D3F6"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dokonuje w przypadku:</w:t>
      </w:r>
    </w:p>
    <w:p w14:paraId="4D2B2A0E"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BF9457D"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przedmiotowych środków dowodowych – odpowiednio wykonawca lub wykonawca wspólnie ubiegający się o udzielenie zamówienia; </w:t>
      </w:r>
    </w:p>
    <w:p w14:paraId="74EB7D30"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innych dokumentów, w tym dokumentów,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 odpowiednio wykonawca lub wykonawca wspólnie ubiegający się o udzielenie zamówienia, w zakresie dokumentów, które każdego z nich dotyczą. </w:t>
      </w:r>
    </w:p>
    <w:p w14:paraId="086F570C"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może dokonać również notariusz.</w:t>
      </w:r>
    </w:p>
    <w:p w14:paraId="576A0D6C" w14:textId="78068D9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Przez cyfrowe odwzorowanie, o którym mowa w pkt. </w:t>
      </w:r>
      <w:r w:rsidR="00E73E42" w:rsidRPr="00A7792E">
        <w:rPr>
          <w:rFonts w:ascii="Times New Roman" w:hAnsi="Times New Roman"/>
        </w:rPr>
        <w:t>16.9.2-16.9.4</w:t>
      </w:r>
      <w:r w:rsidRPr="00A7792E">
        <w:rPr>
          <w:rFonts w:ascii="Times New Roman" w:hAnsi="Times New Roman"/>
        </w:rPr>
        <w:t xml:space="preserve"> oraz pkt. 1</w:t>
      </w:r>
      <w:r w:rsidR="00E73E42" w:rsidRPr="00A7792E">
        <w:rPr>
          <w:rFonts w:ascii="Times New Roman" w:hAnsi="Times New Roman"/>
        </w:rPr>
        <w:t>6.9.7-16.9.9</w:t>
      </w:r>
      <w:r w:rsidRPr="00A7792E">
        <w:rPr>
          <w:rFonts w:ascii="Times New Roman" w:hAnsi="Times New Roman"/>
        </w:rPr>
        <w:t>, należy rozumieć dokument elektroniczny będący kopią elektroniczną treści zapisanej w postaci papierowej, umożliwiający zapoznanie się z tą treścią i jej zrozumienie, bez konieczności bezpośredniego dostępu do oryginału.</w:t>
      </w:r>
    </w:p>
    <w:p w14:paraId="00C35F61"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oraz pełnomocnictwo przekazuje się w postaci elektronicznej i opatruje się kwalifikowanym podpisem elektronicznym, podpisem zaufanym lub podpisem osobistym.</w:t>
      </w:r>
    </w:p>
    <w:p w14:paraId="27A06BFF"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niewystawione przez upoważnione podmioty lub pełnomocnictwo, </w:t>
      </w:r>
      <w:r w:rsidRPr="00A7792E">
        <w:rPr>
          <w:rFonts w:ascii="Times New Roman" w:hAnsi="Times New Roman"/>
        </w:rPr>
        <w:lastRenderedPageBreak/>
        <w:t>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8587EF9" w14:textId="301D47DD"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dokonuje w przypadku: </w:t>
      </w:r>
    </w:p>
    <w:p w14:paraId="560C0A98" w14:textId="7593C32E" w:rsidR="0022169D" w:rsidRPr="00A7792E" w:rsidRDefault="0022169D" w:rsidP="0022169D">
      <w:pPr>
        <w:pStyle w:val="NormalnyWeb"/>
        <w:numPr>
          <w:ilvl w:val="0"/>
          <w:numId w:val="4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podmiotowych środków dowodowych - odpowiednio wykonawca, wykonawca wspólnie ubiegający się o udzielenie zamówienia, podmiot udostępniający zasoby lub podwykonawca, w zakresie podmiotowych środków dowodowych, które każdego z nich dotyczą;</w:t>
      </w:r>
    </w:p>
    <w:p w14:paraId="26FF57E4" w14:textId="78517BF6" w:rsidR="0022169D" w:rsidRPr="00A7792E" w:rsidRDefault="0022169D" w:rsidP="0022169D">
      <w:pPr>
        <w:pStyle w:val="NormalnyWeb"/>
        <w:numPr>
          <w:ilvl w:val="0"/>
          <w:numId w:val="4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 xml:space="preserve">przedmiotowego środka dowodowego, dokumentu, o którym mowa w art. 94 ust. 2 </w:t>
      </w:r>
      <w:proofErr w:type="spellStart"/>
      <w:r w:rsidRPr="00A7792E">
        <w:rPr>
          <w:rFonts w:ascii="Times New Roman" w:hAnsi="Times New Roman"/>
        </w:rPr>
        <w:t>Pzp</w:t>
      </w:r>
      <w:proofErr w:type="spellEnd"/>
      <w:r w:rsidRPr="00A7792E">
        <w:rPr>
          <w:rFonts w:ascii="Times New Roman" w:hAnsi="Times New Roman"/>
        </w:rPr>
        <w:t xml:space="preserve">, oświadczenia,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lub zobowiązania podmiotu udostępniającego zasoby – odpowiednio wykonawca lub wykonawca wspólnie ubiegający się o udzielenie zamówienia; </w:t>
      </w:r>
    </w:p>
    <w:p w14:paraId="2CDB842C" w14:textId="77777777" w:rsidR="0022169D" w:rsidRPr="00A7792E" w:rsidRDefault="0022169D" w:rsidP="0022169D">
      <w:pPr>
        <w:pStyle w:val="NormalnyWeb"/>
        <w:tabs>
          <w:tab w:val="left" w:pos="709"/>
        </w:tabs>
        <w:spacing w:before="0" w:beforeAutospacing="0" w:after="0" w:afterAutospacing="0" w:line="240" w:lineRule="auto"/>
        <w:ind w:left="928"/>
        <w:rPr>
          <w:rFonts w:ascii="Times New Roman" w:hAnsi="Times New Roman"/>
        </w:rPr>
      </w:pPr>
      <w:r w:rsidRPr="00A7792E">
        <w:rPr>
          <w:rFonts w:ascii="Times New Roman" w:hAnsi="Times New Roman"/>
        </w:rPr>
        <w:t>3) pełnomocnictwa – mocodawca.</w:t>
      </w:r>
    </w:p>
    <w:p w14:paraId="7C6A4441" w14:textId="563DCA63"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może dokonać również notariusz.</w:t>
      </w:r>
    </w:p>
    <w:p w14:paraId="4BB66AE7" w14:textId="22D0DD36" w:rsidR="00B478BE" w:rsidRDefault="00E07269" w:rsidP="0022169D">
      <w:pPr>
        <w:pStyle w:val="Akapitzlist"/>
        <w:numPr>
          <w:ilvl w:val="1"/>
          <w:numId w:val="34"/>
        </w:numPr>
        <w:suppressAutoHyphens w:val="0"/>
        <w:spacing w:after="0" w:line="240" w:lineRule="auto"/>
        <w:ind w:right="23"/>
        <w:contextualSpacing w:val="0"/>
        <w:jc w:val="both"/>
        <w:rPr>
          <w:rFonts w:ascii="Times New Roman" w:eastAsia="Times New Roman" w:hAnsi="Times New Roman" w:cs="Times New Roman"/>
          <w:sz w:val="24"/>
          <w:szCs w:val="24"/>
          <w:lang w:eastAsia="pl-PL"/>
        </w:rPr>
      </w:pPr>
      <w:r w:rsidRPr="00B547D2">
        <w:rPr>
          <w:rFonts w:ascii="Times New Roman" w:eastAsia="Times New Roman" w:hAnsi="Times New Roman" w:cs="Times New Roman"/>
          <w:sz w:val="24"/>
          <w:szCs w:val="24"/>
          <w:lang w:eastAsia="pl-PL"/>
        </w:rPr>
        <w:t>Wszystkie koszty związane z uczestnictwem w postępowaniu, w szczególności z przygotowaniem i złożeniem oferty ponosi Wykonawca składający ofertę. Zamawiający nie przewiduje zwrotu kosztów udziału w postępowaniu.</w:t>
      </w:r>
    </w:p>
    <w:p w14:paraId="3CD50A68" w14:textId="77777777" w:rsidR="00B573EE" w:rsidRPr="00B573EE" w:rsidRDefault="00BD336F" w:rsidP="00B573EE">
      <w:pPr>
        <w:spacing w:before="360" w:after="24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7</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Tajemnica przedsiębiorstwa</w:t>
      </w:r>
      <w:r w:rsidR="00B573EE" w:rsidRPr="00B573EE">
        <w:rPr>
          <w:rFonts w:ascii="Times New Roman" w:eastAsia="Times New Roman" w:hAnsi="Times New Roman" w:cs="Times New Roman"/>
          <w:sz w:val="24"/>
          <w:szCs w:val="24"/>
          <w:lang w:eastAsia="ar-SA"/>
        </w:rPr>
        <w:t>:</w:t>
      </w:r>
    </w:p>
    <w:p w14:paraId="53FD07BB" w14:textId="77777777" w:rsidR="004015A6" w:rsidRDefault="00B573EE"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1E6382" w14:textId="77777777" w:rsidR="004015A6" w:rsidRDefault="00B573EE"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01DC2C26" w14:textId="77777777" w:rsidR="004015A6" w:rsidRPr="004015A6" w:rsidRDefault="00B573EE"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b/>
          <w:sz w:val="24"/>
          <w:szCs w:val="24"/>
          <w:u w:val="single"/>
          <w:lang w:eastAsia="ar-SA"/>
        </w:rPr>
        <w:t>Wykonawca zobowiązany jest wraz z przekazaniem tych informacji do złożenia UZASADNIENIA, iż zastrzeżone informacje stanowią tajemnicę przedsiębiorstwa.</w:t>
      </w:r>
    </w:p>
    <w:p w14:paraId="769670F0" w14:textId="77777777" w:rsidR="004015A6" w:rsidRDefault="00B573EE"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 xml:space="preserve">Wykonawca nie może zastrzec informacji, o których mowa w art. 222 ust. 5 ustawy </w:t>
      </w:r>
      <w:proofErr w:type="spellStart"/>
      <w:r w:rsidRPr="004015A6">
        <w:rPr>
          <w:rFonts w:ascii="Times New Roman" w:eastAsia="Times New Roman" w:hAnsi="Times New Roman" w:cs="Times New Roman"/>
          <w:sz w:val="24"/>
          <w:szCs w:val="24"/>
          <w:lang w:eastAsia="ar-SA"/>
        </w:rPr>
        <w:t>Pzp</w:t>
      </w:r>
      <w:proofErr w:type="spellEnd"/>
      <w:r w:rsidRPr="004015A6">
        <w:rPr>
          <w:rFonts w:ascii="Times New Roman" w:eastAsia="Times New Roman" w:hAnsi="Times New Roman" w:cs="Times New Roman"/>
          <w:sz w:val="24"/>
          <w:szCs w:val="24"/>
          <w:lang w:eastAsia="ar-SA"/>
        </w:rPr>
        <w:t>.</w:t>
      </w:r>
    </w:p>
    <w:p w14:paraId="5D0C4D36" w14:textId="5AA80D95" w:rsidR="00A7792E" w:rsidRDefault="00B573EE" w:rsidP="00A7792E">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W przypadku nie wykazania przez Wykonawcę wraz z przekazaniem informacji, iż zastrzeżone informacje stanowią tajemnice przedsiębiorstwa, lub gdy Zamawiający uzna zastrzeżenia za nieprawidłowe, informacje te mogą zostać odtajnione.</w:t>
      </w:r>
    </w:p>
    <w:p w14:paraId="5B58B0D8" w14:textId="77777777" w:rsidR="00BE71F0" w:rsidRDefault="00BE71F0" w:rsidP="00BE71F0">
      <w:pPr>
        <w:pStyle w:val="Akapitzlist"/>
        <w:spacing w:after="120" w:line="276" w:lineRule="auto"/>
        <w:ind w:left="780"/>
        <w:jc w:val="both"/>
        <w:rPr>
          <w:rFonts w:ascii="Times New Roman" w:eastAsia="Times New Roman" w:hAnsi="Times New Roman" w:cs="Times New Roman"/>
          <w:sz w:val="24"/>
          <w:szCs w:val="24"/>
          <w:lang w:eastAsia="ar-SA"/>
        </w:rPr>
      </w:pPr>
    </w:p>
    <w:p w14:paraId="74852801" w14:textId="77777777" w:rsidR="00BE71F0" w:rsidRPr="00490603" w:rsidRDefault="00BE71F0" w:rsidP="00BE71F0">
      <w:pPr>
        <w:pStyle w:val="Akapitzlist"/>
        <w:spacing w:after="120" w:line="276" w:lineRule="auto"/>
        <w:ind w:left="780"/>
        <w:jc w:val="both"/>
        <w:rPr>
          <w:rFonts w:ascii="Times New Roman" w:eastAsia="Times New Roman" w:hAnsi="Times New Roman" w:cs="Times New Roman"/>
          <w:sz w:val="24"/>
          <w:szCs w:val="24"/>
          <w:lang w:eastAsia="ar-SA"/>
        </w:rPr>
      </w:pPr>
    </w:p>
    <w:p w14:paraId="7BEDA08E" w14:textId="77777777" w:rsidR="00B573EE" w:rsidRPr="006306D5" w:rsidRDefault="00BD336F" w:rsidP="00B573EE">
      <w:pPr>
        <w:spacing w:before="360" w:after="240" w:line="276" w:lineRule="auto"/>
        <w:ind w:left="403" w:hanging="403"/>
        <w:jc w:val="both"/>
        <w:rPr>
          <w:rFonts w:ascii="Times New Roman" w:eastAsia="Times New Roman" w:hAnsi="Times New Roman" w:cs="Times New Roman"/>
          <w:b/>
          <w:sz w:val="26"/>
          <w:szCs w:val="26"/>
          <w:lang w:eastAsia="ar-SA"/>
        </w:rPr>
      </w:pPr>
      <w:r w:rsidRPr="006306D5">
        <w:rPr>
          <w:rFonts w:ascii="Times New Roman" w:eastAsia="Times New Roman" w:hAnsi="Times New Roman" w:cs="Times New Roman"/>
          <w:b/>
          <w:sz w:val="26"/>
          <w:szCs w:val="26"/>
          <w:lang w:eastAsia="ar-SA"/>
        </w:rPr>
        <w:lastRenderedPageBreak/>
        <w:t>1</w:t>
      </w:r>
      <w:r w:rsidR="004015A6" w:rsidRPr="006306D5">
        <w:rPr>
          <w:rFonts w:ascii="Times New Roman" w:eastAsia="Times New Roman" w:hAnsi="Times New Roman" w:cs="Times New Roman"/>
          <w:b/>
          <w:sz w:val="26"/>
          <w:szCs w:val="26"/>
          <w:lang w:eastAsia="ar-SA"/>
        </w:rPr>
        <w:t>8</w:t>
      </w:r>
      <w:r w:rsidR="00B573EE" w:rsidRPr="006306D5">
        <w:rPr>
          <w:rFonts w:ascii="Times New Roman" w:eastAsia="Times New Roman" w:hAnsi="Times New Roman" w:cs="Times New Roman"/>
          <w:b/>
          <w:sz w:val="26"/>
          <w:szCs w:val="26"/>
          <w:lang w:eastAsia="ar-SA"/>
        </w:rPr>
        <w:t>.  Wycofanie oferty</w:t>
      </w:r>
    </w:p>
    <w:p w14:paraId="663554AE" w14:textId="77777777" w:rsidR="004015A6" w:rsidRDefault="00B573EE" w:rsidP="0037153A">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Wykonawca może przed upływem terminu do składania ofert wycofać ofertę za pośrednictwem</w:t>
      </w:r>
      <w:r w:rsidRPr="004015A6">
        <w:rPr>
          <w:rFonts w:ascii="Times New Roman" w:eastAsia="Times New Roman" w:hAnsi="Times New Roman" w:cs="Times New Roman"/>
          <w:b/>
          <w:sz w:val="24"/>
          <w:szCs w:val="24"/>
          <w:lang w:eastAsia="ar-SA"/>
        </w:rPr>
        <w:t xml:space="preserve"> </w:t>
      </w:r>
      <w:r w:rsidRPr="004015A6">
        <w:rPr>
          <w:rFonts w:ascii="Times New Roman" w:eastAsia="Times New Roman" w:hAnsi="Times New Roman" w:cs="Times New Roman"/>
          <w:b/>
          <w:i/>
          <w:iCs/>
          <w:sz w:val="24"/>
          <w:szCs w:val="24"/>
          <w:lang w:eastAsia="ar-SA"/>
        </w:rPr>
        <w:t>„Formularza</w:t>
      </w:r>
      <w:r w:rsidRPr="004015A6">
        <w:rPr>
          <w:rFonts w:ascii="Times New Roman" w:eastAsia="Times New Roman" w:hAnsi="Times New Roman" w:cs="Times New Roman"/>
          <w:i/>
          <w:iCs/>
          <w:sz w:val="24"/>
          <w:szCs w:val="24"/>
          <w:lang w:eastAsia="ar-SA"/>
        </w:rPr>
        <w:t xml:space="preserve"> </w:t>
      </w:r>
      <w:r w:rsidRPr="004015A6">
        <w:rPr>
          <w:rFonts w:ascii="Times New Roman" w:eastAsia="Times New Roman" w:hAnsi="Times New Roman" w:cs="Times New Roman"/>
          <w:b/>
          <w:i/>
          <w:iCs/>
          <w:sz w:val="24"/>
          <w:szCs w:val="24"/>
          <w:lang w:eastAsia="ar-SA"/>
        </w:rPr>
        <w:t>do złożenia, zmiany, wycofania oferty lub wniosku”</w:t>
      </w:r>
      <w:r w:rsidRPr="004015A6">
        <w:rPr>
          <w:rFonts w:ascii="Times New Roman" w:eastAsia="Times New Roman" w:hAnsi="Times New Roman" w:cs="Times New Roman"/>
          <w:sz w:val="24"/>
          <w:szCs w:val="24"/>
          <w:lang w:eastAsia="ar-SA"/>
        </w:rPr>
        <w:t xml:space="preserve"> dostępnego na </w:t>
      </w:r>
      <w:proofErr w:type="spellStart"/>
      <w:r w:rsidRPr="004015A6">
        <w:rPr>
          <w:rFonts w:ascii="Times New Roman" w:eastAsia="Times New Roman" w:hAnsi="Times New Roman" w:cs="Times New Roman"/>
          <w:sz w:val="24"/>
          <w:szCs w:val="24"/>
          <w:lang w:eastAsia="ar-SA"/>
        </w:rPr>
        <w:t>ePUAP</w:t>
      </w:r>
      <w:proofErr w:type="spellEnd"/>
      <w:r w:rsidRPr="004015A6">
        <w:rPr>
          <w:rFonts w:ascii="Times New Roman" w:eastAsia="Times New Roman" w:hAnsi="Times New Roman" w:cs="Times New Roman"/>
          <w:sz w:val="24"/>
          <w:szCs w:val="24"/>
          <w:lang w:eastAsia="ar-SA"/>
        </w:rPr>
        <w:t xml:space="preserve"> i udostępnionego również na </w:t>
      </w:r>
      <w:proofErr w:type="spellStart"/>
      <w:r w:rsidRPr="004015A6">
        <w:rPr>
          <w:rFonts w:ascii="Times New Roman" w:eastAsia="Times New Roman" w:hAnsi="Times New Roman" w:cs="Times New Roman"/>
          <w:sz w:val="24"/>
          <w:szCs w:val="24"/>
          <w:lang w:eastAsia="ar-SA"/>
        </w:rPr>
        <w:t>miniPortalu</w:t>
      </w:r>
      <w:proofErr w:type="spellEnd"/>
      <w:r w:rsidRPr="004015A6">
        <w:rPr>
          <w:rFonts w:ascii="Times New Roman" w:eastAsia="Times New Roman" w:hAnsi="Times New Roman" w:cs="Times New Roman"/>
          <w:sz w:val="24"/>
          <w:szCs w:val="24"/>
          <w:lang w:eastAsia="ar-SA"/>
        </w:rPr>
        <w:t>.</w:t>
      </w:r>
    </w:p>
    <w:p w14:paraId="26FE8309" w14:textId="77777777" w:rsidR="00B573EE" w:rsidRPr="004015A6" w:rsidRDefault="00B573EE" w:rsidP="0037153A">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 xml:space="preserve">Sposób wycofania oferty został opisany w Instrukcji użytkownika dostępnej na </w:t>
      </w:r>
      <w:proofErr w:type="spellStart"/>
      <w:r w:rsidRPr="004015A6">
        <w:rPr>
          <w:rFonts w:ascii="Times New Roman" w:eastAsia="Times New Roman" w:hAnsi="Times New Roman" w:cs="Times New Roman"/>
          <w:sz w:val="24"/>
          <w:szCs w:val="24"/>
          <w:lang w:eastAsia="ar-SA"/>
        </w:rPr>
        <w:t>miniPortalu</w:t>
      </w:r>
      <w:proofErr w:type="spellEnd"/>
      <w:r w:rsidRPr="004015A6">
        <w:rPr>
          <w:rFonts w:ascii="Times New Roman" w:eastAsia="Times New Roman" w:hAnsi="Times New Roman" w:cs="Times New Roman"/>
          <w:sz w:val="24"/>
          <w:szCs w:val="24"/>
          <w:lang w:eastAsia="ar-SA"/>
        </w:rPr>
        <w:t>.</w:t>
      </w:r>
    </w:p>
    <w:p w14:paraId="0CF5B25C" w14:textId="4641B68E" w:rsidR="00B573EE" w:rsidRPr="00B573EE" w:rsidRDefault="00BD336F" w:rsidP="004D3664">
      <w:pPr>
        <w:tabs>
          <w:tab w:val="left" w:pos="6885"/>
        </w:tabs>
        <w:spacing w:before="360" w:after="240" w:line="276" w:lineRule="auto"/>
        <w:ind w:left="403" w:hanging="403"/>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9</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color w:val="000000"/>
          <w:sz w:val="26"/>
          <w:szCs w:val="26"/>
          <w:lang w:eastAsia="ar-SA"/>
        </w:rPr>
        <w:t>Sposób oraz termin składania i otwarcia ofert</w:t>
      </w:r>
      <w:r w:rsidR="004D3664">
        <w:rPr>
          <w:rFonts w:ascii="Times New Roman" w:eastAsia="Times New Roman" w:hAnsi="Times New Roman" w:cs="Times New Roman"/>
          <w:b/>
          <w:color w:val="000000"/>
          <w:sz w:val="26"/>
          <w:szCs w:val="26"/>
          <w:lang w:eastAsia="ar-SA"/>
        </w:rPr>
        <w:tab/>
      </w:r>
    </w:p>
    <w:p w14:paraId="48C82ED7" w14:textId="59C9747A" w:rsidR="004015A6" w:rsidRPr="00FC4DCF" w:rsidRDefault="00B573EE" w:rsidP="0037153A">
      <w:pPr>
        <w:pStyle w:val="Akapitzlist"/>
        <w:numPr>
          <w:ilvl w:val="1"/>
          <w:numId w:val="37"/>
        </w:numPr>
        <w:spacing w:before="120"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Oferty należy złożyć za pośrednictwem</w:t>
      </w:r>
      <w:r w:rsidRPr="004015A6">
        <w:rPr>
          <w:rFonts w:ascii="Times New Roman" w:eastAsia="Times New Roman" w:hAnsi="Times New Roman" w:cs="Times New Roman"/>
          <w:b/>
          <w:sz w:val="24"/>
          <w:szCs w:val="24"/>
          <w:lang w:eastAsia="ar-SA"/>
        </w:rPr>
        <w:t xml:space="preserve"> </w:t>
      </w:r>
      <w:r w:rsidRPr="004015A6">
        <w:rPr>
          <w:rFonts w:ascii="Times New Roman" w:eastAsia="Times New Roman" w:hAnsi="Times New Roman" w:cs="Times New Roman"/>
          <w:b/>
          <w:i/>
          <w:iCs/>
          <w:sz w:val="24"/>
          <w:szCs w:val="24"/>
          <w:lang w:eastAsia="ar-SA"/>
        </w:rPr>
        <w:t>„Formularza</w:t>
      </w:r>
      <w:r w:rsidRPr="004015A6">
        <w:rPr>
          <w:rFonts w:ascii="Times New Roman" w:eastAsia="Times New Roman" w:hAnsi="Times New Roman" w:cs="Times New Roman"/>
          <w:i/>
          <w:iCs/>
          <w:sz w:val="24"/>
          <w:szCs w:val="24"/>
          <w:lang w:eastAsia="ar-SA"/>
        </w:rPr>
        <w:t xml:space="preserve"> </w:t>
      </w:r>
      <w:r w:rsidRPr="004015A6">
        <w:rPr>
          <w:rFonts w:ascii="Times New Roman" w:eastAsia="Times New Roman" w:hAnsi="Times New Roman" w:cs="Times New Roman"/>
          <w:b/>
          <w:i/>
          <w:iCs/>
          <w:sz w:val="24"/>
          <w:szCs w:val="24"/>
          <w:lang w:eastAsia="ar-SA"/>
        </w:rPr>
        <w:t>do złożenia, zmiany, wycofania oferty lub wniosku”</w:t>
      </w:r>
      <w:r w:rsidRPr="004015A6">
        <w:rPr>
          <w:rFonts w:ascii="Times New Roman" w:eastAsia="Times New Roman" w:hAnsi="Times New Roman" w:cs="Times New Roman"/>
          <w:i/>
          <w:iCs/>
          <w:sz w:val="24"/>
          <w:szCs w:val="24"/>
          <w:lang w:eastAsia="ar-SA"/>
        </w:rPr>
        <w:t xml:space="preserve"> </w:t>
      </w:r>
      <w:r w:rsidRPr="00FC4DCF">
        <w:rPr>
          <w:rFonts w:ascii="Times New Roman" w:eastAsia="Times New Roman" w:hAnsi="Times New Roman" w:cs="Times New Roman"/>
          <w:sz w:val="24"/>
          <w:szCs w:val="24"/>
          <w:lang w:eastAsia="ar-SA"/>
        </w:rPr>
        <w:t xml:space="preserve">dostępnego na </w:t>
      </w:r>
      <w:proofErr w:type="spellStart"/>
      <w:r w:rsidRPr="00FC4DCF">
        <w:rPr>
          <w:rFonts w:ascii="Times New Roman" w:eastAsia="Times New Roman" w:hAnsi="Times New Roman" w:cs="Times New Roman"/>
          <w:sz w:val="24"/>
          <w:szCs w:val="24"/>
          <w:lang w:eastAsia="ar-SA"/>
        </w:rPr>
        <w:t>ePUAP</w:t>
      </w:r>
      <w:proofErr w:type="spellEnd"/>
      <w:r w:rsidRPr="00FC4DCF">
        <w:rPr>
          <w:rFonts w:ascii="Times New Roman" w:eastAsia="Times New Roman" w:hAnsi="Times New Roman" w:cs="Times New Roman"/>
          <w:sz w:val="24"/>
          <w:szCs w:val="24"/>
          <w:lang w:eastAsia="ar-SA"/>
        </w:rPr>
        <w:t xml:space="preserve"> i udostępnionego również na </w:t>
      </w:r>
      <w:proofErr w:type="spellStart"/>
      <w:r w:rsidRPr="00FC4DCF">
        <w:rPr>
          <w:rFonts w:ascii="Times New Roman" w:eastAsia="Times New Roman" w:hAnsi="Times New Roman" w:cs="Times New Roman"/>
          <w:sz w:val="24"/>
          <w:szCs w:val="24"/>
          <w:lang w:eastAsia="ar-SA"/>
        </w:rPr>
        <w:t>miniPortalu</w:t>
      </w:r>
      <w:proofErr w:type="spellEnd"/>
      <w:r w:rsidRPr="00FC4DCF">
        <w:rPr>
          <w:rFonts w:ascii="Times New Roman" w:eastAsia="Times New Roman" w:hAnsi="Times New Roman" w:cs="Times New Roman"/>
          <w:sz w:val="24"/>
          <w:szCs w:val="24"/>
          <w:lang w:eastAsia="ar-SA"/>
        </w:rPr>
        <w:t>, w terminie do </w:t>
      </w:r>
      <w:r w:rsidR="00FC4DCF" w:rsidRPr="00FC4DCF">
        <w:rPr>
          <w:rFonts w:ascii="Times New Roman" w:eastAsia="Times New Roman" w:hAnsi="Times New Roman" w:cs="Times New Roman"/>
          <w:b/>
          <w:sz w:val="24"/>
          <w:szCs w:val="24"/>
          <w:lang w:eastAsia="ar-SA"/>
        </w:rPr>
        <w:t xml:space="preserve">9 </w:t>
      </w:r>
      <w:r w:rsidR="00670A46" w:rsidRPr="00FC4DCF">
        <w:rPr>
          <w:rFonts w:ascii="Times New Roman" w:eastAsia="Times New Roman" w:hAnsi="Times New Roman" w:cs="Times New Roman"/>
          <w:b/>
          <w:sz w:val="24"/>
          <w:szCs w:val="24"/>
          <w:lang w:eastAsia="ar-SA"/>
        </w:rPr>
        <w:t>lipca</w:t>
      </w:r>
      <w:r w:rsidRPr="00FC4DCF">
        <w:rPr>
          <w:rFonts w:ascii="Times New Roman" w:eastAsia="Times New Roman" w:hAnsi="Times New Roman" w:cs="Times New Roman"/>
          <w:b/>
          <w:sz w:val="24"/>
          <w:szCs w:val="24"/>
          <w:lang w:eastAsia="ar-SA"/>
        </w:rPr>
        <w:t xml:space="preserve"> 2021 r. do godziny 10:00</w:t>
      </w:r>
    </w:p>
    <w:p w14:paraId="42B9C985" w14:textId="5E157856" w:rsidR="004015A6" w:rsidRPr="00FC4DCF" w:rsidRDefault="00B573EE" w:rsidP="0037153A">
      <w:pPr>
        <w:pStyle w:val="Akapitzlist"/>
        <w:numPr>
          <w:ilvl w:val="1"/>
          <w:numId w:val="37"/>
        </w:numPr>
        <w:spacing w:before="120" w:after="120" w:line="276" w:lineRule="auto"/>
        <w:jc w:val="both"/>
        <w:rPr>
          <w:rFonts w:ascii="Times New Roman" w:eastAsia="Times New Roman" w:hAnsi="Times New Roman" w:cs="Times New Roman"/>
          <w:sz w:val="24"/>
          <w:szCs w:val="24"/>
          <w:lang w:eastAsia="ar-SA"/>
        </w:rPr>
      </w:pPr>
      <w:r w:rsidRPr="00FC4DCF">
        <w:rPr>
          <w:rFonts w:ascii="Times New Roman" w:eastAsia="Times New Roman" w:hAnsi="Times New Roman" w:cs="Times New Roman"/>
          <w:sz w:val="24"/>
          <w:szCs w:val="24"/>
          <w:lang w:eastAsia="ar-SA"/>
        </w:rPr>
        <w:t xml:space="preserve">Otwarcie ofert nastąpi w dniu </w:t>
      </w:r>
      <w:r w:rsidR="00FC4DCF" w:rsidRPr="00FC4DCF">
        <w:rPr>
          <w:rFonts w:ascii="Times New Roman" w:eastAsia="Times New Roman" w:hAnsi="Times New Roman" w:cs="Times New Roman"/>
          <w:b/>
          <w:sz w:val="24"/>
          <w:szCs w:val="24"/>
          <w:lang w:eastAsia="ar-SA"/>
        </w:rPr>
        <w:t>9</w:t>
      </w:r>
      <w:r w:rsidR="006306D5" w:rsidRPr="00FC4DCF">
        <w:rPr>
          <w:rFonts w:ascii="Times New Roman" w:eastAsia="Times New Roman" w:hAnsi="Times New Roman" w:cs="Times New Roman"/>
          <w:b/>
          <w:sz w:val="24"/>
          <w:szCs w:val="24"/>
          <w:lang w:eastAsia="ar-SA"/>
        </w:rPr>
        <w:t xml:space="preserve"> </w:t>
      </w:r>
      <w:r w:rsidR="00670A46" w:rsidRPr="00FC4DCF">
        <w:rPr>
          <w:rFonts w:ascii="Times New Roman" w:eastAsia="Times New Roman" w:hAnsi="Times New Roman" w:cs="Times New Roman"/>
          <w:b/>
          <w:sz w:val="24"/>
          <w:szCs w:val="24"/>
          <w:lang w:eastAsia="ar-SA"/>
        </w:rPr>
        <w:t>lipca</w:t>
      </w:r>
      <w:r w:rsidRPr="00FC4DCF">
        <w:rPr>
          <w:rFonts w:ascii="Times New Roman" w:eastAsia="Times New Roman" w:hAnsi="Times New Roman" w:cs="Times New Roman"/>
          <w:b/>
          <w:sz w:val="24"/>
          <w:szCs w:val="24"/>
          <w:lang w:eastAsia="ar-SA"/>
        </w:rPr>
        <w:t xml:space="preserve"> 2021 r. o godzinie 11:00</w:t>
      </w:r>
    </w:p>
    <w:p w14:paraId="6C74BDDE" w14:textId="77777777" w:rsidR="004015A6" w:rsidRPr="00FC4DCF" w:rsidRDefault="00B573EE" w:rsidP="0037153A">
      <w:pPr>
        <w:pStyle w:val="Akapitzlist"/>
        <w:numPr>
          <w:ilvl w:val="1"/>
          <w:numId w:val="37"/>
        </w:numPr>
        <w:spacing w:before="120" w:after="120" w:line="276" w:lineRule="auto"/>
        <w:jc w:val="both"/>
        <w:rPr>
          <w:rFonts w:ascii="Times New Roman" w:eastAsia="Times New Roman" w:hAnsi="Times New Roman" w:cs="Times New Roman"/>
          <w:sz w:val="24"/>
          <w:szCs w:val="24"/>
          <w:lang w:eastAsia="ar-SA"/>
        </w:rPr>
      </w:pPr>
      <w:r w:rsidRPr="00FC4DCF">
        <w:rPr>
          <w:rFonts w:ascii="Times New Roman" w:eastAsia="Times New Roman" w:hAnsi="Times New Roman" w:cs="Times New Roman"/>
          <w:sz w:val="24"/>
          <w:szCs w:val="24"/>
          <w:lang w:eastAsia="ar-SA"/>
        </w:rPr>
        <w:t xml:space="preserve">Otwarcie ofert następuje poprzez użycie mechanizmu do odszyfrowania ofert dostępnego po zalogowaniu w zakładce Deszyfrowanie na </w:t>
      </w:r>
      <w:proofErr w:type="spellStart"/>
      <w:r w:rsidRPr="00FC4DCF">
        <w:rPr>
          <w:rFonts w:ascii="Times New Roman" w:eastAsia="Times New Roman" w:hAnsi="Times New Roman" w:cs="Times New Roman"/>
          <w:sz w:val="24"/>
          <w:szCs w:val="24"/>
          <w:lang w:eastAsia="ar-SA"/>
        </w:rPr>
        <w:t>miniPortalu</w:t>
      </w:r>
      <w:proofErr w:type="spellEnd"/>
      <w:r w:rsidRPr="00FC4DCF">
        <w:rPr>
          <w:rFonts w:ascii="Times New Roman" w:eastAsia="Times New Roman" w:hAnsi="Times New Roman" w:cs="Times New Roman"/>
          <w:sz w:val="24"/>
          <w:szCs w:val="24"/>
          <w:lang w:eastAsia="ar-SA"/>
        </w:rPr>
        <w:t xml:space="preserve"> i następuje poprzez wskazanie pliku do odszyfrowania.</w:t>
      </w:r>
    </w:p>
    <w:p w14:paraId="55A4E396" w14:textId="77777777" w:rsidR="00B573EE" w:rsidRPr="004015A6" w:rsidRDefault="00BD336F" w:rsidP="0037153A">
      <w:pPr>
        <w:pStyle w:val="Akapitzlist"/>
        <w:numPr>
          <w:ilvl w:val="1"/>
          <w:numId w:val="37"/>
        </w:numPr>
        <w:spacing w:before="120" w:after="120" w:line="276" w:lineRule="auto"/>
        <w:jc w:val="both"/>
        <w:rPr>
          <w:rFonts w:ascii="Times New Roman" w:eastAsia="Times New Roman" w:hAnsi="Times New Roman" w:cs="Times New Roman"/>
          <w:color w:val="FF0000"/>
          <w:sz w:val="24"/>
          <w:szCs w:val="24"/>
          <w:lang w:eastAsia="ar-SA"/>
        </w:rPr>
      </w:pPr>
      <w:r w:rsidRPr="004015A6">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Niezwłocznie po otwarciu ofert Zamawiający umieści na stronie internetowej informację z otwarcia ofert.  </w:t>
      </w:r>
    </w:p>
    <w:p w14:paraId="31BBC7BC" w14:textId="77777777" w:rsidR="00B414C9" w:rsidRDefault="00B342B9" w:rsidP="00BD336F">
      <w:pPr>
        <w:pStyle w:val="Akapitzlist"/>
        <w:ind w:left="851"/>
        <w:jc w:val="both"/>
        <w:rPr>
          <w:rFonts w:ascii="Times New Roman" w:hAnsi="Times New Roman" w:cs="Times New Roman"/>
          <w:sz w:val="24"/>
          <w:szCs w:val="24"/>
        </w:rPr>
      </w:pPr>
      <w:r>
        <w:rPr>
          <w:rFonts w:ascii="Times New Roman" w:hAnsi="Times New Roman" w:cs="Times New Roman"/>
          <w:sz w:val="24"/>
          <w:szCs w:val="24"/>
        </w:rPr>
        <w:t xml:space="preserve"> </w:t>
      </w:r>
    </w:p>
    <w:p w14:paraId="0BEA53C3" w14:textId="77777777" w:rsidR="0079516C" w:rsidRPr="004015A6" w:rsidRDefault="00B342B9" w:rsidP="0037153A">
      <w:pPr>
        <w:pStyle w:val="Akapitzlist"/>
        <w:numPr>
          <w:ilvl w:val="0"/>
          <w:numId w:val="37"/>
        </w:numPr>
        <w:jc w:val="both"/>
        <w:rPr>
          <w:rFonts w:ascii="Times New Roman" w:hAnsi="Times New Roman" w:cs="Times New Roman"/>
          <w:b/>
          <w:sz w:val="24"/>
          <w:szCs w:val="24"/>
          <w:u w:val="single"/>
        </w:rPr>
      </w:pPr>
      <w:r w:rsidRPr="004015A6">
        <w:rPr>
          <w:rFonts w:ascii="Times New Roman" w:hAnsi="Times New Roman" w:cs="Times New Roman"/>
          <w:b/>
          <w:sz w:val="24"/>
          <w:szCs w:val="24"/>
          <w:u w:val="single"/>
        </w:rPr>
        <w:t>Opis sposobu obliczania ceny</w:t>
      </w:r>
    </w:p>
    <w:p w14:paraId="379C18DC" w14:textId="77777777" w:rsidR="00B414C9" w:rsidRPr="0079516C" w:rsidRDefault="00B342B9" w:rsidP="0037153A">
      <w:pPr>
        <w:pStyle w:val="Akapitzlist"/>
        <w:numPr>
          <w:ilvl w:val="1"/>
          <w:numId w:val="37"/>
        </w:numPr>
        <w:ind w:left="851" w:hanging="491"/>
        <w:jc w:val="both"/>
        <w:rPr>
          <w:rFonts w:ascii="Times New Roman" w:hAnsi="Times New Roman" w:cs="Times New Roman"/>
          <w:b/>
          <w:sz w:val="24"/>
          <w:szCs w:val="24"/>
          <w:u w:val="single"/>
        </w:rPr>
      </w:pPr>
      <w:r w:rsidRPr="0079516C">
        <w:rPr>
          <w:rFonts w:ascii="Times New Roman" w:hAnsi="Times New Roman" w:cs="Times New Roman"/>
          <w:sz w:val="24"/>
          <w:szCs w:val="24"/>
        </w:rPr>
        <w:t xml:space="preserve">Cena oferty winna obejmować całkowity koszt wykonania przedmiotu zamówienia.  </w:t>
      </w:r>
    </w:p>
    <w:p w14:paraId="7A729286"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 xml:space="preserve">Kalkulacje ceny oferty, należy sporządzić </w:t>
      </w:r>
      <w:r w:rsidR="00BD336F">
        <w:rPr>
          <w:rFonts w:ascii="Times New Roman" w:hAnsi="Times New Roman" w:cs="Times New Roman"/>
          <w:sz w:val="24"/>
          <w:szCs w:val="24"/>
        </w:rPr>
        <w:t>w oparciu o OPZ – określony w S</w:t>
      </w:r>
      <w:r>
        <w:rPr>
          <w:rFonts w:ascii="Times New Roman" w:hAnsi="Times New Roman" w:cs="Times New Roman"/>
          <w:sz w:val="24"/>
          <w:szCs w:val="24"/>
        </w:rPr>
        <w:t>WZ.</w:t>
      </w:r>
    </w:p>
    <w:p w14:paraId="186C2062"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W cenie oferty musi być uwzględniony podatek VAT, zgodnie z obowiązującymi przepisami.</w:t>
      </w:r>
    </w:p>
    <w:p w14:paraId="07231344"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Cena oferty winna być wyrażona w złotych polskich (PLN), nie dopuszcza się walut obcych .</w:t>
      </w:r>
    </w:p>
    <w:p w14:paraId="5E8E2BFC" w14:textId="77777777" w:rsidR="00B414C9" w:rsidRDefault="00B414C9">
      <w:pPr>
        <w:pStyle w:val="Akapitzlist"/>
        <w:ind w:left="792"/>
        <w:jc w:val="both"/>
        <w:rPr>
          <w:rFonts w:ascii="Times New Roman" w:hAnsi="Times New Roman" w:cs="Times New Roman"/>
          <w:sz w:val="24"/>
          <w:szCs w:val="24"/>
        </w:rPr>
      </w:pPr>
    </w:p>
    <w:p w14:paraId="0F3A466E" w14:textId="77777777" w:rsidR="001C7A17" w:rsidRPr="001C7A17" w:rsidRDefault="001C7A17" w:rsidP="0037153A">
      <w:pPr>
        <w:numPr>
          <w:ilvl w:val="0"/>
          <w:numId w:val="37"/>
        </w:numPr>
        <w:contextualSpacing/>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Opis kryteriów, którymi zamawiający będzie się kierował przy wyborze oferty wraz </w:t>
      </w:r>
      <w:r w:rsidRPr="001C7A17">
        <w:rPr>
          <w:rFonts w:ascii="Times New Roman" w:hAnsi="Times New Roman" w:cs="Times New Roman"/>
          <w:b/>
          <w:sz w:val="24"/>
          <w:szCs w:val="24"/>
          <w:u w:val="single"/>
        </w:rPr>
        <w:br/>
        <w:t>z podaniem znaczenia  tych kryteriów oraz sposobu oceny ofert</w:t>
      </w:r>
      <w:r w:rsidR="00E81088">
        <w:rPr>
          <w:rFonts w:ascii="Times New Roman" w:hAnsi="Times New Roman" w:cs="Times New Roman"/>
          <w:b/>
          <w:sz w:val="24"/>
          <w:szCs w:val="24"/>
          <w:u w:val="single"/>
        </w:rPr>
        <w:t xml:space="preserve"> – dotyczy wszystkich części zamówienia</w:t>
      </w:r>
      <w:r w:rsidRPr="001C7A17">
        <w:rPr>
          <w:rFonts w:ascii="Times New Roman" w:hAnsi="Times New Roman" w:cs="Times New Roman"/>
          <w:b/>
          <w:sz w:val="24"/>
          <w:szCs w:val="24"/>
          <w:u w:val="single"/>
        </w:rPr>
        <w:t xml:space="preserve">.  </w:t>
      </w:r>
    </w:p>
    <w:p w14:paraId="49ACA24F" w14:textId="77777777" w:rsidR="001C7A17" w:rsidRPr="001C7A17" w:rsidRDefault="001C7A17" w:rsidP="001C7A17">
      <w:pPr>
        <w:spacing w:after="0"/>
        <w:ind w:left="360"/>
        <w:contextualSpacing/>
        <w:jc w:val="both"/>
        <w:rPr>
          <w:rFonts w:ascii="Times New Roman" w:hAnsi="Times New Roman" w:cs="Times New Roman"/>
          <w:b/>
          <w:sz w:val="24"/>
          <w:szCs w:val="24"/>
          <w:u w:val="single"/>
        </w:rPr>
      </w:pPr>
    </w:p>
    <w:p w14:paraId="7EDB7AF3" w14:textId="48F73B04" w:rsidR="001C7A17" w:rsidRPr="00D40A08" w:rsidRDefault="00557D3F" w:rsidP="0037153A">
      <w:pPr>
        <w:numPr>
          <w:ilvl w:val="1"/>
          <w:numId w:val="37"/>
        </w:numPr>
        <w:contextualSpacing/>
        <w:jc w:val="both"/>
        <w:rPr>
          <w:rFonts w:ascii="Times New Roman" w:hAnsi="Times New Roman" w:cs="Times New Roman"/>
          <w:b/>
          <w:sz w:val="24"/>
          <w:szCs w:val="24"/>
          <w:u w:val="single"/>
        </w:rPr>
      </w:pPr>
      <w:r w:rsidRPr="00D40A08">
        <w:rPr>
          <w:rFonts w:ascii="Times New Roman" w:hAnsi="Times New Roman" w:cs="Times New Roman"/>
          <w:sz w:val="24"/>
          <w:szCs w:val="24"/>
        </w:rPr>
        <w:t>Kryteriami oceny ofert jest</w:t>
      </w:r>
      <w:r w:rsidR="001C7A17" w:rsidRPr="00D40A08">
        <w:rPr>
          <w:rFonts w:ascii="Times New Roman" w:hAnsi="Times New Roman" w:cs="Times New Roman"/>
          <w:sz w:val="24"/>
          <w:szCs w:val="24"/>
        </w:rPr>
        <w:t>:</w:t>
      </w:r>
    </w:p>
    <w:p w14:paraId="5B0A6D99" w14:textId="77777777" w:rsidR="00BF6C45" w:rsidRPr="007212F8" w:rsidRDefault="00BF6C45" w:rsidP="00BF6C45">
      <w:pPr>
        <w:ind w:left="846"/>
        <w:contextualSpacing/>
        <w:jc w:val="both"/>
        <w:rPr>
          <w:rFonts w:ascii="Times New Roman" w:hAnsi="Times New Roman" w:cs="Times New Roman"/>
          <w:b/>
          <w:color w:val="FF0000"/>
          <w:sz w:val="24"/>
          <w:szCs w:val="24"/>
          <w:u w:val="single"/>
        </w:rPr>
      </w:pPr>
    </w:p>
    <w:tbl>
      <w:tblPr>
        <w:tblStyle w:val="Tabela-Siatka"/>
        <w:tblW w:w="9062" w:type="dxa"/>
        <w:jc w:val="center"/>
        <w:tblLook w:val="04A0" w:firstRow="1" w:lastRow="0" w:firstColumn="1" w:lastColumn="0" w:noHBand="0" w:noVBand="1"/>
      </w:tblPr>
      <w:tblGrid>
        <w:gridCol w:w="9062"/>
      </w:tblGrid>
      <w:tr w:rsidR="001C7A17" w:rsidRPr="001C7A17" w14:paraId="7B3C2C1D" w14:textId="77777777" w:rsidTr="003666B8">
        <w:trPr>
          <w:trHeight w:val="540"/>
          <w:jc w:val="center"/>
        </w:trPr>
        <w:tc>
          <w:tcPr>
            <w:tcW w:w="9062" w:type="dxa"/>
            <w:vAlign w:val="center"/>
          </w:tcPr>
          <w:p w14:paraId="4508BCB4" w14:textId="553F063C" w:rsidR="001C7A17" w:rsidRPr="001C7A17" w:rsidRDefault="004F7303" w:rsidP="001C7A17">
            <w:pPr>
              <w:tabs>
                <w:tab w:val="left" w:pos="10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Oferowana cena – 10</w:t>
            </w:r>
            <w:r w:rsidR="001C7A17" w:rsidRPr="001C7A17">
              <w:rPr>
                <w:rFonts w:ascii="Times New Roman" w:hAnsi="Times New Roman" w:cs="Times New Roman"/>
                <w:b/>
                <w:sz w:val="24"/>
                <w:szCs w:val="24"/>
              </w:rPr>
              <w:t>0%</w:t>
            </w:r>
          </w:p>
        </w:tc>
      </w:tr>
    </w:tbl>
    <w:p w14:paraId="4E7555DC" w14:textId="77777777" w:rsidR="001C7A17" w:rsidRPr="001C7A17" w:rsidRDefault="001C7A17" w:rsidP="001C7A17">
      <w:pPr>
        <w:spacing w:after="0"/>
        <w:jc w:val="both"/>
        <w:rPr>
          <w:rFonts w:ascii="Times New Roman" w:hAnsi="Times New Roman" w:cs="Times New Roman"/>
          <w:sz w:val="24"/>
          <w:szCs w:val="24"/>
        </w:rPr>
      </w:pPr>
    </w:p>
    <w:p w14:paraId="066BC68C"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oceniana będzie cena brutto oferty. Maksymalną ilość punktów otrzyma wykonawca, który zaproponuje najniższą cenę, pozostali będą oceniani według następującego wzoru: </w:t>
      </w:r>
    </w:p>
    <w:p w14:paraId="6FAC925E" w14:textId="77777777" w:rsidR="001C7A17" w:rsidRDefault="001C7A17" w:rsidP="001C7A17">
      <w:pPr>
        <w:spacing w:after="0"/>
        <w:jc w:val="both"/>
        <w:rPr>
          <w:rFonts w:ascii="Times New Roman" w:hAnsi="Times New Roman" w:cs="Times New Roman"/>
          <w:sz w:val="24"/>
          <w:szCs w:val="24"/>
        </w:rPr>
      </w:pPr>
    </w:p>
    <w:p w14:paraId="7BF20E0B" w14:textId="77777777" w:rsidR="00624735" w:rsidRDefault="00624735" w:rsidP="001C7A17">
      <w:pPr>
        <w:spacing w:after="0"/>
        <w:jc w:val="both"/>
        <w:rPr>
          <w:rFonts w:ascii="Times New Roman" w:hAnsi="Times New Roman" w:cs="Times New Roman"/>
          <w:sz w:val="24"/>
          <w:szCs w:val="24"/>
        </w:rPr>
      </w:pPr>
    </w:p>
    <w:p w14:paraId="1011AEA4" w14:textId="77777777" w:rsidR="00624735" w:rsidRPr="001C7A17" w:rsidRDefault="00624735" w:rsidP="001C7A17">
      <w:pPr>
        <w:spacing w:after="0"/>
        <w:jc w:val="both"/>
        <w:rPr>
          <w:rFonts w:ascii="Times New Roman" w:hAnsi="Times New Roman" w:cs="Times New Roman"/>
          <w:sz w:val="24"/>
          <w:szCs w:val="24"/>
        </w:rPr>
      </w:pPr>
    </w:p>
    <w:p w14:paraId="4A78121D"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lastRenderedPageBreak/>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Najniższa cena z ofert niepodlegających odrzuceniu </w:t>
      </w:r>
    </w:p>
    <w:p w14:paraId="7B5BC703" w14:textId="653BF04B"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PC =  -------------------------------------------------------------    x </w:t>
      </w:r>
      <w:r w:rsidR="00FF7600">
        <w:rPr>
          <w:rFonts w:ascii="Times New Roman" w:hAnsi="Times New Roman" w:cs="Times New Roman"/>
          <w:sz w:val="24"/>
          <w:szCs w:val="24"/>
        </w:rPr>
        <w:t>10</w:t>
      </w:r>
      <w:r w:rsidRPr="001C7A17">
        <w:rPr>
          <w:rFonts w:ascii="Times New Roman" w:hAnsi="Times New Roman" w:cs="Times New Roman"/>
          <w:sz w:val="24"/>
          <w:szCs w:val="24"/>
        </w:rPr>
        <w:t xml:space="preserve">0 (waga)     </w:t>
      </w:r>
    </w:p>
    <w:p w14:paraId="0AEEAE30" w14:textId="77777777" w:rsidR="001C7A17" w:rsidRDefault="001C7A17" w:rsidP="001C7A17">
      <w:pPr>
        <w:spacing w:after="0"/>
        <w:ind w:left="2124"/>
        <w:jc w:val="both"/>
        <w:rPr>
          <w:rFonts w:ascii="Times New Roman" w:hAnsi="Times New Roman" w:cs="Times New Roman"/>
          <w:sz w:val="24"/>
          <w:szCs w:val="24"/>
        </w:rPr>
      </w:pPr>
      <w:r w:rsidRPr="001C7A17">
        <w:rPr>
          <w:rFonts w:ascii="Times New Roman" w:hAnsi="Times New Roman" w:cs="Times New Roman"/>
          <w:sz w:val="24"/>
          <w:szCs w:val="24"/>
        </w:rPr>
        <w:t xml:space="preserve">          Cena badanej oferty  </w:t>
      </w:r>
    </w:p>
    <w:p w14:paraId="00AC7E81" w14:textId="77777777" w:rsidR="006D5923" w:rsidRDefault="006D5923" w:rsidP="006D5923">
      <w:pPr>
        <w:spacing w:after="0"/>
        <w:ind w:firstLine="708"/>
        <w:jc w:val="both"/>
        <w:rPr>
          <w:rFonts w:ascii="Times New Roman" w:hAnsi="Times New Roman" w:cs="Times New Roman"/>
          <w:sz w:val="24"/>
          <w:szCs w:val="24"/>
        </w:rPr>
      </w:pPr>
    </w:p>
    <w:p w14:paraId="59F407AC" w14:textId="77777777" w:rsidR="006D5923" w:rsidRDefault="006D5923" w:rsidP="006D5923">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gdzie: PC  – ilość punktów, jaką dana oferta otrzyma za cenę brutto oferty   </w:t>
      </w:r>
    </w:p>
    <w:p w14:paraId="6BDDC73F" w14:textId="77777777" w:rsidR="00490603" w:rsidRPr="001C7A17" w:rsidRDefault="00490603" w:rsidP="006D5923">
      <w:pPr>
        <w:spacing w:after="0"/>
        <w:ind w:firstLine="708"/>
        <w:jc w:val="both"/>
        <w:rPr>
          <w:rFonts w:ascii="Times New Roman" w:hAnsi="Times New Roman" w:cs="Times New Roman"/>
          <w:sz w:val="24"/>
          <w:szCs w:val="24"/>
        </w:rPr>
      </w:pPr>
    </w:p>
    <w:p w14:paraId="01D7263B" w14:textId="77777777" w:rsidR="006D5923" w:rsidRPr="001C7A17" w:rsidRDefault="006D5923" w:rsidP="006D5923">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 </w:t>
      </w:r>
    </w:p>
    <w:p w14:paraId="5B5901F2" w14:textId="224D29CF" w:rsidR="006D5923" w:rsidRPr="001C7A17" w:rsidRDefault="006D5923" w:rsidP="006D5923">
      <w:pPr>
        <w:numPr>
          <w:ilvl w:val="1"/>
          <w:numId w:val="37"/>
        </w:numPr>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 xml:space="preserve">Zamawiający wybierze ofertę, która uzyska najwyższą </w:t>
      </w:r>
      <w:r w:rsidR="00FC4DCF">
        <w:rPr>
          <w:rFonts w:ascii="Times New Roman" w:hAnsi="Times New Roman" w:cs="Times New Roman"/>
          <w:sz w:val="24"/>
          <w:szCs w:val="24"/>
        </w:rPr>
        <w:t>ilość</w:t>
      </w:r>
      <w:bookmarkStart w:id="3" w:name="_GoBack"/>
      <w:bookmarkEnd w:id="3"/>
      <w:r w:rsidRPr="001C7A17">
        <w:rPr>
          <w:rFonts w:ascii="Times New Roman" w:hAnsi="Times New Roman" w:cs="Times New Roman"/>
          <w:sz w:val="24"/>
          <w:szCs w:val="24"/>
        </w:rPr>
        <w:t xml:space="preserve"> punktów.</w:t>
      </w:r>
    </w:p>
    <w:p w14:paraId="78687240" w14:textId="77777777" w:rsidR="006D5923" w:rsidRPr="001C7A17" w:rsidRDefault="006D5923" w:rsidP="001C7A17">
      <w:pPr>
        <w:spacing w:after="0"/>
        <w:ind w:left="2124"/>
        <w:jc w:val="both"/>
        <w:rPr>
          <w:rFonts w:ascii="Times New Roman" w:hAnsi="Times New Roman" w:cs="Times New Roman"/>
          <w:sz w:val="24"/>
          <w:szCs w:val="24"/>
        </w:rPr>
      </w:pPr>
    </w:p>
    <w:p w14:paraId="6AB4FDA9" w14:textId="77777777" w:rsidR="00B414C9" w:rsidRDefault="00B342B9">
      <w:pPr>
        <w:pStyle w:val="Akapitzlist"/>
        <w:ind w:left="851"/>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3C741EC7"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Informacje o formalnościach, jakie powinny zostać dopełnione po wyborze oferty </w:t>
      </w:r>
      <w:r>
        <w:rPr>
          <w:rFonts w:ascii="Times New Roman" w:hAnsi="Times New Roman" w:cs="Times New Roman"/>
          <w:b/>
          <w:sz w:val="24"/>
          <w:szCs w:val="24"/>
          <w:u w:val="single"/>
        </w:rPr>
        <w:br/>
        <w:t xml:space="preserve">w celu zawarcia umowy  w sprawie  zamówienia publicznego. </w:t>
      </w:r>
    </w:p>
    <w:p w14:paraId="4DCD7EBA" w14:textId="77777777" w:rsidR="009403E2" w:rsidRPr="009403E2" w:rsidRDefault="009403E2" w:rsidP="0037153A">
      <w:pPr>
        <w:pStyle w:val="Akapitzlist"/>
        <w:numPr>
          <w:ilvl w:val="1"/>
          <w:numId w:val="37"/>
        </w:numPr>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14:paraId="5F837584" w14:textId="77777777" w:rsidR="009403E2" w:rsidRPr="009403E2" w:rsidRDefault="009403E2" w:rsidP="0037153A">
      <w:pPr>
        <w:pStyle w:val="Akapitzlist"/>
        <w:numPr>
          <w:ilvl w:val="1"/>
          <w:numId w:val="37"/>
        </w:numPr>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 xml:space="preserve"> Zamawiający może zawrzeć umowę w sprawie zamówienia publicznego przed upływem terminu, o którym mowa w ust. 1, jeżeli </w:t>
      </w:r>
      <w:r w:rsidRPr="009403E2">
        <w:rPr>
          <w:rFonts w:ascii="Times New Roman" w:eastAsia="Times New Roman" w:hAnsi="Times New Roman" w:cs="Times New Roman"/>
          <w:sz w:val="24"/>
          <w:szCs w:val="24"/>
          <w:lang w:eastAsia="pl-PL"/>
        </w:rPr>
        <w:tab/>
        <w:t>w postępowaniu o udzielenie zamówienia prowadzonym w trybie</w:t>
      </w:r>
      <w:r w:rsidRPr="009403E2">
        <w:rPr>
          <w:rFonts w:ascii="Times New Roman" w:eastAsia="Times New Roman" w:hAnsi="Times New Roman" w:cs="Times New Roman"/>
          <w:sz w:val="24"/>
          <w:szCs w:val="24"/>
          <w:lang w:eastAsia="pl-PL"/>
        </w:rPr>
        <w:tab/>
        <w:t>podstawowym złożono tylko jedną ofertę.</w:t>
      </w:r>
    </w:p>
    <w:p w14:paraId="292C81C0" w14:textId="77777777" w:rsidR="00B414C9" w:rsidRDefault="00B342B9"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Wykonawca, którego oferta zostanie wybrana zobowiązany jest podpisać umowę w miejscu wskazanym przez Zamawi</w:t>
      </w:r>
      <w:r w:rsidR="00BD336F">
        <w:rPr>
          <w:rFonts w:ascii="Times New Roman" w:hAnsi="Times New Roman" w:cs="Times New Roman"/>
          <w:sz w:val="24"/>
          <w:szCs w:val="24"/>
        </w:rPr>
        <w:t xml:space="preserve">ającego, zgodną ze Specyfikacją </w:t>
      </w:r>
      <w:r>
        <w:rPr>
          <w:rFonts w:ascii="Times New Roman" w:hAnsi="Times New Roman" w:cs="Times New Roman"/>
          <w:sz w:val="24"/>
          <w:szCs w:val="24"/>
        </w:rPr>
        <w:t xml:space="preserve">Warunków Zamówienia wraz z załącznikami oraz złożoną ofertą, w terminie wyznaczonym przez Zamawiającego. Osoby podpisujące umowę powinny posiadać ze sobą dokument potwierdzający ich umocowanie do podpisania umowy o ile umocowanie to nie będzie wynikać z dokumentów załączonych do oferty. </w:t>
      </w:r>
    </w:p>
    <w:p w14:paraId="2B7A65E3" w14:textId="77777777" w:rsidR="009403E2" w:rsidRDefault="00B342B9"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W przypadku wyboru oferty wykonawców wspólnie ubiegających się o udzielenie zamówienia, zamawiający może żądać przed zawarciem umowy w sprawie zamówienia publicznego umowy regulującej współpracę tych wykonawców. </w:t>
      </w:r>
    </w:p>
    <w:p w14:paraId="11A385B7" w14:textId="77777777" w:rsidR="00B414C9" w:rsidRDefault="00B414C9">
      <w:pPr>
        <w:pStyle w:val="Akapitzlist"/>
        <w:ind w:left="792"/>
        <w:jc w:val="both"/>
        <w:rPr>
          <w:rFonts w:ascii="Times New Roman" w:hAnsi="Times New Roman" w:cs="Times New Roman"/>
          <w:sz w:val="24"/>
          <w:szCs w:val="24"/>
        </w:rPr>
      </w:pPr>
    </w:p>
    <w:p w14:paraId="494D8590" w14:textId="77777777" w:rsidR="00B414C9" w:rsidRPr="00055A92" w:rsidRDefault="00B342B9" w:rsidP="0037153A">
      <w:pPr>
        <w:pStyle w:val="Akapitzlist"/>
        <w:numPr>
          <w:ilvl w:val="0"/>
          <w:numId w:val="37"/>
        </w:numPr>
        <w:jc w:val="both"/>
        <w:rPr>
          <w:rFonts w:ascii="Times New Roman" w:hAnsi="Times New Roman" w:cs="Times New Roman"/>
          <w:b/>
          <w:sz w:val="24"/>
          <w:szCs w:val="24"/>
          <w:u w:val="single"/>
        </w:rPr>
      </w:pPr>
      <w:r w:rsidRPr="00055A92">
        <w:rPr>
          <w:rFonts w:ascii="Times New Roman" w:hAnsi="Times New Roman" w:cs="Times New Roman"/>
          <w:b/>
          <w:sz w:val="24"/>
          <w:szCs w:val="24"/>
          <w:u w:val="single"/>
        </w:rPr>
        <w:t xml:space="preserve">Wymagania dotyczące zabezpieczenia należytego wykonania umowy </w:t>
      </w:r>
    </w:p>
    <w:p w14:paraId="4AFA34F5" w14:textId="7CC25862" w:rsidR="00B414C9" w:rsidRDefault="00B342B9" w:rsidP="00055A92">
      <w:pPr>
        <w:jc w:val="both"/>
        <w:rPr>
          <w:rFonts w:ascii="Times New Roman" w:hAnsi="Times New Roman" w:cs="Times New Roman"/>
          <w:sz w:val="24"/>
          <w:szCs w:val="24"/>
        </w:rPr>
      </w:pPr>
      <w:r w:rsidRPr="00055A92">
        <w:rPr>
          <w:rFonts w:ascii="Times New Roman" w:hAnsi="Times New Roman" w:cs="Times New Roman"/>
          <w:sz w:val="24"/>
          <w:szCs w:val="24"/>
        </w:rPr>
        <w:t xml:space="preserve">Zamawiający </w:t>
      </w:r>
      <w:r w:rsidR="00055A92" w:rsidRPr="00055A92">
        <w:rPr>
          <w:rFonts w:ascii="Times New Roman" w:hAnsi="Times New Roman" w:cs="Times New Roman"/>
          <w:sz w:val="24"/>
          <w:szCs w:val="24"/>
        </w:rPr>
        <w:t>nie żąda</w:t>
      </w:r>
      <w:r w:rsidRPr="00055A92">
        <w:rPr>
          <w:rFonts w:ascii="Times New Roman" w:hAnsi="Times New Roman" w:cs="Times New Roman"/>
          <w:sz w:val="24"/>
          <w:szCs w:val="24"/>
        </w:rPr>
        <w:t xml:space="preserve"> od Wykonawcy, którego oferta została wybrana jako najkorzystniejsza, wniesienia zabezpieczenia należytego wykonania umowy</w:t>
      </w:r>
      <w:r w:rsidR="00055A92" w:rsidRPr="00055A92">
        <w:rPr>
          <w:rFonts w:ascii="Times New Roman" w:hAnsi="Times New Roman" w:cs="Times New Roman"/>
          <w:sz w:val="24"/>
          <w:szCs w:val="24"/>
        </w:rPr>
        <w:t>.</w:t>
      </w:r>
    </w:p>
    <w:p w14:paraId="7BCE87CC" w14:textId="5CCAA8E7" w:rsidR="00B414C9" w:rsidRPr="00B547D2" w:rsidRDefault="00A7792E"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B547D2" w:rsidRPr="00B547D2">
        <w:rPr>
          <w:rFonts w:ascii="Times New Roman" w:hAnsi="Times New Roman" w:cs="Times New Roman"/>
          <w:b/>
          <w:sz w:val="24"/>
          <w:szCs w:val="24"/>
          <w:u w:val="single"/>
        </w:rPr>
        <w:t>rojektowane postanowienia umowy</w:t>
      </w:r>
      <w:r w:rsidR="00B342B9" w:rsidRPr="00B547D2">
        <w:rPr>
          <w:rFonts w:ascii="Times New Roman" w:hAnsi="Times New Roman" w:cs="Times New Roman"/>
          <w:b/>
          <w:sz w:val="24"/>
          <w:szCs w:val="24"/>
          <w:u w:val="single"/>
        </w:rPr>
        <w:t>, jeżeli zamawiający wymaga  od wykonawcy, aby zawarł z nim umowę</w:t>
      </w:r>
      <w:r w:rsidR="00B547D2" w:rsidRPr="00B547D2">
        <w:rPr>
          <w:rFonts w:ascii="Times New Roman" w:hAnsi="Times New Roman" w:cs="Times New Roman"/>
          <w:b/>
          <w:sz w:val="24"/>
          <w:szCs w:val="24"/>
          <w:u w:val="single"/>
        </w:rPr>
        <w:t xml:space="preserve"> </w:t>
      </w:r>
      <w:r w:rsidR="00B342B9" w:rsidRPr="00B547D2">
        <w:rPr>
          <w:rFonts w:ascii="Times New Roman" w:hAnsi="Times New Roman" w:cs="Times New Roman"/>
          <w:b/>
          <w:sz w:val="24"/>
          <w:szCs w:val="24"/>
          <w:u w:val="single"/>
        </w:rPr>
        <w:t xml:space="preserve">w sprawie zamówienia publicznego na takich warunkach </w:t>
      </w:r>
    </w:p>
    <w:p w14:paraId="3D3C936C" w14:textId="77777777" w:rsidR="00B414C9" w:rsidRDefault="00B414C9">
      <w:pPr>
        <w:pStyle w:val="Akapitzlist"/>
        <w:ind w:left="360"/>
        <w:jc w:val="both"/>
        <w:rPr>
          <w:rFonts w:ascii="Times New Roman" w:hAnsi="Times New Roman" w:cs="Times New Roman"/>
          <w:b/>
          <w:sz w:val="8"/>
          <w:szCs w:val="8"/>
          <w:u w:val="single"/>
        </w:rPr>
      </w:pPr>
    </w:p>
    <w:p w14:paraId="57F068E1" w14:textId="2B94CC7B" w:rsidR="00B414C9" w:rsidRDefault="00B342B9"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Wykonawca, którego oferta została wybrana zobowiązany jest do zawarcia umowy, której </w:t>
      </w:r>
      <w:r w:rsidR="00AE52AC">
        <w:rPr>
          <w:rFonts w:ascii="Times New Roman" w:hAnsi="Times New Roman" w:cs="Times New Roman"/>
          <w:sz w:val="24"/>
          <w:szCs w:val="24"/>
        </w:rPr>
        <w:t>projektowane postanowienia</w:t>
      </w:r>
      <w:r>
        <w:rPr>
          <w:rFonts w:ascii="Times New Roman" w:hAnsi="Times New Roman" w:cs="Times New Roman"/>
          <w:sz w:val="24"/>
          <w:szCs w:val="24"/>
        </w:rPr>
        <w:t xml:space="preserve"> został</w:t>
      </w:r>
      <w:r w:rsidR="00AE52AC">
        <w:rPr>
          <w:rFonts w:ascii="Times New Roman" w:hAnsi="Times New Roman" w:cs="Times New Roman"/>
          <w:sz w:val="24"/>
          <w:szCs w:val="24"/>
        </w:rPr>
        <w:t>y określone</w:t>
      </w:r>
      <w:r>
        <w:rPr>
          <w:rFonts w:ascii="Times New Roman" w:hAnsi="Times New Roman" w:cs="Times New Roman"/>
          <w:sz w:val="24"/>
          <w:szCs w:val="24"/>
        </w:rPr>
        <w:t xml:space="preserve"> </w:t>
      </w:r>
      <w:r w:rsidRPr="00FA6968">
        <w:rPr>
          <w:rFonts w:ascii="Times New Roman" w:hAnsi="Times New Roman" w:cs="Times New Roman"/>
          <w:sz w:val="24"/>
          <w:szCs w:val="24"/>
        </w:rPr>
        <w:t xml:space="preserve">w </w:t>
      </w:r>
      <w:r w:rsidR="00AE52AC" w:rsidRPr="00432EDB">
        <w:rPr>
          <w:rFonts w:ascii="Times New Roman" w:hAnsi="Times New Roman" w:cs="Times New Roman"/>
          <w:b/>
          <w:sz w:val="24"/>
          <w:szCs w:val="24"/>
        </w:rPr>
        <w:t xml:space="preserve">załączniku nr </w:t>
      </w:r>
      <w:r w:rsidR="00432EDB">
        <w:rPr>
          <w:rFonts w:ascii="Times New Roman" w:hAnsi="Times New Roman" w:cs="Times New Roman"/>
          <w:b/>
          <w:sz w:val="24"/>
          <w:szCs w:val="24"/>
        </w:rPr>
        <w:t>4</w:t>
      </w:r>
      <w:r w:rsidR="00AE52AC">
        <w:rPr>
          <w:rFonts w:ascii="Times New Roman" w:hAnsi="Times New Roman" w:cs="Times New Roman"/>
          <w:sz w:val="24"/>
          <w:szCs w:val="24"/>
        </w:rPr>
        <w:t xml:space="preserve"> do SWZ</w:t>
      </w:r>
      <w:r w:rsidRPr="00FA6968">
        <w:rPr>
          <w:rFonts w:ascii="Times New Roman" w:hAnsi="Times New Roman" w:cs="Times New Roman"/>
          <w:sz w:val="24"/>
          <w:szCs w:val="24"/>
        </w:rPr>
        <w:t xml:space="preserve">. </w:t>
      </w:r>
    </w:p>
    <w:p w14:paraId="3CF466FD" w14:textId="77777777" w:rsidR="00B414C9" w:rsidRDefault="00B342B9"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Zamawiający wyznaczy Wykonawcy miejsce i termin zawarcia umowy. </w:t>
      </w:r>
    </w:p>
    <w:p w14:paraId="071FDD4B" w14:textId="77777777" w:rsidR="009403E2" w:rsidRDefault="00B342B9"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Zamawiający zawrze umowę w sprawie zamówienia publiczn</w:t>
      </w:r>
      <w:r w:rsidR="003653D1">
        <w:rPr>
          <w:rFonts w:ascii="Times New Roman" w:hAnsi="Times New Roman" w:cs="Times New Roman"/>
          <w:sz w:val="24"/>
          <w:szCs w:val="24"/>
        </w:rPr>
        <w:t>ego w terminie nie krótszym niż</w:t>
      </w:r>
      <w:r>
        <w:rPr>
          <w:rFonts w:ascii="Times New Roman" w:hAnsi="Times New Roman" w:cs="Times New Roman"/>
          <w:sz w:val="24"/>
          <w:szCs w:val="24"/>
        </w:rPr>
        <w:t xml:space="preserve"> </w:t>
      </w:r>
      <w:r w:rsidR="009403E2">
        <w:rPr>
          <w:rFonts w:ascii="Times New Roman" w:hAnsi="Times New Roman" w:cs="Times New Roman"/>
          <w:sz w:val="24"/>
          <w:szCs w:val="24"/>
        </w:rPr>
        <w:t>5</w:t>
      </w:r>
      <w:r w:rsidRPr="003653D1">
        <w:rPr>
          <w:rFonts w:ascii="Times New Roman" w:hAnsi="Times New Roman" w:cs="Times New Roman"/>
          <w:sz w:val="24"/>
          <w:szCs w:val="24"/>
        </w:rPr>
        <w:t xml:space="preserve"> dni od dnia przesłania zawiadomienia o wy</w:t>
      </w:r>
      <w:r w:rsidR="003653D1" w:rsidRPr="003653D1">
        <w:rPr>
          <w:rFonts w:ascii="Times New Roman" w:hAnsi="Times New Roman" w:cs="Times New Roman"/>
          <w:sz w:val="24"/>
          <w:szCs w:val="24"/>
        </w:rPr>
        <w:t>borze najkorzystniejszej oferty.</w:t>
      </w:r>
    </w:p>
    <w:p w14:paraId="6C793081" w14:textId="77777777" w:rsidR="009403E2" w:rsidRPr="009403E2" w:rsidRDefault="009403E2" w:rsidP="0037153A">
      <w:pPr>
        <w:pStyle w:val="Akapitzlist"/>
        <w:numPr>
          <w:ilvl w:val="1"/>
          <w:numId w:val="37"/>
        </w:numPr>
        <w:jc w:val="both"/>
        <w:rPr>
          <w:rFonts w:ascii="Times New Roman" w:hAnsi="Times New Roman" w:cs="Times New Roman"/>
          <w:color w:val="FF0000"/>
          <w:sz w:val="24"/>
          <w:szCs w:val="24"/>
        </w:rPr>
      </w:pPr>
      <w:r w:rsidRPr="009403E2">
        <w:rPr>
          <w:rFonts w:ascii="Times New Roman" w:hAnsi="Times New Roman" w:cs="Times New Roman"/>
          <w:sz w:val="24"/>
          <w:szCs w:val="24"/>
        </w:rPr>
        <w:t>Zakres świadczenia Wykonawcy wynikający z umowy jest tożsamy z jego zobowiązaniem zawartym w ofercie.</w:t>
      </w:r>
    </w:p>
    <w:p w14:paraId="0046AFCA" w14:textId="5E76532E" w:rsidR="009403E2" w:rsidRPr="009403E2" w:rsidRDefault="009403E2" w:rsidP="0037153A">
      <w:pPr>
        <w:pStyle w:val="Akapitzlist"/>
        <w:numPr>
          <w:ilvl w:val="1"/>
          <w:numId w:val="37"/>
        </w:numPr>
        <w:jc w:val="both"/>
        <w:rPr>
          <w:rFonts w:ascii="Times New Roman" w:hAnsi="Times New Roman" w:cs="Times New Roman"/>
          <w:color w:val="FF0000"/>
          <w:sz w:val="24"/>
          <w:szCs w:val="24"/>
        </w:rPr>
      </w:pPr>
      <w:r w:rsidRPr="009403E2">
        <w:rPr>
          <w:rFonts w:ascii="Times New Roman" w:hAnsi="Times New Roman" w:cs="Times New Roman"/>
          <w:sz w:val="24"/>
          <w:szCs w:val="24"/>
        </w:rPr>
        <w:t>Zamawiający przewiduje możliwość zmiany zawartej umowy w stosunku do treści wybranej oferty w zakresie uregulowanym w art. 4</w:t>
      </w:r>
      <w:r w:rsidR="00AF79BB">
        <w:rPr>
          <w:rFonts w:ascii="Times New Roman" w:hAnsi="Times New Roman" w:cs="Times New Roman"/>
          <w:sz w:val="24"/>
          <w:szCs w:val="24"/>
        </w:rPr>
        <w:t xml:space="preserve">54-455 </w:t>
      </w:r>
      <w:proofErr w:type="spellStart"/>
      <w:r w:rsidR="00AF79BB">
        <w:rPr>
          <w:rFonts w:ascii="Times New Roman" w:hAnsi="Times New Roman" w:cs="Times New Roman"/>
          <w:sz w:val="24"/>
          <w:szCs w:val="24"/>
        </w:rPr>
        <w:t>p.z.p</w:t>
      </w:r>
      <w:proofErr w:type="spellEnd"/>
      <w:r w:rsidR="00AF79BB">
        <w:rPr>
          <w:rFonts w:ascii="Times New Roman" w:hAnsi="Times New Roman" w:cs="Times New Roman"/>
          <w:sz w:val="24"/>
          <w:szCs w:val="24"/>
        </w:rPr>
        <w:t xml:space="preserve">. oraz wskazanym w </w:t>
      </w:r>
      <w:r w:rsidR="00AE52AC">
        <w:rPr>
          <w:rFonts w:ascii="Times New Roman" w:hAnsi="Times New Roman" w:cs="Times New Roman"/>
          <w:sz w:val="24"/>
          <w:szCs w:val="24"/>
        </w:rPr>
        <w:t>projektowanych postanowieniach u</w:t>
      </w:r>
      <w:r w:rsidRPr="009403E2">
        <w:rPr>
          <w:rFonts w:ascii="Times New Roman" w:hAnsi="Times New Roman" w:cs="Times New Roman"/>
          <w:sz w:val="24"/>
          <w:szCs w:val="24"/>
        </w:rPr>
        <w:t>mowy, stanowiący</w:t>
      </w:r>
      <w:r w:rsidR="00AF79BB">
        <w:rPr>
          <w:rFonts w:ascii="Times New Roman" w:hAnsi="Times New Roman" w:cs="Times New Roman"/>
          <w:sz w:val="24"/>
          <w:szCs w:val="24"/>
        </w:rPr>
        <w:t xml:space="preserve">ch Załącznik nr </w:t>
      </w:r>
      <w:r w:rsidR="00432EDB">
        <w:rPr>
          <w:rFonts w:ascii="Times New Roman" w:hAnsi="Times New Roman" w:cs="Times New Roman"/>
          <w:sz w:val="24"/>
          <w:szCs w:val="24"/>
        </w:rPr>
        <w:t>4</w:t>
      </w:r>
      <w:r w:rsidRPr="009403E2">
        <w:rPr>
          <w:rFonts w:ascii="Times New Roman" w:hAnsi="Times New Roman" w:cs="Times New Roman"/>
          <w:sz w:val="24"/>
          <w:szCs w:val="24"/>
        </w:rPr>
        <w:t xml:space="preserve"> do SWZ.</w:t>
      </w:r>
    </w:p>
    <w:p w14:paraId="32D293A7" w14:textId="77777777" w:rsidR="009403E2" w:rsidRPr="009403E2" w:rsidRDefault="009403E2" w:rsidP="0037153A">
      <w:pPr>
        <w:pStyle w:val="Akapitzlist"/>
        <w:numPr>
          <w:ilvl w:val="1"/>
          <w:numId w:val="37"/>
        </w:numPr>
        <w:jc w:val="both"/>
        <w:rPr>
          <w:rFonts w:ascii="Times New Roman" w:hAnsi="Times New Roman" w:cs="Times New Roman"/>
          <w:color w:val="FF0000"/>
          <w:sz w:val="24"/>
          <w:szCs w:val="24"/>
        </w:rPr>
      </w:pPr>
      <w:r w:rsidRPr="009403E2">
        <w:rPr>
          <w:rFonts w:ascii="Times New Roman" w:hAnsi="Times New Roman" w:cs="Times New Roman"/>
          <w:sz w:val="24"/>
          <w:szCs w:val="24"/>
        </w:rPr>
        <w:lastRenderedPageBreak/>
        <w:t>Zmiana umowy wymaga dla swej ważności, pod rygorem nieważności, zachowania formy pisemnej.</w:t>
      </w:r>
    </w:p>
    <w:p w14:paraId="53773B25" w14:textId="77777777" w:rsidR="00B414C9" w:rsidRDefault="00B414C9">
      <w:pPr>
        <w:pStyle w:val="Akapitzlist"/>
        <w:ind w:left="1512"/>
        <w:jc w:val="both"/>
        <w:rPr>
          <w:rFonts w:ascii="Times New Roman" w:hAnsi="Times New Roman" w:cs="Times New Roman"/>
          <w:i/>
          <w:sz w:val="24"/>
          <w:szCs w:val="24"/>
        </w:rPr>
      </w:pPr>
    </w:p>
    <w:p w14:paraId="2024DBA0"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Pozostałe informacje</w:t>
      </w:r>
    </w:p>
    <w:p w14:paraId="410A5328" w14:textId="77777777" w:rsidR="009403E2" w:rsidRDefault="00B342B9"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Zamawiający przewiduje możliwości składania ofert częściowych.  </w:t>
      </w:r>
    </w:p>
    <w:p w14:paraId="4424EAB1" w14:textId="77777777" w:rsidR="009403E2" w:rsidRDefault="00B342B9" w:rsidP="0037153A">
      <w:pPr>
        <w:pStyle w:val="Akapitzlist"/>
        <w:numPr>
          <w:ilvl w:val="1"/>
          <w:numId w:val="37"/>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zawiera umowy ramowej. </w:t>
      </w:r>
    </w:p>
    <w:p w14:paraId="574C54E0" w14:textId="77777777" w:rsidR="009403E2" w:rsidRDefault="00B342B9" w:rsidP="0037153A">
      <w:pPr>
        <w:pStyle w:val="Akapitzlist"/>
        <w:numPr>
          <w:ilvl w:val="1"/>
          <w:numId w:val="37"/>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przewiduje zamówień, o których mowa w art. </w:t>
      </w:r>
      <w:r w:rsidR="00747C4D" w:rsidRPr="009403E2">
        <w:rPr>
          <w:rFonts w:ascii="Times New Roman" w:hAnsi="Times New Roman" w:cs="Times New Roman"/>
          <w:sz w:val="24"/>
          <w:szCs w:val="24"/>
        </w:rPr>
        <w:t>213</w:t>
      </w:r>
      <w:r w:rsidRPr="009403E2">
        <w:rPr>
          <w:rFonts w:ascii="Times New Roman" w:hAnsi="Times New Roman" w:cs="Times New Roman"/>
          <w:sz w:val="24"/>
          <w:szCs w:val="24"/>
        </w:rPr>
        <w:t xml:space="preserve"> ustawy </w:t>
      </w:r>
      <w:proofErr w:type="spellStart"/>
      <w:r w:rsidRPr="009403E2">
        <w:rPr>
          <w:rFonts w:ascii="Times New Roman" w:hAnsi="Times New Roman" w:cs="Times New Roman"/>
          <w:sz w:val="24"/>
          <w:szCs w:val="24"/>
        </w:rPr>
        <w:t>Pzp</w:t>
      </w:r>
      <w:proofErr w:type="spellEnd"/>
      <w:r w:rsidRPr="009403E2">
        <w:rPr>
          <w:rFonts w:ascii="Times New Roman" w:hAnsi="Times New Roman" w:cs="Times New Roman"/>
          <w:sz w:val="24"/>
          <w:szCs w:val="24"/>
        </w:rPr>
        <w:t xml:space="preserve">. </w:t>
      </w:r>
    </w:p>
    <w:p w14:paraId="266107A4" w14:textId="77777777" w:rsidR="009403E2" w:rsidRDefault="00B342B9" w:rsidP="0037153A">
      <w:pPr>
        <w:pStyle w:val="Akapitzlist"/>
        <w:numPr>
          <w:ilvl w:val="1"/>
          <w:numId w:val="37"/>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przewiduje ofert wariantowych. </w:t>
      </w:r>
    </w:p>
    <w:p w14:paraId="736EF87D" w14:textId="77777777" w:rsidR="009403E2" w:rsidRDefault="00B342B9" w:rsidP="0037153A">
      <w:pPr>
        <w:pStyle w:val="Akapitzlist"/>
        <w:numPr>
          <w:ilvl w:val="1"/>
          <w:numId w:val="37"/>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przewiduje rozliczeń w walutach obcych. </w:t>
      </w:r>
    </w:p>
    <w:p w14:paraId="10EBDDC5" w14:textId="77777777" w:rsidR="009403E2" w:rsidRDefault="00B342B9" w:rsidP="0037153A">
      <w:pPr>
        <w:pStyle w:val="Akapitzlist"/>
        <w:numPr>
          <w:ilvl w:val="1"/>
          <w:numId w:val="37"/>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zastrzega samodzielnego wykonania kluczowych części zamówienia. </w:t>
      </w:r>
    </w:p>
    <w:p w14:paraId="43A78351" w14:textId="77777777" w:rsidR="00B414C9" w:rsidRDefault="00B342B9" w:rsidP="0037153A">
      <w:pPr>
        <w:pStyle w:val="Akapitzlist"/>
        <w:numPr>
          <w:ilvl w:val="1"/>
          <w:numId w:val="37"/>
        </w:numPr>
        <w:jc w:val="both"/>
        <w:rPr>
          <w:rFonts w:ascii="Times New Roman" w:hAnsi="Times New Roman" w:cs="Times New Roman"/>
          <w:sz w:val="24"/>
          <w:szCs w:val="24"/>
        </w:rPr>
      </w:pPr>
      <w:r w:rsidRPr="009403E2">
        <w:rPr>
          <w:rFonts w:ascii="Times New Roman" w:hAnsi="Times New Roman" w:cs="Times New Roman"/>
          <w:sz w:val="24"/>
          <w:szCs w:val="24"/>
        </w:rPr>
        <w:t xml:space="preserve"> Zamawiający nie przewiduje wypłaty zaliczek na poczet wykonania zamówienia.  </w:t>
      </w:r>
    </w:p>
    <w:p w14:paraId="0C658F79" w14:textId="77777777" w:rsidR="00B414C9" w:rsidRDefault="00B414C9">
      <w:pPr>
        <w:pStyle w:val="Akapitzlist"/>
        <w:ind w:left="851" w:hanging="491"/>
        <w:jc w:val="both"/>
        <w:rPr>
          <w:rFonts w:ascii="Times New Roman" w:hAnsi="Times New Roman" w:cs="Times New Roman"/>
          <w:b/>
          <w:sz w:val="24"/>
          <w:szCs w:val="24"/>
          <w:u w:val="single"/>
        </w:rPr>
      </w:pPr>
    </w:p>
    <w:p w14:paraId="2F3DCEA7"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Pouczenie o środkach ochrony prawnej przysługujących Wykonawcy w toku postępowania o udzielenie zamówienia </w:t>
      </w:r>
    </w:p>
    <w:p w14:paraId="0114220D" w14:textId="7C6B08D0" w:rsidR="00B576F1"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4A4A86F0" w14:textId="77777777" w:rsidR="00B576F1" w:rsidRPr="00B547D2" w:rsidRDefault="00B576F1" w:rsidP="00B576F1">
      <w:pPr>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Wykonawcom a także innym podmiotom, jeżeli mają lub mieli interes w uzyskaniu zamówienia oraz ponieśli lub mogą ponieść szkodę w wyniku naruszenia przez Zamawiającego przepisów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 przysługują środki ochrony prawnej opisane 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w:t>
      </w:r>
    </w:p>
    <w:p w14:paraId="0CB3F70E" w14:textId="42249DB8" w:rsidR="00B576F1" w:rsidRPr="00B547D2" w:rsidRDefault="00B547D2" w:rsidP="00B576F1">
      <w:pPr>
        <w:tabs>
          <w:tab w:val="left" w:pos="0"/>
          <w:tab w:val="left" w:pos="18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26.1 </w:t>
      </w:r>
      <w:r w:rsidR="00B576F1" w:rsidRPr="00B547D2">
        <w:rPr>
          <w:rFonts w:ascii="Times New Roman" w:hAnsi="Times New Roman" w:cs="Times New Roman"/>
          <w:b/>
          <w:sz w:val="24"/>
          <w:szCs w:val="24"/>
        </w:rPr>
        <w:t xml:space="preserve"> Odwołanie – rozdział 2 dział IX </w:t>
      </w:r>
      <w:proofErr w:type="spellStart"/>
      <w:r w:rsidR="00B576F1" w:rsidRPr="00B547D2">
        <w:rPr>
          <w:rFonts w:ascii="Times New Roman" w:hAnsi="Times New Roman" w:cs="Times New Roman"/>
          <w:b/>
          <w:sz w:val="24"/>
          <w:szCs w:val="24"/>
        </w:rPr>
        <w:t>Pzp</w:t>
      </w:r>
      <w:proofErr w:type="spellEnd"/>
      <w:r w:rsidR="00B576F1" w:rsidRPr="00B547D2">
        <w:rPr>
          <w:rFonts w:ascii="Times New Roman" w:hAnsi="Times New Roman" w:cs="Times New Roman"/>
          <w:b/>
          <w:sz w:val="24"/>
          <w:szCs w:val="24"/>
        </w:rPr>
        <w:t xml:space="preserve"> - </w:t>
      </w:r>
      <w:r w:rsidR="00B576F1" w:rsidRPr="00B547D2">
        <w:rPr>
          <w:rFonts w:ascii="Times New Roman" w:hAnsi="Times New Roman" w:cs="Times New Roman"/>
          <w:sz w:val="24"/>
          <w:szCs w:val="24"/>
        </w:rPr>
        <w:t xml:space="preserve">zgodnie z przepisami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postępowania o udzielenie zamówienia mimo że Zamawiający był do tego obowiązany na podstawie ustawy.</w:t>
      </w:r>
    </w:p>
    <w:p w14:paraId="400E0105" w14:textId="11C3784F" w:rsidR="00B576F1" w:rsidRPr="00B547D2" w:rsidRDefault="00B547D2" w:rsidP="00B576F1">
      <w:pPr>
        <w:spacing w:before="120" w:line="276" w:lineRule="auto"/>
        <w:ind w:left="142" w:hanging="142"/>
        <w:rPr>
          <w:rFonts w:ascii="Times New Roman" w:hAnsi="Times New Roman" w:cs="Times New Roman"/>
          <w:sz w:val="24"/>
          <w:szCs w:val="24"/>
        </w:rPr>
      </w:pPr>
      <w:r>
        <w:rPr>
          <w:rFonts w:ascii="Times New Roman" w:hAnsi="Times New Roman" w:cs="Times New Roman"/>
          <w:sz w:val="24"/>
          <w:szCs w:val="24"/>
        </w:rPr>
        <w:t xml:space="preserve">26.2 </w:t>
      </w:r>
      <w:r w:rsidR="00B576F1" w:rsidRPr="00B547D2">
        <w:rPr>
          <w:rFonts w:ascii="Times New Roman" w:hAnsi="Times New Roman" w:cs="Times New Roman"/>
          <w:sz w:val="24"/>
          <w:szCs w:val="24"/>
        </w:rPr>
        <w:t>Odwołanie wnosi się do Prezesa Krajowej Izby Odwoławczej:</w:t>
      </w:r>
    </w:p>
    <w:p w14:paraId="744A02A4" w14:textId="7C5086F7" w:rsidR="00B576F1" w:rsidRPr="00B547D2" w:rsidRDefault="00B547D2" w:rsidP="00B547D2">
      <w:pPr>
        <w:spacing w:before="120" w:line="276" w:lineRule="auto"/>
        <w:ind w:left="567"/>
        <w:jc w:val="both"/>
        <w:rPr>
          <w:rFonts w:ascii="Times New Roman" w:hAnsi="Times New Roman" w:cs="Times New Roman"/>
          <w:strike/>
          <w:sz w:val="24"/>
          <w:szCs w:val="24"/>
        </w:rPr>
      </w:pPr>
      <w:r>
        <w:rPr>
          <w:rFonts w:ascii="Times New Roman" w:hAnsi="Times New Roman" w:cs="Times New Roman"/>
          <w:sz w:val="24"/>
          <w:szCs w:val="24"/>
        </w:rPr>
        <w:t xml:space="preserve">26.2.1 </w:t>
      </w:r>
      <w:r w:rsidR="00B576F1" w:rsidRPr="00B547D2">
        <w:rPr>
          <w:rFonts w:ascii="Times New Roman" w:hAnsi="Times New Roman" w:cs="Times New Roman"/>
          <w:sz w:val="24"/>
          <w:szCs w:val="24"/>
        </w:rPr>
        <w:t xml:space="preserve"> w terminie 5 dni od dnia przekazania informacji o czynności Zamawiającego stanowiącej podstawę jego wniesienia; </w:t>
      </w:r>
    </w:p>
    <w:p w14:paraId="56544803" w14:textId="1B10CADB"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26.2.2 </w:t>
      </w:r>
      <w:r w:rsidR="00B576F1" w:rsidRPr="00B547D2">
        <w:rPr>
          <w:rFonts w:ascii="Times New Roman" w:hAnsi="Times New Roman" w:cs="Times New Roman"/>
          <w:sz w:val="24"/>
          <w:szCs w:val="24"/>
        </w:rPr>
        <w:t>wobec treści ogłoszenia wszczynającego postępowanie i treści dokumentów zamówienia w terminie 5 dni od dnia publikacji ogłoszenia w Biuletynie zamówień Publicznych  lub zamieszczenia dokumentów zamówienia na stronie internetowej;</w:t>
      </w:r>
    </w:p>
    <w:p w14:paraId="7A5B6D6F" w14:textId="3605E436"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26.2.3 </w:t>
      </w:r>
      <w:r w:rsidR="00B576F1" w:rsidRPr="00B547D2">
        <w:rPr>
          <w:rFonts w:ascii="Times New Roman" w:hAnsi="Times New Roman" w:cs="Times New Roman"/>
          <w:sz w:val="24"/>
          <w:szCs w:val="24"/>
        </w:rPr>
        <w:t xml:space="preserve">w terminie 5 dni od dnia w którym powzięto lub przy zachowaniu należytej staranności można było powziąć wiadomość o okolicznościach stanowiących podstawę jego wniesienia wobec czynności innych niż określone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xml:space="preserve">. 1). i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2).</w:t>
      </w:r>
    </w:p>
    <w:p w14:paraId="2BA991BE" w14:textId="77777777" w:rsid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26.3 </w:t>
      </w:r>
      <w:r w:rsidR="00B576F1" w:rsidRPr="00B547D2">
        <w:rPr>
          <w:rFonts w:ascii="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w:t>
      </w:r>
      <w:r>
        <w:rPr>
          <w:rFonts w:ascii="Times New Roman" w:hAnsi="Times New Roman" w:cs="Times New Roman"/>
          <w:sz w:val="24"/>
          <w:szCs w:val="24"/>
        </w:rPr>
        <w:t>fanym.</w:t>
      </w:r>
    </w:p>
    <w:p w14:paraId="3D07B4D3" w14:textId="41EE7A12" w:rsidR="00B576F1" w:rsidRP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26.4 </w:t>
      </w:r>
      <w:r w:rsidR="00B576F1" w:rsidRPr="00B547D2">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BB0DFB6" w14:textId="74CDDA67" w:rsidR="00B576F1" w:rsidRPr="00B547D2" w:rsidRDefault="00B547D2" w:rsidP="00B576F1">
      <w:pPr>
        <w:spacing w:before="120" w:line="276" w:lineRule="auto"/>
        <w:jc w:val="both"/>
        <w:rPr>
          <w:rFonts w:ascii="Times New Roman" w:hAnsi="Times New Roman" w:cs="Times New Roman"/>
          <w:strike/>
          <w:sz w:val="24"/>
          <w:szCs w:val="24"/>
        </w:rPr>
      </w:pPr>
      <w:r>
        <w:rPr>
          <w:rFonts w:ascii="Times New Roman" w:hAnsi="Times New Roman" w:cs="Times New Roman"/>
          <w:sz w:val="24"/>
          <w:szCs w:val="24"/>
        </w:rPr>
        <w:t xml:space="preserve">26.5 </w:t>
      </w:r>
      <w:r w:rsidR="00B576F1" w:rsidRPr="00B547D2">
        <w:rPr>
          <w:rFonts w:ascii="Times New Roman" w:hAnsi="Times New Roman" w:cs="Times New Roman"/>
          <w:sz w:val="24"/>
          <w:szCs w:val="24"/>
        </w:rPr>
        <w:t xml:space="preserve">Odwołanie powinno zawierać elementy wskazane w art. 516 ust. 1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w:t>
      </w:r>
    </w:p>
    <w:p w14:paraId="7B8339E2" w14:textId="77777777" w:rsidR="00B576F1" w:rsidRPr="00B547D2" w:rsidRDefault="00B576F1" w:rsidP="00B576F1">
      <w:pPr>
        <w:spacing w:line="276" w:lineRule="auto"/>
        <w:ind w:left="426" w:hanging="142"/>
        <w:jc w:val="both"/>
        <w:rPr>
          <w:rFonts w:ascii="Times New Roman" w:hAnsi="Times New Roman" w:cs="Times New Roman"/>
          <w:sz w:val="24"/>
          <w:szCs w:val="24"/>
        </w:rPr>
      </w:pPr>
    </w:p>
    <w:p w14:paraId="74507B2D" w14:textId="1B17A09F" w:rsidR="00B576F1" w:rsidRPr="00B547D2" w:rsidRDefault="00B547D2" w:rsidP="00B576F1">
      <w:pPr>
        <w:tabs>
          <w:tab w:val="left" w:pos="284"/>
          <w:tab w:val="left" w:pos="720"/>
        </w:tabs>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26.2 </w:t>
      </w:r>
      <w:r w:rsidR="00B576F1" w:rsidRPr="00B547D2">
        <w:rPr>
          <w:rFonts w:ascii="Times New Roman" w:hAnsi="Times New Roman" w:cs="Times New Roman"/>
          <w:b/>
          <w:sz w:val="24"/>
          <w:szCs w:val="24"/>
        </w:rPr>
        <w:t xml:space="preserve">Postępowanie skargowe </w:t>
      </w:r>
      <w:r w:rsidR="00B576F1" w:rsidRPr="00B547D2">
        <w:rPr>
          <w:rFonts w:ascii="Times New Roman" w:hAnsi="Times New Roman" w:cs="Times New Roman"/>
          <w:sz w:val="24"/>
          <w:szCs w:val="24"/>
        </w:rPr>
        <w:t xml:space="preserve">– art. 579-590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w:t>
      </w:r>
    </w:p>
    <w:p w14:paraId="4E9252BA" w14:textId="77777777" w:rsidR="00B576F1" w:rsidRPr="00B547D2" w:rsidRDefault="00B576F1" w:rsidP="00B576F1">
      <w:pPr>
        <w:suppressAutoHyphens w:val="0"/>
        <w:autoSpaceDE w:val="0"/>
        <w:autoSpaceDN w:val="0"/>
        <w:adjustRightInd w:val="0"/>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Pr="00B547D2">
        <w:rPr>
          <w:rFonts w:ascii="Times New Roman" w:hAnsi="Times New Roman" w:cs="Times New Roman"/>
          <w:sz w:val="24"/>
          <w:szCs w:val="24"/>
          <w:lang w:eastAsia="pl-PL"/>
        </w:rPr>
        <w:t xml:space="preserve">wyznaczonego w rozumieniu ustawy z dnia 23 listopada 2012 r. – Prawo pocztowe </w:t>
      </w:r>
      <w:r w:rsidRPr="00B547D2">
        <w:rPr>
          <w:rFonts w:ascii="Times New Roman" w:hAnsi="Times New Roman" w:cs="Times New Roman"/>
          <w:sz w:val="24"/>
          <w:szCs w:val="24"/>
        </w:rPr>
        <w:t>jest równoznaczne z jej wniesieniem.</w:t>
      </w:r>
    </w:p>
    <w:p w14:paraId="686B7498" w14:textId="77777777" w:rsidR="00B576F1" w:rsidRPr="00B547D2" w:rsidRDefault="00B576F1" w:rsidP="00B576F1">
      <w:pPr>
        <w:suppressAutoHyphens w:val="0"/>
        <w:autoSpaceDE w:val="0"/>
        <w:autoSpaceDN w:val="0"/>
        <w:adjustRightInd w:val="0"/>
        <w:rPr>
          <w:rFonts w:ascii="Times New Roman" w:hAnsi="Times New Roman" w:cs="Times New Roman"/>
          <w:sz w:val="24"/>
          <w:szCs w:val="24"/>
          <w:lang w:eastAsia="pl-PL"/>
        </w:rPr>
      </w:pPr>
      <w:r w:rsidRPr="00B547D2">
        <w:rPr>
          <w:rFonts w:ascii="Times New Roman" w:hAnsi="Times New Roman" w:cs="Times New Roman"/>
          <w:sz w:val="24"/>
          <w:szCs w:val="24"/>
          <w:lang w:eastAsia="pl-PL"/>
        </w:rPr>
        <w:t xml:space="preserve">Szczegóły określa Dział IX </w:t>
      </w:r>
      <w:proofErr w:type="spellStart"/>
      <w:r w:rsidRPr="00B547D2">
        <w:rPr>
          <w:rFonts w:ascii="Times New Roman" w:hAnsi="Times New Roman" w:cs="Times New Roman"/>
          <w:sz w:val="24"/>
          <w:szCs w:val="24"/>
          <w:lang w:eastAsia="pl-PL"/>
        </w:rPr>
        <w:t>Pzp</w:t>
      </w:r>
      <w:proofErr w:type="spellEnd"/>
      <w:r w:rsidRPr="00B547D2">
        <w:rPr>
          <w:rFonts w:ascii="Times New Roman" w:hAnsi="Times New Roman" w:cs="Times New Roman"/>
          <w:sz w:val="24"/>
          <w:szCs w:val="24"/>
          <w:lang w:eastAsia="pl-PL"/>
        </w:rPr>
        <w:t xml:space="preserve"> – </w:t>
      </w:r>
      <w:r w:rsidRPr="00B547D2">
        <w:rPr>
          <w:rFonts w:ascii="Times New Roman" w:hAnsi="Times New Roman" w:cs="Times New Roman"/>
          <w:i/>
          <w:sz w:val="24"/>
          <w:szCs w:val="24"/>
          <w:lang w:eastAsia="pl-PL"/>
        </w:rPr>
        <w:t>Środki ochrony prawnej</w:t>
      </w:r>
      <w:r w:rsidRPr="00B547D2">
        <w:rPr>
          <w:rFonts w:ascii="Times New Roman" w:hAnsi="Times New Roman" w:cs="Times New Roman"/>
          <w:sz w:val="24"/>
          <w:szCs w:val="24"/>
          <w:lang w:eastAsia="pl-PL"/>
        </w:rPr>
        <w:t>.</w:t>
      </w:r>
    </w:p>
    <w:p w14:paraId="313E0754" w14:textId="77777777" w:rsidR="00B576F1" w:rsidRPr="00FC6D58"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187B558F" w14:textId="77777777" w:rsidR="00B414C9" w:rsidRDefault="00B342B9">
      <w:pPr>
        <w:pStyle w:val="Akapitzlist"/>
        <w:ind w:left="1224"/>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4E8E05F2"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Ochrona danych osobowych</w:t>
      </w:r>
    </w:p>
    <w:p w14:paraId="3986FB31" w14:textId="77777777" w:rsidR="00747C4D" w:rsidRPr="00747C4D" w:rsidRDefault="00747C4D" w:rsidP="00747C4D">
      <w:pPr>
        <w:spacing w:after="120" w:line="276" w:lineRule="auto"/>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Zgodnie z art. 13 ust. 1 i 2 </w:t>
      </w:r>
      <w:r w:rsidRPr="00747C4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47C4D">
        <w:rPr>
          <w:rFonts w:ascii="Times New Roman" w:eastAsia="Times New Roman" w:hAnsi="Times New Roman" w:cs="Times New Roman"/>
          <w:sz w:val="24"/>
          <w:szCs w:val="24"/>
          <w:lang w:eastAsia="pl-PL"/>
        </w:rPr>
        <w:t xml:space="preserve">dalej „RODO”, Zamawiający informuje, że: </w:t>
      </w:r>
    </w:p>
    <w:p w14:paraId="0A5F5E52" w14:textId="77777777" w:rsidR="00747C4D" w:rsidRPr="00747C4D" w:rsidRDefault="00747C4D" w:rsidP="0037153A">
      <w:pPr>
        <w:numPr>
          <w:ilvl w:val="0"/>
          <w:numId w:val="18"/>
        </w:numPr>
        <w:suppressAutoHyphens w:val="0"/>
        <w:autoSpaceDE w:val="0"/>
        <w:autoSpaceDN w:val="0"/>
        <w:adjustRightInd w:val="0"/>
        <w:spacing w:after="71" w:line="276" w:lineRule="auto"/>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Jest administratorem danych osobowych Wykonawcy oraz osób, których dane Wykonawca przekazał w niniejszym postępowaniu</w:t>
      </w:r>
      <w:r w:rsidRPr="00747C4D">
        <w:rPr>
          <w:rFonts w:ascii="Times New Roman" w:eastAsia="Times New Roman" w:hAnsi="Times New Roman" w:cs="Times New Roman"/>
          <w:i/>
          <w:iCs/>
          <w:color w:val="000000"/>
          <w:sz w:val="24"/>
          <w:szCs w:val="24"/>
          <w:lang w:eastAsia="pl-PL"/>
        </w:rPr>
        <w:t xml:space="preserve">; </w:t>
      </w:r>
    </w:p>
    <w:p w14:paraId="07B22943" w14:textId="68265584" w:rsidR="00747C4D" w:rsidRPr="00747C4D" w:rsidRDefault="00747C4D" w:rsidP="00A71121">
      <w:pPr>
        <w:numPr>
          <w:ilvl w:val="0"/>
          <w:numId w:val="18"/>
        </w:numPr>
        <w:suppressAutoHyphens w:val="0"/>
        <w:autoSpaceDE w:val="0"/>
        <w:autoSpaceDN w:val="0"/>
        <w:adjustRightInd w:val="0"/>
        <w:spacing w:before="120" w:after="120" w:line="276" w:lineRule="auto"/>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dane osobowe Wykonawcy przetwarzane będą na podstawie art. 6 ust. 1 lit. c RODO w celu związanym z postępowaniem o udzielenie zamówienia publicznego pn.: </w:t>
      </w:r>
      <w:r w:rsidR="00A71121">
        <w:rPr>
          <w:rFonts w:ascii="Times New Roman" w:eastAsia="Times New Roman" w:hAnsi="Times New Roman" w:cs="Times New Roman"/>
          <w:color w:val="000000"/>
          <w:sz w:val="24"/>
          <w:szCs w:val="24"/>
          <w:lang w:eastAsia="pl-PL"/>
        </w:rPr>
        <w:t>„</w:t>
      </w:r>
      <w:r w:rsidR="00A71121" w:rsidRPr="00A71121">
        <w:rPr>
          <w:rFonts w:ascii="Times New Roman" w:eastAsia="Times New Roman" w:hAnsi="Times New Roman" w:cs="Times New Roman"/>
          <w:sz w:val="24"/>
          <w:szCs w:val="24"/>
          <w:lang w:eastAsia="pl-PL"/>
        </w:rPr>
        <w:t xml:space="preserve">Wykonanie </w:t>
      </w:r>
      <w:r w:rsidR="00A71121">
        <w:rPr>
          <w:rFonts w:ascii="Times New Roman" w:eastAsia="Times New Roman" w:hAnsi="Times New Roman" w:cs="Times New Roman"/>
          <w:sz w:val="24"/>
          <w:szCs w:val="24"/>
          <w:lang w:eastAsia="pl-PL"/>
        </w:rPr>
        <w:br/>
      </w:r>
      <w:r w:rsidR="00A71121" w:rsidRPr="00A71121">
        <w:rPr>
          <w:rFonts w:ascii="Times New Roman" w:eastAsia="Times New Roman" w:hAnsi="Times New Roman" w:cs="Times New Roman"/>
          <w:sz w:val="24"/>
          <w:szCs w:val="24"/>
          <w:lang w:eastAsia="pl-PL"/>
        </w:rPr>
        <w:t>dokumentacji projektowych na moderniza</w:t>
      </w:r>
      <w:r w:rsidR="00A71121">
        <w:rPr>
          <w:rFonts w:ascii="Times New Roman" w:eastAsia="Times New Roman" w:hAnsi="Times New Roman" w:cs="Times New Roman"/>
          <w:sz w:val="24"/>
          <w:szCs w:val="24"/>
          <w:lang w:eastAsia="pl-PL"/>
        </w:rPr>
        <w:t>cję oświetlenia drogowego na te</w:t>
      </w:r>
      <w:r w:rsidR="00A71121" w:rsidRPr="00A71121">
        <w:rPr>
          <w:rFonts w:ascii="Times New Roman" w:eastAsia="Times New Roman" w:hAnsi="Times New Roman" w:cs="Times New Roman"/>
          <w:sz w:val="24"/>
          <w:szCs w:val="24"/>
          <w:lang w:eastAsia="pl-PL"/>
        </w:rPr>
        <w:t xml:space="preserve">renie miasta </w:t>
      </w:r>
      <w:r w:rsidR="00A71121">
        <w:rPr>
          <w:rFonts w:ascii="Times New Roman" w:eastAsia="Times New Roman" w:hAnsi="Times New Roman" w:cs="Times New Roman"/>
          <w:sz w:val="24"/>
          <w:szCs w:val="24"/>
          <w:lang w:eastAsia="pl-PL"/>
        </w:rPr>
        <w:br/>
      </w:r>
      <w:r w:rsidR="00A71121" w:rsidRPr="00A71121">
        <w:rPr>
          <w:rFonts w:ascii="Times New Roman" w:eastAsia="Times New Roman" w:hAnsi="Times New Roman" w:cs="Times New Roman"/>
          <w:sz w:val="24"/>
          <w:szCs w:val="24"/>
          <w:lang w:eastAsia="pl-PL"/>
        </w:rPr>
        <w:t>Sanoka</w:t>
      </w:r>
      <w:r w:rsidR="00A71121">
        <w:rPr>
          <w:rFonts w:ascii="Times New Roman" w:eastAsia="Times New Roman" w:hAnsi="Times New Roman" w:cs="Times New Roman"/>
          <w:sz w:val="24"/>
          <w:szCs w:val="24"/>
          <w:lang w:eastAsia="pl-PL"/>
        </w:rPr>
        <w:t>”.</w:t>
      </w:r>
    </w:p>
    <w:p w14:paraId="58E5AF07"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odbiorcami danych osobowych Wykonawcy będą osoby lub podmioty, którym udostępniona zostanie dokumentacja postępowania na podstawie przepisów prawa, w szczególności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7E788884"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dane osobowe Wykonawcy będą przechowywane w czasie określonym przepisami prawa, zgodnie z instrukcją kancelaryjną i przepisami prawa;</w:t>
      </w:r>
    </w:p>
    <w:p w14:paraId="711A1C26"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 obowiązek podania przez Wykonawcę danych osobowych bezpośrednio go dotyczących jest wymogiem ustawowym określonym w przepisach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11B6C2BC"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lastRenderedPageBreak/>
        <w:t xml:space="preserve">w odniesieniu do danych osobowych Wykonawcy decyzje nie będą podejmowane w sposób zautomatyzowany, stosowanie do art. 22 RODO; </w:t>
      </w:r>
    </w:p>
    <w:p w14:paraId="2B59738D"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Wykonawca posiada: </w:t>
      </w:r>
    </w:p>
    <w:p w14:paraId="21B2A61E"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15 RODO prawo dostępu do danych osobowych dotyczących Wykonawcy; </w:t>
      </w:r>
    </w:p>
    <w:p w14:paraId="5D9B81B9"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oraz nie narusza integralności protokołu oraz jego załączników; </w:t>
      </w:r>
    </w:p>
    <w:p w14:paraId="31CC7238"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18 RODO prawo żądania od administratora ograniczenia przetwarzania danych osobowych z zastrzeżeniem przypadków, o których mowa w art. 18 ust. 2 RODO*; </w:t>
      </w:r>
    </w:p>
    <w:p w14:paraId="0B46AA49"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wniesienia skargi do Prezesa Urzędu Ochrony Danych Osobowych, gdy Wykonawca uzna, że przetwarzanie jego danych osobowych dotyczących narusza przepisy RODO; </w:t>
      </w:r>
    </w:p>
    <w:p w14:paraId="30FF6120" w14:textId="77777777" w:rsidR="00747C4D" w:rsidRPr="00747C4D" w:rsidRDefault="00747C4D" w:rsidP="0037153A">
      <w:pPr>
        <w:numPr>
          <w:ilvl w:val="0"/>
          <w:numId w:val="18"/>
        </w:numPr>
        <w:suppressAutoHyphens w:val="0"/>
        <w:autoSpaceDE w:val="0"/>
        <w:autoSpaceDN w:val="0"/>
        <w:adjustRightInd w:val="0"/>
        <w:spacing w:after="71" w:line="276" w:lineRule="auto"/>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Wykonawcy nie przysługuje: </w:t>
      </w:r>
    </w:p>
    <w:p w14:paraId="503DE1B7"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związku z art. 17 ust. 3 lit. b, d lub e RODO prawo do usunięcia danych osobowych; </w:t>
      </w:r>
    </w:p>
    <w:p w14:paraId="71090231"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przenoszenia danych osobowych, o którym mowa w art. 20 RODO; </w:t>
      </w:r>
    </w:p>
    <w:p w14:paraId="01A61468"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21 RODO prawo sprzeciwu, wobec przetwarzania danych </w:t>
      </w:r>
    </w:p>
    <w:p w14:paraId="5B697DF8"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osobowych, gdyż podstawą prawną przetwarzania danych osobowych Wykonawcy jest art. 6 ust. 1 lit. c RODO. </w:t>
      </w:r>
    </w:p>
    <w:p w14:paraId="79128907" w14:textId="77777777" w:rsidR="00747C4D" w:rsidRDefault="00747C4D" w:rsidP="00747C4D">
      <w:pPr>
        <w:suppressAutoHyphens w:val="0"/>
        <w:spacing w:after="0" w:line="276" w:lineRule="auto"/>
        <w:jc w:val="both"/>
        <w:rPr>
          <w:rFonts w:ascii="Times New Roman" w:eastAsia="Times New Roman" w:hAnsi="Times New Roman" w:cs="Times New Roman"/>
          <w:i/>
          <w:sz w:val="20"/>
          <w:szCs w:val="20"/>
          <w:lang w:eastAsia="pl-PL"/>
        </w:rPr>
      </w:pPr>
      <w:r w:rsidRPr="00747C4D">
        <w:rPr>
          <w:rFonts w:ascii="Times New Roman" w:eastAsia="Calibri" w:hAnsi="Times New Roman" w:cs="Times New Roman"/>
          <w:b/>
          <w:i/>
          <w:sz w:val="20"/>
          <w:szCs w:val="20"/>
        </w:rPr>
        <w:t>* Wyjaśnienie:</w:t>
      </w:r>
      <w:r w:rsidRPr="00747C4D">
        <w:rPr>
          <w:rFonts w:ascii="Times New Roman" w:eastAsia="Calibri" w:hAnsi="Times New Roman" w:cs="Times New Roman"/>
          <w:i/>
          <w:sz w:val="20"/>
          <w:szCs w:val="20"/>
        </w:rPr>
        <w:t xml:space="preserve"> prawo do ograniczenia przetwarzania nie ma zastosowania w odniesieniu do </w:t>
      </w:r>
      <w:r w:rsidRPr="00747C4D">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E336358" w14:textId="77777777" w:rsidR="00FD5429" w:rsidRDefault="00FD5429" w:rsidP="00747C4D">
      <w:pPr>
        <w:suppressAutoHyphens w:val="0"/>
        <w:spacing w:after="0" w:line="276" w:lineRule="auto"/>
        <w:jc w:val="both"/>
        <w:rPr>
          <w:rFonts w:ascii="Times New Roman" w:eastAsia="Times New Roman" w:hAnsi="Times New Roman" w:cs="Times New Roman"/>
          <w:i/>
          <w:sz w:val="20"/>
          <w:szCs w:val="20"/>
          <w:lang w:eastAsia="pl-PL"/>
        </w:rPr>
      </w:pPr>
    </w:p>
    <w:p w14:paraId="7BE670E2" w14:textId="10EFF79B" w:rsidR="007F78DE" w:rsidRPr="007F78DE" w:rsidRDefault="007F78DE" w:rsidP="007F78DE">
      <w:pPr>
        <w:spacing w:before="360" w:after="240" w:line="276" w:lineRule="auto"/>
        <w:rPr>
          <w:rFonts w:ascii="Times New Roman" w:eastAsia="Times New Roman" w:hAnsi="Times New Roman" w:cs="Times New Roman"/>
          <w:bCs/>
          <w:sz w:val="26"/>
          <w:szCs w:val="26"/>
          <w:lang w:eastAsia="ar-SA"/>
        </w:rPr>
      </w:pPr>
      <w:r w:rsidRPr="007F78DE">
        <w:rPr>
          <w:rFonts w:ascii="Times New Roman" w:eastAsia="Times New Roman" w:hAnsi="Times New Roman" w:cs="Times New Roman"/>
          <w:bCs/>
          <w:sz w:val="26"/>
          <w:szCs w:val="26"/>
          <w:lang w:eastAsia="ar-SA"/>
        </w:rPr>
        <w:t>Załączniki do SWZ”</w:t>
      </w:r>
    </w:p>
    <w:p w14:paraId="52859951" w14:textId="048BC336"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1 do SWZ – Formularz ofertowy </w:t>
      </w:r>
    </w:p>
    <w:p w14:paraId="6A57A525" w14:textId="04106AAC" w:rsidR="007F78DE" w:rsidRPr="007F78DE" w:rsidRDefault="00B547D2"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2</w:t>
      </w:r>
      <w:r w:rsidR="007F78DE" w:rsidRPr="007F78DE">
        <w:rPr>
          <w:rFonts w:ascii="Times New Roman" w:eastAsia="Times New Roman" w:hAnsi="Times New Roman" w:cs="Times New Roman"/>
          <w:bCs/>
          <w:sz w:val="24"/>
          <w:szCs w:val="24"/>
          <w:lang w:eastAsia="ar-SA"/>
        </w:rPr>
        <w:t xml:space="preserve"> do SWZ – </w:t>
      </w:r>
      <w:r w:rsidR="00152E2C">
        <w:rPr>
          <w:rFonts w:ascii="Times New Roman" w:eastAsia="Times New Roman" w:hAnsi="Times New Roman" w:cs="Times New Roman"/>
          <w:bCs/>
          <w:sz w:val="24"/>
          <w:szCs w:val="24"/>
          <w:lang w:eastAsia="ar-SA"/>
        </w:rPr>
        <w:t xml:space="preserve">Oświadczenie wykonawcy </w:t>
      </w:r>
    </w:p>
    <w:p w14:paraId="3F676BC9" w14:textId="63094B3F"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3</w:t>
      </w:r>
      <w:r w:rsidRPr="007F78DE">
        <w:rPr>
          <w:rFonts w:ascii="Times New Roman" w:eastAsia="Times New Roman" w:hAnsi="Times New Roman" w:cs="Times New Roman"/>
          <w:bCs/>
          <w:sz w:val="24"/>
          <w:szCs w:val="24"/>
          <w:lang w:eastAsia="ar-SA"/>
        </w:rPr>
        <w:t xml:space="preserve"> do SWZ – Szczegółowy Opis Przedmiotu Zamówienia </w:t>
      </w:r>
    </w:p>
    <w:p w14:paraId="7D9ED4B5" w14:textId="3214A463"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4</w:t>
      </w:r>
      <w:r w:rsidRPr="007F78DE">
        <w:rPr>
          <w:rFonts w:ascii="Times New Roman" w:eastAsia="Times New Roman" w:hAnsi="Times New Roman" w:cs="Times New Roman"/>
          <w:bCs/>
          <w:sz w:val="24"/>
          <w:szCs w:val="24"/>
          <w:lang w:eastAsia="ar-SA"/>
        </w:rPr>
        <w:t xml:space="preserve"> do SWZ – Projektowane postanowienia umowy w sprawie zamówienia publicznego</w:t>
      </w:r>
    </w:p>
    <w:p w14:paraId="51532A06" w14:textId="032F117C" w:rsidR="007F78DE" w:rsidRPr="007F78DE" w:rsidRDefault="007F78DE" w:rsidP="0037153A">
      <w:pPr>
        <w:numPr>
          <w:ilvl w:val="0"/>
          <w:numId w:val="21"/>
        </w:numPr>
        <w:tabs>
          <w:tab w:val="num" w:pos="720"/>
        </w:tabs>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5</w:t>
      </w:r>
      <w:r w:rsidRPr="007F78DE">
        <w:rPr>
          <w:rFonts w:ascii="Times New Roman" w:eastAsia="Times New Roman" w:hAnsi="Times New Roman" w:cs="Times New Roman"/>
          <w:bCs/>
          <w:sz w:val="24"/>
          <w:szCs w:val="24"/>
          <w:lang w:eastAsia="ar-SA"/>
        </w:rPr>
        <w:t xml:space="preserve"> do SWZ – </w:t>
      </w:r>
      <w:r w:rsidR="00E15FF4" w:rsidRPr="007F78DE">
        <w:rPr>
          <w:rFonts w:ascii="Times New Roman" w:eastAsia="Times New Roman" w:hAnsi="Times New Roman" w:cs="Times New Roman"/>
          <w:bCs/>
          <w:sz w:val="24"/>
          <w:szCs w:val="24"/>
          <w:lang w:eastAsia="ar-SA"/>
        </w:rPr>
        <w:t>Oświadczenie o przynależności lub braku przynależności do tej samej grupy kapitałowej</w:t>
      </w:r>
      <w:r w:rsidR="00E15FF4">
        <w:rPr>
          <w:rFonts w:ascii="Times New Roman" w:eastAsia="Times New Roman" w:hAnsi="Times New Roman" w:cs="Times New Roman"/>
          <w:bCs/>
          <w:sz w:val="24"/>
          <w:szCs w:val="24"/>
          <w:lang w:eastAsia="ar-SA"/>
        </w:rPr>
        <w:t xml:space="preserve"> </w:t>
      </w:r>
    </w:p>
    <w:p w14:paraId="0E276F89" w14:textId="1A3E3F06" w:rsidR="00E15FF4" w:rsidRDefault="007F78DE" w:rsidP="0037153A">
      <w:pPr>
        <w:numPr>
          <w:ilvl w:val="0"/>
          <w:numId w:val="21"/>
        </w:numPr>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lastRenderedPageBreak/>
        <w:t>Załącznik nr</w:t>
      </w:r>
      <w:r w:rsidR="00B547D2">
        <w:rPr>
          <w:rFonts w:ascii="Times New Roman" w:eastAsia="Times New Roman" w:hAnsi="Times New Roman" w:cs="Times New Roman"/>
          <w:bCs/>
          <w:sz w:val="24"/>
          <w:szCs w:val="24"/>
          <w:lang w:eastAsia="ar-SA"/>
        </w:rPr>
        <w:t xml:space="preserve"> 6</w:t>
      </w:r>
      <w:r w:rsidRPr="007F78DE">
        <w:rPr>
          <w:rFonts w:ascii="Times New Roman" w:eastAsia="Times New Roman" w:hAnsi="Times New Roman" w:cs="Times New Roman"/>
          <w:bCs/>
          <w:sz w:val="24"/>
          <w:szCs w:val="24"/>
          <w:lang w:eastAsia="ar-SA"/>
        </w:rPr>
        <w:t xml:space="preserve"> do SWZ – </w:t>
      </w:r>
      <w:r w:rsidR="00E15FF4">
        <w:rPr>
          <w:rFonts w:ascii="Times New Roman" w:eastAsia="Times New Roman" w:hAnsi="Times New Roman" w:cs="Times New Roman"/>
          <w:bCs/>
          <w:sz w:val="24"/>
          <w:szCs w:val="24"/>
          <w:lang w:eastAsia="ar-SA"/>
        </w:rPr>
        <w:t xml:space="preserve">Wykaz </w:t>
      </w:r>
      <w:r w:rsidR="00432EDB">
        <w:rPr>
          <w:rFonts w:ascii="Times New Roman" w:eastAsia="Times New Roman" w:hAnsi="Times New Roman" w:cs="Times New Roman"/>
          <w:bCs/>
          <w:sz w:val="24"/>
          <w:szCs w:val="24"/>
          <w:lang w:eastAsia="ar-SA"/>
        </w:rPr>
        <w:t>usług</w:t>
      </w:r>
    </w:p>
    <w:p w14:paraId="7223FDEA" w14:textId="306C0C7F" w:rsidR="00E15FF4" w:rsidRPr="00E15FF4"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sz w:val="24"/>
          <w:szCs w:val="24"/>
          <w:lang w:eastAsia="ar-SA"/>
        </w:rPr>
        <w:t xml:space="preserve">Załącznik nr </w:t>
      </w:r>
      <w:r w:rsidR="00B547D2">
        <w:rPr>
          <w:rFonts w:ascii="Times New Roman" w:eastAsia="Times New Roman" w:hAnsi="Times New Roman" w:cs="Times New Roman"/>
          <w:sz w:val="24"/>
          <w:szCs w:val="24"/>
          <w:lang w:eastAsia="ar-SA"/>
        </w:rPr>
        <w:t>7</w:t>
      </w:r>
      <w:r w:rsidRPr="007F78DE">
        <w:rPr>
          <w:rFonts w:ascii="Times New Roman" w:eastAsia="Times New Roman" w:hAnsi="Times New Roman" w:cs="Times New Roman"/>
          <w:sz w:val="24"/>
          <w:szCs w:val="24"/>
          <w:lang w:eastAsia="ar-SA"/>
        </w:rPr>
        <w:t xml:space="preserve"> do SWZ – </w:t>
      </w:r>
      <w:r w:rsidR="00E15FF4">
        <w:rPr>
          <w:rFonts w:ascii="Times New Roman" w:eastAsia="Times New Roman" w:hAnsi="Times New Roman" w:cs="Times New Roman"/>
          <w:sz w:val="24"/>
          <w:szCs w:val="24"/>
          <w:lang w:eastAsia="ar-SA"/>
        </w:rPr>
        <w:t>Wykaz osób</w:t>
      </w:r>
    </w:p>
    <w:p w14:paraId="56580FB6" w14:textId="77777777" w:rsidR="00E15FF4" w:rsidRPr="00E15FF4" w:rsidRDefault="007F78DE" w:rsidP="00E15FF4">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E15FF4">
        <w:rPr>
          <w:rFonts w:ascii="Times New Roman" w:eastAsia="Times New Roman" w:hAnsi="Times New Roman" w:cs="Times New Roman"/>
          <w:bCs/>
          <w:sz w:val="24"/>
          <w:szCs w:val="24"/>
          <w:lang w:eastAsia="ar-SA"/>
        </w:rPr>
        <w:t xml:space="preserve">Załącznik nr </w:t>
      </w:r>
      <w:r w:rsidR="00B547D2" w:rsidRPr="00E15FF4">
        <w:rPr>
          <w:rFonts w:ascii="Times New Roman" w:eastAsia="Times New Roman" w:hAnsi="Times New Roman" w:cs="Times New Roman"/>
          <w:bCs/>
          <w:sz w:val="24"/>
          <w:szCs w:val="24"/>
          <w:lang w:eastAsia="ar-SA"/>
        </w:rPr>
        <w:t>8</w:t>
      </w:r>
      <w:r w:rsidRPr="00E15FF4">
        <w:rPr>
          <w:rFonts w:ascii="Times New Roman" w:eastAsia="Times New Roman" w:hAnsi="Times New Roman" w:cs="Times New Roman"/>
          <w:bCs/>
          <w:sz w:val="24"/>
          <w:szCs w:val="24"/>
          <w:lang w:eastAsia="ar-SA"/>
        </w:rPr>
        <w:t xml:space="preserve"> do SWZ – </w:t>
      </w:r>
      <w:r w:rsidR="00E15FF4" w:rsidRPr="00E15FF4">
        <w:rPr>
          <w:rFonts w:ascii="Times New Roman" w:eastAsia="Times New Roman" w:hAnsi="Times New Roman" w:cs="Times New Roman"/>
          <w:bCs/>
          <w:sz w:val="24"/>
          <w:szCs w:val="24"/>
          <w:lang w:eastAsia="ar-SA"/>
        </w:rPr>
        <w:t>Wzór zobowiązania Podmiotu udostępniającego zasoby</w:t>
      </w:r>
      <w:r w:rsidR="00E15FF4" w:rsidRPr="00E15FF4">
        <w:rPr>
          <w:rFonts w:ascii="Times New Roman" w:eastAsia="Times New Roman" w:hAnsi="Times New Roman" w:cs="Times New Roman"/>
          <w:sz w:val="24"/>
          <w:szCs w:val="24"/>
          <w:lang w:eastAsia="ar-SA"/>
        </w:rPr>
        <w:t xml:space="preserve"> </w:t>
      </w:r>
    </w:p>
    <w:p w14:paraId="69D6A29E" w14:textId="795EB423" w:rsidR="00E15FF4" w:rsidRPr="007F78DE" w:rsidRDefault="00E15FF4" w:rsidP="00E15FF4">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Załącznik nr 9 - </w:t>
      </w:r>
      <w:r w:rsidRPr="007F78DE">
        <w:rPr>
          <w:rFonts w:ascii="Times New Roman" w:eastAsia="Times New Roman" w:hAnsi="Times New Roman" w:cs="Times New Roman"/>
          <w:sz w:val="24"/>
          <w:szCs w:val="24"/>
          <w:lang w:eastAsia="ar-SA"/>
        </w:rPr>
        <w:t>Oświadczenie o zakresie wykonania zamówienia przez Wykonawców wspólnie ubiegających się o udzielenie zamówienia</w:t>
      </w:r>
    </w:p>
    <w:p w14:paraId="6B44CC7C" w14:textId="7ED93378" w:rsidR="00377A5A" w:rsidRPr="00E15FF4" w:rsidRDefault="00E15FF4" w:rsidP="00E15FF4">
      <w:pPr>
        <w:numPr>
          <w:ilvl w:val="0"/>
          <w:numId w:val="21"/>
        </w:numPr>
        <w:spacing w:before="120" w:after="120" w:line="276" w:lineRule="auto"/>
        <w:ind w:left="357" w:hanging="357"/>
        <w:rPr>
          <w:rFonts w:ascii="Times New Roman" w:eastAsia="Times New Roman" w:hAnsi="Times New Roman" w:cs="Times New Roman"/>
          <w:bCs/>
          <w:color w:val="FF0000"/>
          <w:sz w:val="24"/>
          <w:szCs w:val="24"/>
          <w:lang w:eastAsia="ar-SA"/>
        </w:rPr>
      </w:pPr>
      <w:r>
        <w:rPr>
          <w:rFonts w:ascii="Times New Roman" w:eastAsia="Times New Roman" w:hAnsi="Times New Roman" w:cs="Times New Roman"/>
          <w:bCs/>
          <w:sz w:val="24"/>
          <w:szCs w:val="24"/>
          <w:lang w:eastAsia="ar-SA"/>
        </w:rPr>
        <w:t>Załącznik nr 10</w:t>
      </w:r>
      <w:r w:rsidR="007F78DE" w:rsidRPr="007F78DE">
        <w:rPr>
          <w:rFonts w:ascii="Times New Roman" w:eastAsia="Times New Roman" w:hAnsi="Times New Roman" w:cs="Times New Roman"/>
          <w:bCs/>
          <w:sz w:val="24"/>
          <w:szCs w:val="24"/>
          <w:lang w:eastAsia="ar-SA"/>
        </w:rPr>
        <w:t xml:space="preserve"> do SWZ – Link do postępowania na </w:t>
      </w:r>
      <w:proofErr w:type="spellStart"/>
      <w:r w:rsidR="007F78DE" w:rsidRPr="007F78DE">
        <w:rPr>
          <w:rFonts w:ascii="Times New Roman" w:eastAsia="Times New Roman" w:hAnsi="Times New Roman" w:cs="Times New Roman"/>
          <w:bCs/>
          <w:sz w:val="24"/>
          <w:szCs w:val="24"/>
          <w:lang w:eastAsia="ar-SA"/>
        </w:rPr>
        <w:t>miniPortalu</w:t>
      </w:r>
      <w:proofErr w:type="spellEnd"/>
      <w:r>
        <w:rPr>
          <w:rFonts w:ascii="Times New Roman" w:eastAsia="Times New Roman" w:hAnsi="Times New Roman" w:cs="Times New Roman"/>
          <w:bCs/>
          <w:color w:val="FF0000"/>
          <w:sz w:val="24"/>
          <w:szCs w:val="24"/>
          <w:lang w:eastAsia="ar-SA"/>
        </w:rPr>
        <w:t>.</w:t>
      </w:r>
    </w:p>
    <w:p w14:paraId="2E7BCD3E" w14:textId="77777777" w:rsidR="005F43DE" w:rsidRPr="00062A74" w:rsidRDefault="005F43DE" w:rsidP="00062A74">
      <w:pPr>
        <w:rPr>
          <w:rFonts w:ascii="Times New Roman" w:hAnsi="Times New Roman" w:cs="Times New Roman"/>
          <w:sz w:val="24"/>
          <w:szCs w:val="24"/>
        </w:rPr>
      </w:pPr>
    </w:p>
    <w:sectPr w:rsidR="005F43DE" w:rsidRPr="00062A74">
      <w:headerReference w:type="default" r:id="rId12"/>
      <w:footerReference w:type="default" r:id="rId13"/>
      <w:pgSz w:w="11906" w:h="16838"/>
      <w:pgMar w:top="1417" w:right="1417" w:bottom="1417" w:left="1417" w:header="708" w:footer="708" w:gutter="0"/>
      <w:cols w:space="708"/>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D8B3D" w16cex:dateUtc="2021-06-23T08:28:00Z"/>
  <w16cex:commentExtensible w16cex:durableId="247D8B47" w16cex:dateUtc="2021-06-23T08:28:00Z"/>
  <w16cex:commentExtensible w16cex:durableId="247D8BD6" w16cex:dateUtc="2021-06-23T08:30:00Z"/>
  <w16cex:commentExtensible w16cex:durableId="247D8DCD" w16cex:dateUtc="2021-06-23T0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EE565B" w16cid:durableId="247D8B3D"/>
  <w16cid:commentId w16cid:paraId="53D42B22" w16cid:durableId="247D8B47"/>
  <w16cid:commentId w16cid:paraId="24128D8C" w16cid:durableId="247D8BD6"/>
  <w16cid:commentId w16cid:paraId="14673167" w16cid:durableId="247D8D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0241B" w14:textId="77777777" w:rsidR="00117BD3" w:rsidRDefault="00117BD3">
      <w:pPr>
        <w:spacing w:after="0" w:line="240" w:lineRule="auto"/>
      </w:pPr>
      <w:r>
        <w:separator/>
      </w:r>
    </w:p>
  </w:endnote>
  <w:endnote w:type="continuationSeparator" w:id="0">
    <w:p w14:paraId="2A16A473" w14:textId="77777777" w:rsidR="00117BD3" w:rsidRDefault="00117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BB6E" w14:textId="77777777" w:rsidR="001710F1" w:rsidRDefault="001710F1">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8160D2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1710F1" w:rsidRDefault="001710F1">
    <w:pPr>
      <w:pStyle w:val="Stopka"/>
      <w:jc w:val="center"/>
      <w:rPr>
        <w:rFonts w:ascii="Constantia" w:hAnsi="Constantia" w:cs="Times New Roman"/>
        <w:sz w:val="16"/>
        <w:szCs w:val="20"/>
      </w:rPr>
    </w:pPr>
    <w:r>
      <w:rPr>
        <w:rFonts w:ascii="Constantia" w:hAnsi="Constantia" w:cs="Times New Roman"/>
        <w:sz w:val="16"/>
        <w:szCs w:val="20"/>
        <w:lang w:val="en-US"/>
      </w:rPr>
      <w:t>www.sanok.pl,  e-mail: zamowienia.publiczne@um.sanok.pl</w:t>
    </w:r>
  </w:p>
  <w:p w14:paraId="210FF580" w14:textId="77777777" w:rsidR="001710F1" w:rsidRDefault="001710F1">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EndPr/>
    <w:sdtContent>
      <w:p w14:paraId="7C49E1A0" w14:textId="77777777" w:rsidR="001710F1" w:rsidRDefault="001710F1">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56440C">
          <w:rPr>
            <w:rFonts w:ascii="Times New Roman" w:hAnsi="Times New Roman" w:cs="Times New Roman"/>
            <w:noProof/>
            <w:sz w:val="20"/>
            <w:szCs w:val="20"/>
          </w:rPr>
          <w:t>6</w:t>
        </w:r>
        <w:r>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88DB3" w14:textId="77777777" w:rsidR="00117BD3" w:rsidRDefault="00117BD3">
      <w:pPr>
        <w:spacing w:after="0" w:line="240" w:lineRule="auto"/>
      </w:pPr>
      <w:r>
        <w:separator/>
      </w:r>
    </w:p>
  </w:footnote>
  <w:footnote w:type="continuationSeparator" w:id="0">
    <w:p w14:paraId="6C141EDB" w14:textId="77777777" w:rsidR="00117BD3" w:rsidRDefault="00117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E4A8" w14:textId="77777777" w:rsidR="001710F1" w:rsidRDefault="001710F1">
    <w:pPr>
      <w:pStyle w:val="Nagwek"/>
      <w:jc w:val="center"/>
      <w:rPr>
        <w:rFonts w:ascii="Constantia" w:hAnsi="Constantia" w:cs="Times New Roman"/>
        <w:sz w:val="40"/>
        <w:lang w:eastAsia="pl-PL"/>
      </w:rPr>
    </w:pP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1710F1" w:rsidRDefault="001710F1">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1710F1" w:rsidRDefault="001710F1">
    <w:pPr>
      <w:pStyle w:val="Nagwek"/>
    </w:pPr>
  </w:p>
  <w:p w14:paraId="0BEA0E08" w14:textId="77777777" w:rsidR="001710F1" w:rsidRDefault="001710F1">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99C5EAD"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FD"/>
    <w:multiLevelType w:val="multilevel"/>
    <w:tmpl w:val="357A165C"/>
    <w:lvl w:ilvl="0">
      <w:start w:val="19"/>
      <w:numFmt w:val="decimal"/>
      <w:lvlText w:val="%1"/>
      <w:lvlJc w:val="left"/>
      <w:pPr>
        <w:ind w:left="420" w:hanging="420"/>
      </w:pPr>
      <w:rPr>
        <w:rFonts w:hint="default"/>
        <w:color w:val="auto"/>
      </w:rPr>
    </w:lvl>
    <w:lvl w:ilvl="1">
      <w:start w:val="1"/>
      <w:numFmt w:val="decimal"/>
      <w:lvlText w:val="%1.%2"/>
      <w:lvlJc w:val="left"/>
      <w:pPr>
        <w:ind w:left="846" w:hanging="42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15:restartNumberingAfterBreak="0">
    <w:nsid w:val="073A6415"/>
    <w:multiLevelType w:val="hybridMultilevel"/>
    <w:tmpl w:val="9B881D4C"/>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9752DF"/>
    <w:multiLevelType w:val="multilevel"/>
    <w:tmpl w:val="D952E26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E4769"/>
    <w:multiLevelType w:val="multilevel"/>
    <w:tmpl w:val="89A2851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043CB4"/>
    <w:multiLevelType w:val="multilevel"/>
    <w:tmpl w:val="3D5A2B9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b w:val="0"/>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E80856"/>
    <w:multiLevelType w:val="hybridMultilevel"/>
    <w:tmpl w:val="C840F2FA"/>
    <w:lvl w:ilvl="0" w:tplc="A2DA00A8">
      <w:start w:val="1"/>
      <w:numFmt w:val="upperRoman"/>
      <w:lvlText w:val="%1."/>
      <w:lvlJc w:val="right"/>
      <w:pPr>
        <w:ind w:left="720" w:hanging="360"/>
      </w:pPr>
      <w:rPr>
        <w:rFonts w:ascii="Times New Roman" w:hAnsi="Times New Roman" w:cs="Times New Roman" w:hint="default"/>
        <w:b/>
      </w:rPr>
    </w:lvl>
    <w:lvl w:ilvl="1" w:tplc="04150017">
      <w:start w:val="1"/>
      <w:numFmt w:val="lowerLetter"/>
      <w:lvlText w:val="%2)"/>
      <w:lvlJc w:val="left"/>
      <w:pPr>
        <w:ind w:left="1637" w:hanging="360"/>
      </w:pPr>
      <w:rPr>
        <w:b w:val="0"/>
        <w:color w:val="000000" w:themeColor="text1"/>
      </w:rPr>
    </w:lvl>
    <w:lvl w:ilvl="2" w:tplc="04150017">
      <w:start w:val="1"/>
      <w:numFmt w:val="lowerLetter"/>
      <w:lvlText w:val="%3)"/>
      <w:lvlJc w:val="left"/>
      <w:pPr>
        <w:ind w:left="1031" w:hanging="180"/>
      </w:pPr>
      <w:rPr>
        <w:color w:val="000000" w:themeColor="text1"/>
      </w:rPr>
    </w:lvl>
    <w:lvl w:ilvl="3" w:tplc="20B296A0">
      <w:start w:val="1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CA70C0"/>
    <w:multiLevelType w:val="multilevel"/>
    <w:tmpl w:val="8750A83C"/>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9A61DB4"/>
    <w:multiLevelType w:val="hybridMultilevel"/>
    <w:tmpl w:val="93280F12"/>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A6E2EF1"/>
    <w:multiLevelType w:val="hybridMultilevel"/>
    <w:tmpl w:val="3776F316"/>
    <w:lvl w:ilvl="0" w:tplc="5DB67720">
      <w:start w:val="1"/>
      <w:numFmt w:val="bullet"/>
      <w:lvlText w:val=""/>
      <w:lvlJc w:val="left"/>
      <w:pPr>
        <w:ind w:left="1364" w:hanging="360"/>
      </w:pPr>
      <w:rPr>
        <w:rFonts w:ascii="Symbol" w:hAnsi="Symbol" w:hint="default"/>
      </w:rPr>
    </w:lvl>
    <w:lvl w:ilvl="1" w:tplc="5DB67720">
      <w:start w:val="1"/>
      <w:numFmt w:val="bullet"/>
      <w:lvlText w:val=""/>
      <w:lvlJc w:val="left"/>
      <w:pPr>
        <w:ind w:left="2084" w:hanging="360"/>
      </w:pPr>
      <w:rPr>
        <w:rFonts w:ascii="Symbol" w:hAnsi="Symbol"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 w15:restartNumberingAfterBreak="0">
    <w:nsid w:val="1F716F40"/>
    <w:multiLevelType w:val="multilevel"/>
    <w:tmpl w:val="B2CCE5B4"/>
    <w:lvl w:ilvl="0">
      <w:start w:val="6"/>
      <w:numFmt w:val="decimal"/>
      <w:lvlText w:val="%1."/>
      <w:lvlJc w:val="left"/>
      <w:pPr>
        <w:tabs>
          <w:tab w:val="num" w:pos="360"/>
        </w:tabs>
        <w:ind w:left="360" w:hanging="360"/>
      </w:pPr>
      <w:rPr>
        <w:rFonts w:hint="default"/>
        <w:b w:val="0"/>
        <w:color w:val="auto"/>
      </w:rPr>
    </w:lvl>
    <w:lvl w:ilvl="1">
      <w:start w:val="5"/>
      <w:numFmt w:val="decimal"/>
      <w:isLgl/>
      <w:lvlText w:val="%1.%2."/>
      <w:lvlJc w:val="left"/>
      <w:pPr>
        <w:ind w:left="720" w:hanging="72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71B6B5F"/>
    <w:multiLevelType w:val="multilevel"/>
    <w:tmpl w:val="D6D09D14"/>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13"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1F09C2"/>
    <w:multiLevelType w:val="hybridMultilevel"/>
    <w:tmpl w:val="3210E99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5" w15:restartNumberingAfterBreak="0">
    <w:nsid w:val="308351B9"/>
    <w:multiLevelType w:val="multilevel"/>
    <w:tmpl w:val="CE60EE26"/>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5000D26"/>
    <w:multiLevelType w:val="multilevel"/>
    <w:tmpl w:val="1E587500"/>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62725D3"/>
    <w:multiLevelType w:val="multilevel"/>
    <w:tmpl w:val="70026D7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300A21"/>
    <w:multiLevelType w:val="multilevel"/>
    <w:tmpl w:val="7A00F53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8457C19"/>
    <w:multiLevelType w:val="multilevel"/>
    <w:tmpl w:val="4E104E94"/>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20" w15:restartNumberingAfterBreak="0">
    <w:nsid w:val="3D7A3CE4"/>
    <w:multiLevelType w:val="multilevel"/>
    <w:tmpl w:val="50E271AC"/>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D9F440C"/>
    <w:multiLevelType w:val="hybridMultilevel"/>
    <w:tmpl w:val="81669370"/>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934069D8">
      <w:start w:val="1"/>
      <w:numFmt w:val="decimal"/>
      <w:lvlText w:val="%3)"/>
      <w:lvlJc w:val="left"/>
      <w:pPr>
        <w:ind w:left="2720" w:hanging="456"/>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EEF1EDE"/>
    <w:multiLevelType w:val="multilevel"/>
    <w:tmpl w:val="E0689A14"/>
    <w:lvl w:ilvl="0">
      <w:start w:val="1"/>
      <w:numFmt w:val="bullet"/>
      <w:lvlText w:val=""/>
      <w:lvlJc w:val="left"/>
      <w:pPr>
        <w:ind w:left="1778" w:hanging="360"/>
      </w:pPr>
      <w:rPr>
        <w:rFonts w:ascii="Symbol" w:hAnsi="Symbol" w:cs="Symbol"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23" w15:restartNumberingAfterBreak="0">
    <w:nsid w:val="3F474E96"/>
    <w:multiLevelType w:val="hybridMultilevel"/>
    <w:tmpl w:val="2D08E8AC"/>
    <w:lvl w:ilvl="0" w:tplc="878CAECA">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4" w15:restartNumberingAfterBreak="0">
    <w:nsid w:val="44D1556A"/>
    <w:multiLevelType w:val="multilevel"/>
    <w:tmpl w:val="131EA8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056F1E"/>
    <w:multiLevelType w:val="hybridMultilevel"/>
    <w:tmpl w:val="E840A5C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5F4162"/>
    <w:multiLevelType w:val="multilevel"/>
    <w:tmpl w:val="3384C8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7" w15:restartNumberingAfterBreak="0">
    <w:nsid w:val="4C00740E"/>
    <w:multiLevelType w:val="multilevel"/>
    <w:tmpl w:val="269EE7B6"/>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4C14544E"/>
    <w:multiLevelType w:val="hybridMultilevel"/>
    <w:tmpl w:val="13BEC742"/>
    <w:lvl w:ilvl="0" w:tplc="C6A0A0A0">
      <w:start w:val="5"/>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9" w15:restartNumberingAfterBreak="0">
    <w:nsid w:val="515612C5"/>
    <w:multiLevelType w:val="multilevel"/>
    <w:tmpl w:val="79C64110"/>
    <w:lvl w:ilvl="0">
      <w:start w:val="3"/>
      <w:numFmt w:val="decimal"/>
      <w:lvlText w:val="%1"/>
      <w:lvlJc w:val="left"/>
      <w:pPr>
        <w:ind w:left="360" w:hanging="360"/>
      </w:pPr>
      <w:rPr>
        <w:rFonts w:eastAsiaTheme="minorEastAsia" w:hint="default"/>
      </w:rPr>
    </w:lvl>
    <w:lvl w:ilvl="1">
      <w:start w:val="1"/>
      <w:numFmt w:val="decimal"/>
      <w:lvlText w:val="%1.%2"/>
      <w:lvlJc w:val="left"/>
      <w:pPr>
        <w:ind w:left="1800" w:hanging="360"/>
      </w:pPr>
      <w:rPr>
        <w:rFonts w:eastAsiaTheme="minorEastAsia" w:hint="default"/>
      </w:rPr>
    </w:lvl>
    <w:lvl w:ilvl="2">
      <w:start w:val="1"/>
      <w:numFmt w:val="decimal"/>
      <w:lvlText w:val="%1.%2.%3"/>
      <w:lvlJc w:val="left"/>
      <w:pPr>
        <w:ind w:left="3600" w:hanging="720"/>
      </w:pPr>
      <w:rPr>
        <w:rFonts w:eastAsiaTheme="minorEastAsia" w:hint="default"/>
      </w:rPr>
    </w:lvl>
    <w:lvl w:ilvl="3">
      <w:start w:val="1"/>
      <w:numFmt w:val="decimal"/>
      <w:lvlText w:val="%1.%2.%3.%4"/>
      <w:lvlJc w:val="left"/>
      <w:pPr>
        <w:ind w:left="5040" w:hanging="720"/>
      </w:pPr>
      <w:rPr>
        <w:rFonts w:eastAsiaTheme="minorEastAsia" w:hint="default"/>
      </w:rPr>
    </w:lvl>
    <w:lvl w:ilvl="4">
      <w:start w:val="1"/>
      <w:numFmt w:val="decimal"/>
      <w:lvlText w:val="%1.%2.%3.%4.%5"/>
      <w:lvlJc w:val="left"/>
      <w:pPr>
        <w:ind w:left="6840" w:hanging="1080"/>
      </w:pPr>
      <w:rPr>
        <w:rFonts w:eastAsiaTheme="minorEastAsia" w:hint="default"/>
      </w:rPr>
    </w:lvl>
    <w:lvl w:ilvl="5">
      <w:start w:val="1"/>
      <w:numFmt w:val="decimal"/>
      <w:lvlText w:val="%1.%2.%3.%4.%5.%6"/>
      <w:lvlJc w:val="left"/>
      <w:pPr>
        <w:ind w:left="8280" w:hanging="1080"/>
      </w:pPr>
      <w:rPr>
        <w:rFonts w:eastAsiaTheme="minorEastAsia" w:hint="default"/>
      </w:rPr>
    </w:lvl>
    <w:lvl w:ilvl="6">
      <w:start w:val="1"/>
      <w:numFmt w:val="decimal"/>
      <w:lvlText w:val="%1.%2.%3.%4.%5.%6.%7"/>
      <w:lvlJc w:val="left"/>
      <w:pPr>
        <w:ind w:left="10080" w:hanging="1440"/>
      </w:pPr>
      <w:rPr>
        <w:rFonts w:eastAsiaTheme="minorEastAsia" w:hint="default"/>
      </w:rPr>
    </w:lvl>
    <w:lvl w:ilvl="7">
      <w:start w:val="1"/>
      <w:numFmt w:val="decimal"/>
      <w:lvlText w:val="%1.%2.%3.%4.%5.%6.%7.%8"/>
      <w:lvlJc w:val="left"/>
      <w:pPr>
        <w:ind w:left="11520" w:hanging="1440"/>
      </w:pPr>
      <w:rPr>
        <w:rFonts w:eastAsiaTheme="minorEastAsia" w:hint="default"/>
      </w:rPr>
    </w:lvl>
    <w:lvl w:ilvl="8">
      <w:start w:val="1"/>
      <w:numFmt w:val="decimal"/>
      <w:lvlText w:val="%1.%2.%3.%4.%5.%6.%7.%8.%9"/>
      <w:lvlJc w:val="left"/>
      <w:pPr>
        <w:ind w:left="13320" w:hanging="1800"/>
      </w:pPr>
      <w:rPr>
        <w:rFonts w:eastAsiaTheme="minorEastAsia" w:hint="default"/>
      </w:rPr>
    </w:lvl>
  </w:abstractNum>
  <w:abstractNum w:abstractNumId="30" w15:restartNumberingAfterBreak="0">
    <w:nsid w:val="515864B2"/>
    <w:multiLevelType w:val="multilevel"/>
    <w:tmpl w:val="7C728F46"/>
    <w:lvl w:ilvl="0">
      <w:start w:val="1"/>
      <w:numFmt w:val="bullet"/>
      <w:lvlText w:val=""/>
      <w:lvlJc w:val="left"/>
      <w:pPr>
        <w:ind w:left="2220" w:hanging="360"/>
      </w:pPr>
      <w:rPr>
        <w:rFonts w:ascii="Symbol" w:hAnsi="Symbol" w:cs="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31" w15:restartNumberingAfterBreak="0">
    <w:nsid w:val="591A0BAE"/>
    <w:multiLevelType w:val="multilevel"/>
    <w:tmpl w:val="9DE4C552"/>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32" w15:restartNumberingAfterBreak="0">
    <w:nsid w:val="5D61222C"/>
    <w:multiLevelType w:val="multilevel"/>
    <w:tmpl w:val="1E58750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5E9961C6"/>
    <w:multiLevelType w:val="multilevel"/>
    <w:tmpl w:val="E8EC243A"/>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60364821"/>
    <w:multiLevelType w:val="multilevel"/>
    <w:tmpl w:val="D2522D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07B1B8A"/>
    <w:multiLevelType w:val="hybridMultilevel"/>
    <w:tmpl w:val="69C4FDE8"/>
    <w:lvl w:ilvl="0" w:tplc="5DB677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1FF42B6"/>
    <w:multiLevelType w:val="hybridMultilevel"/>
    <w:tmpl w:val="2CD448C4"/>
    <w:lvl w:ilvl="0" w:tplc="FBF6950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7" w15:restartNumberingAfterBreak="0">
    <w:nsid w:val="6561104C"/>
    <w:multiLevelType w:val="hybridMultilevel"/>
    <w:tmpl w:val="8854950A"/>
    <w:lvl w:ilvl="0" w:tplc="B6BE4D64">
      <w:start w:val="1"/>
      <w:numFmt w:val="lowerLetter"/>
      <w:lvlText w:val="%1)"/>
      <w:lvlJc w:val="left"/>
      <w:pPr>
        <w:ind w:left="720" w:hanging="360"/>
      </w:pPr>
      <w:rPr>
        <w:rFonts w:ascii="Arial" w:hAnsi="Arial" w:cs="Arial"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E83865"/>
    <w:multiLevelType w:val="multilevel"/>
    <w:tmpl w:val="773CC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DA11826"/>
    <w:multiLevelType w:val="hybridMultilevel"/>
    <w:tmpl w:val="3AF4F3D4"/>
    <w:lvl w:ilvl="0" w:tplc="151EA51C">
      <w:start w:val="1"/>
      <w:numFmt w:val="decimal"/>
      <w:lvlText w:val="%1)"/>
      <w:lvlJc w:val="left"/>
      <w:pPr>
        <w:ind w:left="1440" w:hanging="360"/>
      </w:pPr>
      <w:rPr>
        <w:rFonts w:hint="default"/>
      </w:rPr>
    </w:lvl>
    <w:lvl w:ilvl="1" w:tplc="37B45628">
      <w:start w:val="1"/>
      <w:numFmt w:val="lowerLetter"/>
      <w:lvlText w:val="%2)"/>
      <w:lvlJc w:val="left"/>
      <w:pPr>
        <w:ind w:left="2229" w:hanging="429"/>
      </w:pPr>
      <w:rPr>
        <w:rFonts w:hint="default"/>
      </w:rPr>
    </w:lvl>
    <w:lvl w:ilvl="2" w:tplc="934069D8">
      <w:start w:val="1"/>
      <w:numFmt w:val="decimal"/>
      <w:lvlText w:val="%3)"/>
      <w:lvlJc w:val="left"/>
      <w:pPr>
        <w:ind w:left="3156" w:hanging="456"/>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E741B8F"/>
    <w:multiLevelType w:val="multilevel"/>
    <w:tmpl w:val="CE7AAFD6"/>
    <w:lvl w:ilvl="0">
      <w:start w:val="1"/>
      <w:numFmt w:val="decimal"/>
      <w:lvlText w:val="%1."/>
      <w:lvlJc w:val="left"/>
      <w:pPr>
        <w:tabs>
          <w:tab w:val="num" w:pos="360"/>
        </w:tabs>
        <w:ind w:left="360" w:hanging="360"/>
      </w:pPr>
      <w:rPr>
        <w:rFonts w:ascii="Cambria" w:eastAsia="Times New Roman" w:hAnsi="Cambria" w:cs="Arial"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1" w15:restartNumberingAfterBreak="0">
    <w:nsid w:val="6EB84600"/>
    <w:multiLevelType w:val="multilevel"/>
    <w:tmpl w:val="6F2EAF5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331DC3"/>
    <w:multiLevelType w:val="multilevel"/>
    <w:tmpl w:val="E8E68462"/>
    <w:lvl w:ilvl="0">
      <w:start w:val="13"/>
      <w:numFmt w:val="decimal"/>
      <w:lvlText w:val="%1"/>
      <w:lvlJc w:val="left"/>
      <w:pPr>
        <w:ind w:left="420" w:hanging="420"/>
      </w:pPr>
      <w:rPr>
        <w:rFonts w:hint="default"/>
        <w:b w:val="0"/>
      </w:rPr>
    </w:lvl>
    <w:lvl w:ilvl="1">
      <w:start w:val="1"/>
      <w:numFmt w:val="decimal"/>
      <w:lvlText w:val="%1.%2"/>
      <w:lvlJc w:val="left"/>
      <w:pPr>
        <w:ind w:left="988" w:hanging="4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43" w15:restartNumberingAfterBreak="0">
    <w:nsid w:val="72B729AF"/>
    <w:multiLevelType w:val="multilevel"/>
    <w:tmpl w:val="C0AAD4AE"/>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44" w15:restartNumberingAfterBreak="0">
    <w:nsid w:val="78496C23"/>
    <w:multiLevelType w:val="hybridMultilevel"/>
    <w:tmpl w:val="6F2A232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22"/>
  </w:num>
  <w:num w:numId="2">
    <w:abstractNumId w:val="19"/>
  </w:num>
  <w:num w:numId="3">
    <w:abstractNumId w:val="43"/>
  </w:num>
  <w:num w:numId="4">
    <w:abstractNumId w:val="26"/>
  </w:num>
  <w:num w:numId="5">
    <w:abstractNumId w:val="31"/>
  </w:num>
  <w:num w:numId="6">
    <w:abstractNumId w:val="12"/>
  </w:num>
  <w:num w:numId="7">
    <w:abstractNumId w:val="30"/>
  </w:num>
  <w:num w:numId="8">
    <w:abstractNumId w:val="41"/>
  </w:num>
  <w:num w:numId="9">
    <w:abstractNumId w:val="24"/>
  </w:num>
  <w:num w:numId="10">
    <w:abstractNumId w:val="14"/>
  </w:num>
  <w:num w:numId="11">
    <w:abstractNumId w:val="6"/>
  </w:num>
  <w:num w:numId="12">
    <w:abstractNumId w:val="27"/>
  </w:num>
  <w:num w:numId="13">
    <w:abstractNumId w:val="4"/>
  </w:num>
  <w:num w:numId="14">
    <w:abstractNumId w:val="9"/>
  </w:num>
  <w:num w:numId="15">
    <w:abstractNumId w:val="10"/>
  </w:num>
  <w:num w:numId="16">
    <w:abstractNumId w:val="23"/>
  </w:num>
  <w:num w:numId="17">
    <w:abstractNumId w:val="21"/>
  </w:num>
  <w:num w:numId="18">
    <w:abstractNumId w:val="7"/>
  </w:num>
  <w:num w:numId="19">
    <w:abstractNumId w:val="13"/>
  </w:num>
  <w:num w:numId="20">
    <w:abstractNumId w:val="5"/>
  </w:num>
  <w:num w:numId="21">
    <w:abstractNumId w:val="40"/>
  </w:num>
  <w:num w:numId="22">
    <w:abstractNumId w:val="25"/>
  </w:num>
  <w:num w:numId="23">
    <w:abstractNumId w:val="34"/>
  </w:num>
  <w:num w:numId="24">
    <w:abstractNumId w:val="29"/>
  </w:num>
  <w:num w:numId="25">
    <w:abstractNumId w:val="38"/>
  </w:num>
  <w:num w:numId="26">
    <w:abstractNumId w:val="2"/>
  </w:num>
  <w:num w:numId="27">
    <w:abstractNumId w:val="18"/>
  </w:num>
  <w:num w:numId="28">
    <w:abstractNumId w:val="16"/>
  </w:num>
  <w:num w:numId="29">
    <w:abstractNumId w:val="37"/>
  </w:num>
  <w:num w:numId="30">
    <w:abstractNumId w:val="36"/>
  </w:num>
  <w:num w:numId="31">
    <w:abstractNumId w:val="32"/>
  </w:num>
  <w:num w:numId="32">
    <w:abstractNumId w:val="15"/>
  </w:num>
  <w:num w:numId="33">
    <w:abstractNumId w:val="33"/>
  </w:num>
  <w:num w:numId="34">
    <w:abstractNumId w:val="42"/>
  </w:num>
  <w:num w:numId="35">
    <w:abstractNumId w:val="20"/>
  </w:num>
  <w:num w:numId="36">
    <w:abstractNumId w:val="3"/>
  </w:num>
  <w:num w:numId="37">
    <w:abstractNumId w:val="0"/>
  </w:num>
  <w:num w:numId="38">
    <w:abstractNumId w:val="8"/>
  </w:num>
  <w:num w:numId="39">
    <w:abstractNumId w:val="11"/>
  </w:num>
  <w:num w:numId="40">
    <w:abstractNumId w:val="44"/>
  </w:num>
  <w:num w:numId="41">
    <w:abstractNumId w:val="28"/>
  </w:num>
  <w:num w:numId="42">
    <w:abstractNumId w:val="39"/>
  </w:num>
  <w:num w:numId="43">
    <w:abstractNumId w:val="17"/>
  </w:num>
  <w:num w:numId="44">
    <w:abstractNumId w:val="35"/>
  </w:num>
  <w:num w:numId="45">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9"/>
    <w:rsid w:val="000047E7"/>
    <w:rsid w:val="000235AB"/>
    <w:rsid w:val="000321D1"/>
    <w:rsid w:val="00035BF3"/>
    <w:rsid w:val="00046E76"/>
    <w:rsid w:val="00050422"/>
    <w:rsid w:val="00054287"/>
    <w:rsid w:val="00054894"/>
    <w:rsid w:val="00055A92"/>
    <w:rsid w:val="00060DCC"/>
    <w:rsid w:val="00062A74"/>
    <w:rsid w:val="00067957"/>
    <w:rsid w:val="00067F7F"/>
    <w:rsid w:val="00075D63"/>
    <w:rsid w:val="000824D3"/>
    <w:rsid w:val="00082E3F"/>
    <w:rsid w:val="000831E0"/>
    <w:rsid w:val="000870B3"/>
    <w:rsid w:val="00093944"/>
    <w:rsid w:val="000A0CE9"/>
    <w:rsid w:val="000C1254"/>
    <w:rsid w:val="000E60B3"/>
    <w:rsid w:val="000F325D"/>
    <w:rsid w:val="000F4E0D"/>
    <w:rsid w:val="00101710"/>
    <w:rsid w:val="00104310"/>
    <w:rsid w:val="00110162"/>
    <w:rsid w:val="00111BCE"/>
    <w:rsid w:val="001133DA"/>
    <w:rsid w:val="001138B8"/>
    <w:rsid w:val="00116356"/>
    <w:rsid w:val="00117BD3"/>
    <w:rsid w:val="00122857"/>
    <w:rsid w:val="00126666"/>
    <w:rsid w:val="00152E2C"/>
    <w:rsid w:val="00153303"/>
    <w:rsid w:val="00154A8A"/>
    <w:rsid w:val="00156FB7"/>
    <w:rsid w:val="00162367"/>
    <w:rsid w:val="001710F1"/>
    <w:rsid w:val="00176FE6"/>
    <w:rsid w:val="00180BD8"/>
    <w:rsid w:val="001812A2"/>
    <w:rsid w:val="001813A0"/>
    <w:rsid w:val="00184071"/>
    <w:rsid w:val="001927AF"/>
    <w:rsid w:val="0019629E"/>
    <w:rsid w:val="001B53A5"/>
    <w:rsid w:val="001B68B3"/>
    <w:rsid w:val="001C7A17"/>
    <w:rsid w:val="001E24AE"/>
    <w:rsid w:val="001F10EA"/>
    <w:rsid w:val="001F701C"/>
    <w:rsid w:val="0022169D"/>
    <w:rsid w:val="00225FB7"/>
    <w:rsid w:val="00241259"/>
    <w:rsid w:val="00244009"/>
    <w:rsid w:val="002508D2"/>
    <w:rsid w:val="00260540"/>
    <w:rsid w:val="0026598D"/>
    <w:rsid w:val="00281F9C"/>
    <w:rsid w:val="00284C51"/>
    <w:rsid w:val="00287074"/>
    <w:rsid w:val="002A515E"/>
    <w:rsid w:val="002A768E"/>
    <w:rsid w:val="002A7B44"/>
    <w:rsid w:val="002C1504"/>
    <w:rsid w:val="002C4618"/>
    <w:rsid w:val="002C7904"/>
    <w:rsid w:val="002D51A1"/>
    <w:rsid w:val="002E21EC"/>
    <w:rsid w:val="002E7BFB"/>
    <w:rsid w:val="002F030F"/>
    <w:rsid w:val="002F20DD"/>
    <w:rsid w:val="00301A59"/>
    <w:rsid w:val="00305458"/>
    <w:rsid w:val="00312A18"/>
    <w:rsid w:val="003261D3"/>
    <w:rsid w:val="00335BC4"/>
    <w:rsid w:val="00362886"/>
    <w:rsid w:val="003653D1"/>
    <w:rsid w:val="003666B8"/>
    <w:rsid w:val="0037153A"/>
    <w:rsid w:val="00374025"/>
    <w:rsid w:val="00377A5A"/>
    <w:rsid w:val="00383B91"/>
    <w:rsid w:val="00391C9C"/>
    <w:rsid w:val="00397803"/>
    <w:rsid w:val="003D4062"/>
    <w:rsid w:val="003E06F4"/>
    <w:rsid w:val="003F028D"/>
    <w:rsid w:val="003F75E8"/>
    <w:rsid w:val="004015A6"/>
    <w:rsid w:val="00432D28"/>
    <w:rsid w:val="00432EDB"/>
    <w:rsid w:val="00436132"/>
    <w:rsid w:val="00443C58"/>
    <w:rsid w:val="00453C10"/>
    <w:rsid w:val="00462914"/>
    <w:rsid w:val="00464274"/>
    <w:rsid w:val="004660B0"/>
    <w:rsid w:val="00466798"/>
    <w:rsid w:val="00476D5B"/>
    <w:rsid w:val="00487EF2"/>
    <w:rsid w:val="00490603"/>
    <w:rsid w:val="004A1547"/>
    <w:rsid w:val="004A22C9"/>
    <w:rsid w:val="004A3105"/>
    <w:rsid w:val="004C2F4F"/>
    <w:rsid w:val="004C4C8E"/>
    <w:rsid w:val="004C71FB"/>
    <w:rsid w:val="004C7EC5"/>
    <w:rsid w:val="004D3664"/>
    <w:rsid w:val="004D7229"/>
    <w:rsid w:val="004F277C"/>
    <w:rsid w:val="004F7303"/>
    <w:rsid w:val="00501D6F"/>
    <w:rsid w:val="00516AE4"/>
    <w:rsid w:val="005173C2"/>
    <w:rsid w:val="005303FA"/>
    <w:rsid w:val="00543E3D"/>
    <w:rsid w:val="00557D3F"/>
    <w:rsid w:val="00561B61"/>
    <w:rsid w:val="0056440C"/>
    <w:rsid w:val="00577EFC"/>
    <w:rsid w:val="00582F80"/>
    <w:rsid w:val="00584F86"/>
    <w:rsid w:val="00592DBA"/>
    <w:rsid w:val="00593A14"/>
    <w:rsid w:val="00597664"/>
    <w:rsid w:val="005A32C2"/>
    <w:rsid w:val="005A6AF3"/>
    <w:rsid w:val="005B627B"/>
    <w:rsid w:val="005B65FB"/>
    <w:rsid w:val="005C04E5"/>
    <w:rsid w:val="005D68F4"/>
    <w:rsid w:val="005E1F60"/>
    <w:rsid w:val="005F43DE"/>
    <w:rsid w:val="006071F6"/>
    <w:rsid w:val="00621001"/>
    <w:rsid w:val="0062146A"/>
    <w:rsid w:val="00624735"/>
    <w:rsid w:val="00624883"/>
    <w:rsid w:val="00624DD7"/>
    <w:rsid w:val="006257E2"/>
    <w:rsid w:val="00625B2D"/>
    <w:rsid w:val="006268C0"/>
    <w:rsid w:val="00630319"/>
    <w:rsid w:val="006306D5"/>
    <w:rsid w:val="00631740"/>
    <w:rsid w:val="00635FD3"/>
    <w:rsid w:val="006420AE"/>
    <w:rsid w:val="00653307"/>
    <w:rsid w:val="00654DCA"/>
    <w:rsid w:val="006562D5"/>
    <w:rsid w:val="00657D89"/>
    <w:rsid w:val="00664B16"/>
    <w:rsid w:val="00670A46"/>
    <w:rsid w:val="006723CF"/>
    <w:rsid w:val="00675EA3"/>
    <w:rsid w:val="0068141F"/>
    <w:rsid w:val="006841D7"/>
    <w:rsid w:val="00690108"/>
    <w:rsid w:val="006A1BFE"/>
    <w:rsid w:val="006A566F"/>
    <w:rsid w:val="006B3038"/>
    <w:rsid w:val="006B5002"/>
    <w:rsid w:val="006C00D2"/>
    <w:rsid w:val="006D5923"/>
    <w:rsid w:val="006D5C36"/>
    <w:rsid w:val="006F02F8"/>
    <w:rsid w:val="006F2203"/>
    <w:rsid w:val="006F292B"/>
    <w:rsid w:val="00717B71"/>
    <w:rsid w:val="007212F8"/>
    <w:rsid w:val="00722530"/>
    <w:rsid w:val="00722A4B"/>
    <w:rsid w:val="00726C6A"/>
    <w:rsid w:val="007341D9"/>
    <w:rsid w:val="007445E2"/>
    <w:rsid w:val="00747C4D"/>
    <w:rsid w:val="00753F1C"/>
    <w:rsid w:val="0075662C"/>
    <w:rsid w:val="0076122F"/>
    <w:rsid w:val="007651CE"/>
    <w:rsid w:val="00765C6C"/>
    <w:rsid w:val="007674E2"/>
    <w:rsid w:val="0077450C"/>
    <w:rsid w:val="00783850"/>
    <w:rsid w:val="00793495"/>
    <w:rsid w:val="007943AD"/>
    <w:rsid w:val="0079516C"/>
    <w:rsid w:val="0079599B"/>
    <w:rsid w:val="007A325B"/>
    <w:rsid w:val="007A4354"/>
    <w:rsid w:val="007B0800"/>
    <w:rsid w:val="007C0D61"/>
    <w:rsid w:val="007D26AE"/>
    <w:rsid w:val="007D3CB3"/>
    <w:rsid w:val="007D5711"/>
    <w:rsid w:val="007F5CA7"/>
    <w:rsid w:val="007F78DE"/>
    <w:rsid w:val="00804EA3"/>
    <w:rsid w:val="008128DD"/>
    <w:rsid w:val="00812B28"/>
    <w:rsid w:val="008171F4"/>
    <w:rsid w:val="00817A4D"/>
    <w:rsid w:val="00821466"/>
    <w:rsid w:val="00825297"/>
    <w:rsid w:val="00833F02"/>
    <w:rsid w:val="0083499B"/>
    <w:rsid w:val="00835AF8"/>
    <w:rsid w:val="00841475"/>
    <w:rsid w:val="008517BB"/>
    <w:rsid w:val="00851AE6"/>
    <w:rsid w:val="00851E9E"/>
    <w:rsid w:val="0085421A"/>
    <w:rsid w:val="008607EE"/>
    <w:rsid w:val="00870BE9"/>
    <w:rsid w:val="0088288A"/>
    <w:rsid w:val="00887AC6"/>
    <w:rsid w:val="008A0BF0"/>
    <w:rsid w:val="008B3181"/>
    <w:rsid w:val="008E6473"/>
    <w:rsid w:val="008E7FDB"/>
    <w:rsid w:val="00904149"/>
    <w:rsid w:val="00904D66"/>
    <w:rsid w:val="00911410"/>
    <w:rsid w:val="00930034"/>
    <w:rsid w:val="0093063B"/>
    <w:rsid w:val="009403E2"/>
    <w:rsid w:val="0095103C"/>
    <w:rsid w:val="009605F8"/>
    <w:rsid w:val="00976314"/>
    <w:rsid w:val="0098412C"/>
    <w:rsid w:val="009A107C"/>
    <w:rsid w:val="009A262C"/>
    <w:rsid w:val="009A3558"/>
    <w:rsid w:val="009B114B"/>
    <w:rsid w:val="009C40E3"/>
    <w:rsid w:val="009D3162"/>
    <w:rsid w:val="009D45F6"/>
    <w:rsid w:val="009E6ABF"/>
    <w:rsid w:val="009F0B4F"/>
    <w:rsid w:val="00A11E09"/>
    <w:rsid w:val="00A177A5"/>
    <w:rsid w:val="00A24777"/>
    <w:rsid w:val="00A46BE7"/>
    <w:rsid w:val="00A51082"/>
    <w:rsid w:val="00A6397A"/>
    <w:rsid w:val="00A67223"/>
    <w:rsid w:val="00A71121"/>
    <w:rsid w:val="00A749BA"/>
    <w:rsid w:val="00A77167"/>
    <w:rsid w:val="00A77263"/>
    <w:rsid w:val="00A7792E"/>
    <w:rsid w:val="00A811A4"/>
    <w:rsid w:val="00A816E3"/>
    <w:rsid w:val="00A867CC"/>
    <w:rsid w:val="00A93A28"/>
    <w:rsid w:val="00A97AAA"/>
    <w:rsid w:val="00AC4F9A"/>
    <w:rsid w:val="00AE33F1"/>
    <w:rsid w:val="00AE4F29"/>
    <w:rsid w:val="00AE52AC"/>
    <w:rsid w:val="00AF79BB"/>
    <w:rsid w:val="00B06376"/>
    <w:rsid w:val="00B07346"/>
    <w:rsid w:val="00B27155"/>
    <w:rsid w:val="00B2725B"/>
    <w:rsid w:val="00B342B9"/>
    <w:rsid w:val="00B358FC"/>
    <w:rsid w:val="00B414C9"/>
    <w:rsid w:val="00B478BE"/>
    <w:rsid w:val="00B47CA1"/>
    <w:rsid w:val="00B52B9D"/>
    <w:rsid w:val="00B547D2"/>
    <w:rsid w:val="00B573EE"/>
    <w:rsid w:val="00B576F1"/>
    <w:rsid w:val="00B93706"/>
    <w:rsid w:val="00BA1182"/>
    <w:rsid w:val="00BA1234"/>
    <w:rsid w:val="00BA3060"/>
    <w:rsid w:val="00BB62E0"/>
    <w:rsid w:val="00BC33D7"/>
    <w:rsid w:val="00BC4075"/>
    <w:rsid w:val="00BC5169"/>
    <w:rsid w:val="00BC7A53"/>
    <w:rsid w:val="00BD336F"/>
    <w:rsid w:val="00BD7A34"/>
    <w:rsid w:val="00BE71F0"/>
    <w:rsid w:val="00BF6C45"/>
    <w:rsid w:val="00C164C0"/>
    <w:rsid w:val="00C16E46"/>
    <w:rsid w:val="00C17497"/>
    <w:rsid w:val="00C32315"/>
    <w:rsid w:val="00C441C6"/>
    <w:rsid w:val="00C45540"/>
    <w:rsid w:val="00C458CE"/>
    <w:rsid w:val="00C52626"/>
    <w:rsid w:val="00C76684"/>
    <w:rsid w:val="00C80082"/>
    <w:rsid w:val="00C83AE5"/>
    <w:rsid w:val="00C91877"/>
    <w:rsid w:val="00C94B7C"/>
    <w:rsid w:val="00CA121D"/>
    <w:rsid w:val="00CA75E6"/>
    <w:rsid w:val="00CC5B2A"/>
    <w:rsid w:val="00CD5E42"/>
    <w:rsid w:val="00CD74F8"/>
    <w:rsid w:val="00CF5D0E"/>
    <w:rsid w:val="00D03D97"/>
    <w:rsid w:val="00D0464D"/>
    <w:rsid w:val="00D2408C"/>
    <w:rsid w:val="00D27869"/>
    <w:rsid w:val="00D308BF"/>
    <w:rsid w:val="00D40A08"/>
    <w:rsid w:val="00D43B15"/>
    <w:rsid w:val="00D4628F"/>
    <w:rsid w:val="00D725A4"/>
    <w:rsid w:val="00D84BAB"/>
    <w:rsid w:val="00D95A60"/>
    <w:rsid w:val="00DB3B80"/>
    <w:rsid w:val="00DC51B0"/>
    <w:rsid w:val="00DC5A06"/>
    <w:rsid w:val="00DC68EC"/>
    <w:rsid w:val="00DF1BB8"/>
    <w:rsid w:val="00E00CE2"/>
    <w:rsid w:val="00E07269"/>
    <w:rsid w:val="00E15C3F"/>
    <w:rsid w:val="00E15FF4"/>
    <w:rsid w:val="00E26E24"/>
    <w:rsid w:val="00E5120A"/>
    <w:rsid w:val="00E638B6"/>
    <w:rsid w:val="00E73B34"/>
    <w:rsid w:val="00E73E42"/>
    <w:rsid w:val="00E81088"/>
    <w:rsid w:val="00E92A26"/>
    <w:rsid w:val="00E95E28"/>
    <w:rsid w:val="00EA0D08"/>
    <w:rsid w:val="00EB57E5"/>
    <w:rsid w:val="00EB63D8"/>
    <w:rsid w:val="00EC6DC2"/>
    <w:rsid w:val="00ED41F6"/>
    <w:rsid w:val="00ED7ACC"/>
    <w:rsid w:val="00EE0E0C"/>
    <w:rsid w:val="00EF0106"/>
    <w:rsid w:val="00EF6B35"/>
    <w:rsid w:val="00F175AB"/>
    <w:rsid w:val="00F20C01"/>
    <w:rsid w:val="00F229B5"/>
    <w:rsid w:val="00F234DE"/>
    <w:rsid w:val="00F27E8A"/>
    <w:rsid w:val="00F35BC0"/>
    <w:rsid w:val="00F37551"/>
    <w:rsid w:val="00F4320D"/>
    <w:rsid w:val="00F45396"/>
    <w:rsid w:val="00F526E4"/>
    <w:rsid w:val="00F5700D"/>
    <w:rsid w:val="00F65E95"/>
    <w:rsid w:val="00F87922"/>
    <w:rsid w:val="00F972F1"/>
    <w:rsid w:val="00FA5492"/>
    <w:rsid w:val="00FA6968"/>
    <w:rsid w:val="00FB2E56"/>
    <w:rsid w:val="00FB5885"/>
    <w:rsid w:val="00FC4DCF"/>
    <w:rsid w:val="00FC6D58"/>
    <w:rsid w:val="00FD22B1"/>
    <w:rsid w:val="00FD5429"/>
    <w:rsid w:val="00FE37E3"/>
    <w:rsid w:val="00FE3DCF"/>
    <w:rsid w:val="00FE6A63"/>
    <w:rsid w:val="00FF760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EFBA"/>
  <w15:docId w15:val="{59AE2BA1-6610-403C-9C04-B5147AA1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735"/>
    <w:pPr>
      <w:spacing w:after="160" w:line="252"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link w:val="Akapitzlist"/>
    <w:uiPriority w:val="34"/>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iPriority w:val="99"/>
    <w:semiHidden/>
    <w:unhideWhenUsed/>
    <w:rsid w:val="001B68B3"/>
    <w:rPr>
      <w:sz w:val="16"/>
      <w:szCs w:val="16"/>
    </w:rPr>
  </w:style>
  <w:style w:type="paragraph" w:styleId="Tekstkomentarza">
    <w:name w:val="annotation text"/>
    <w:basedOn w:val="Normalny"/>
    <w:link w:val="TekstkomentarzaZnak"/>
    <w:uiPriority w:val="99"/>
    <w:semiHidden/>
    <w:unhideWhenUsed/>
    <w:rsid w:val="001B68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522519499">
      <w:bodyDiv w:val="1"/>
      <w:marLeft w:val="0"/>
      <w:marRight w:val="0"/>
      <w:marTop w:val="0"/>
      <w:marBottom w:val="0"/>
      <w:divBdr>
        <w:top w:val="none" w:sz="0" w:space="0" w:color="auto"/>
        <w:left w:val="none" w:sz="0" w:space="0" w:color="auto"/>
        <w:bottom w:val="none" w:sz="0" w:space="0" w:color="auto"/>
        <w:right w:val="none" w:sz="0" w:space="0" w:color="auto"/>
      </w:divBdr>
    </w:div>
    <w:div w:id="553464415">
      <w:bodyDiv w:val="1"/>
      <w:marLeft w:val="0"/>
      <w:marRight w:val="0"/>
      <w:marTop w:val="0"/>
      <w:marBottom w:val="0"/>
      <w:divBdr>
        <w:top w:val="none" w:sz="0" w:space="0" w:color="auto"/>
        <w:left w:val="none" w:sz="0" w:space="0" w:color="auto"/>
        <w:bottom w:val="none" w:sz="0" w:space="0" w:color="auto"/>
        <w:right w:val="none" w:sz="0" w:space="0" w:color="auto"/>
      </w:divBdr>
    </w:div>
    <w:div w:id="880557066">
      <w:bodyDiv w:val="1"/>
      <w:marLeft w:val="0"/>
      <w:marRight w:val="0"/>
      <w:marTop w:val="0"/>
      <w:marBottom w:val="0"/>
      <w:divBdr>
        <w:top w:val="none" w:sz="0" w:space="0" w:color="auto"/>
        <w:left w:val="none" w:sz="0" w:space="0" w:color="auto"/>
        <w:bottom w:val="none" w:sz="0" w:space="0" w:color="auto"/>
        <w:right w:val="none" w:sz="0" w:space="0" w:color="auto"/>
      </w:divBdr>
    </w:div>
    <w:div w:id="1106998184">
      <w:bodyDiv w:val="1"/>
      <w:marLeft w:val="0"/>
      <w:marRight w:val="0"/>
      <w:marTop w:val="0"/>
      <w:marBottom w:val="0"/>
      <w:divBdr>
        <w:top w:val="none" w:sz="0" w:space="0" w:color="auto"/>
        <w:left w:val="none" w:sz="0" w:space="0" w:color="auto"/>
        <w:bottom w:val="none" w:sz="0" w:space="0" w:color="auto"/>
        <w:right w:val="none" w:sz="0" w:space="0" w:color="auto"/>
      </w:divBdr>
    </w:div>
    <w:div w:id="1155336048">
      <w:bodyDiv w:val="1"/>
      <w:marLeft w:val="0"/>
      <w:marRight w:val="0"/>
      <w:marTop w:val="0"/>
      <w:marBottom w:val="0"/>
      <w:divBdr>
        <w:top w:val="none" w:sz="0" w:space="0" w:color="auto"/>
        <w:left w:val="none" w:sz="0" w:space="0" w:color="auto"/>
        <w:bottom w:val="none" w:sz="0" w:space="0" w:color="auto"/>
        <w:right w:val="none" w:sz="0" w:space="0" w:color="auto"/>
      </w:divBdr>
    </w:div>
    <w:div w:id="1649476282">
      <w:bodyDiv w:val="1"/>
      <w:marLeft w:val="0"/>
      <w:marRight w:val="0"/>
      <w:marTop w:val="0"/>
      <w:marBottom w:val="0"/>
      <w:divBdr>
        <w:top w:val="none" w:sz="0" w:space="0" w:color="auto"/>
        <w:left w:val="none" w:sz="0" w:space="0" w:color="auto"/>
        <w:bottom w:val="none" w:sz="0" w:space="0" w:color="auto"/>
        <w:right w:val="none" w:sz="0" w:space="0" w:color="auto"/>
      </w:divBdr>
    </w:div>
    <w:div w:id="1723362460">
      <w:bodyDiv w:val="1"/>
      <w:marLeft w:val="0"/>
      <w:marRight w:val="0"/>
      <w:marTop w:val="0"/>
      <w:marBottom w:val="0"/>
      <w:divBdr>
        <w:top w:val="none" w:sz="0" w:space="0" w:color="auto"/>
        <w:left w:val="none" w:sz="0" w:space="0" w:color="auto"/>
        <w:bottom w:val="none" w:sz="0" w:space="0" w:color="auto"/>
        <w:right w:val="none" w:sz="0" w:space="0" w:color="auto"/>
      </w:divBdr>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1256792901">
          <w:marLeft w:val="0"/>
          <w:marRight w:val="0"/>
          <w:marTop w:val="0"/>
          <w:marBottom w:val="0"/>
          <w:divBdr>
            <w:top w:val="none" w:sz="0" w:space="0" w:color="auto"/>
            <w:left w:val="none" w:sz="0" w:space="0" w:color="auto"/>
            <w:bottom w:val="none" w:sz="0" w:space="0" w:color="auto"/>
            <w:right w:val="none" w:sz="0" w:space="0" w:color="auto"/>
          </w:divBdr>
        </w:div>
        <w:div w:id="3039687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m.san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58FBB425-1375-462C-9B2A-0047461B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6713</Words>
  <Characters>40280</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dc:description/>
  <cp:lastModifiedBy>Katarzyna Harłacz</cp:lastModifiedBy>
  <cp:revision>4</cp:revision>
  <cp:lastPrinted>2021-02-28T16:45:00Z</cp:lastPrinted>
  <dcterms:created xsi:type="dcterms:W3CDTF">2021-06-23T09:32:00Z</dcterms:created>
  <dcterms:modified xsi:type="dcterms:W3CDTF">2021-06-29T12:33:00Z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