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BF" w:rsidRDefault="00FA07BF" w:rsidP="00FA07BF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114/07</w:t>
      </w:r>
      <w:r>
        <w:rPr>
          <w:b/>
          <w:sz w:val="24"/>
        </w:rPr>
        <w:t>/2021</w:t>
      </w:r>
    </w:p>
    <w:p w:rsidR="00FA07BF" w:rsidRPr="00572AD2" w:rsidRDefault="00FA07BF" w:rsidP="00FA07BF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FA07BF" w:rsidRPr="00572AD2" w:rsidRDefault="00FA07BF" w:rsidP="00FA07BF">
      <w:pPr>
        <w:jc w:val="center"/>
        <w:rPr>
          <w:b/>
          <w:sz w:val="24"/>
        </w:rPr>
      </w:pPr>
      <w:r>
        <w:rPr>
          <w:b/>
          <w:sz w:val="24"/>
        </w:rPr>
        <w:t>z dnia 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FA07BF" w:rsidRPr="00572AD2" w:rsidRDefault="00FA07BF" w:rsidP="00FA07BF">
      <w:pPr>
        <w:rPr>
          <w:b/>
          <w:i/>
          <w:sz w:val="24"/>
        </w:rPr>
      </w:pPr>
    </w:p>
    <w:p w:rsidR="00FA07BF" w:rsidRPr="00572AD2" w:rsidRDefault="00FA07BF" w:rsidP="00FA07BF">
      <w:pPr>
        <w:rPr>
          <w:sz w:val="28"/>
        </w:rPr>
      </w:pPr>
    </w:p>
    <w:p w:rsidR="00FA07BF" w:rsidRPr="00572AD2" w:rsidRDefault="00FA07BF" w:rsidP="00FA07BF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FA07BF" w:rsidRPr="00572AD2" w:rsidRDefault="00FA07BF" w:rsidP="00FA07BF">
      <w:pPr>
        <w:rPr>
          <w:sz w:val="24"/>
        </w:rPr>
      </w:pPr>
    </w:p>
    <w:p w:rsidR="00FA07BF" w:rsidRPr="00572AD2" w:rsidRDefault="00FA07BF" w:rsidP="00FA07BF">
      <w:pPr>
        <w:rPr>
          <w:sz w:val="24"/>
        </w:rPr>
      </w:pPr>
    </w:p>
    <w:p w:rsidR="00FA07BF" w:rsidRPr="00683000" w:rsidRDefault="00FA07BF" w:rsidP="00FA07BF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FA07BF" w:rsidRPr="00572AD2" w:rsidRDefault="00FA07BF" w:rsidP="00FA07BF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FA07BF" w:rsidRPr="00572AD2" w:rsidRDefault="00FA07BF" w:rsidP="00FA07BF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FA07BF" w:rsidRPr="00572AD2" w:rsidRDefault="00FA07BF" w:rsidP="00FA07BF">
      <w:pPr>
        <w:rPr>
          <w:b/>
          <w:sz w:val="24"/>
        </w:rPr>
      </w:pPr>
    </w:p>
    <w:p w:rsidR="00FA07BF" w:rsidRPr="00572AD2" w:rsidRDefault="00FA07BF" w:rsidP="00FA07BF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FA07BF" w:rsidRPr="00572AD2" w:rsidRDefault="00FA07BF" w:rsidP="00FA07BF">
      <w:pPr>
        <w:rPr>
          <w:sz w:val="24"/>
        </w:rPr>
      </w:pPr>
    </w:p>
    <w:p w:rsidR="00FA07BF" w:rsidRPr="00572AD2" w:rsidRDefault="00FA07BF" w:rsidP="00FA07BF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 xml:space="preserve">nauczyciela kontraktowego </w:t>
      </w:r>
      <w:r>
        <w:t xml:space="preserve">edukacji wczesnoszkolnej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>Katarzyny Pawłowskiej</w:t>
      </w:r>
      <w:r w:rsidRPr="00572AD2">
        <w:rPr>
          <w:b/>
          <w:i/>
        </w:rPr>
        <w:t xml:space="preserve">, </w:t>
      </w:r>
      <w:r w:rsidRPr="00572AD2">
        <w:t>zatrudnionej</w:t>
      </w:r>
      <w:bookmarkStart w:id="0" w:name="_GoBack"/>
      <w:bookmarkEnd w:id="0"/>
      <w:r w:rsidRPr="00572AD2">
        <w:t xml:space="preserve"> w </w:t>
      </w:r>
      <w:r>
        <w:t>Szkole Podstawowej Nr 7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FA07BF" w:rsidRPr="00572AD2" w:rsidRDefault="00FA07BF" w:rsidP="00FA07BF"/>
    <w:p w:rsidR="00FA07BF" w:rsidRPr="00572AD2" w:rsidRDefault="00FA07BF" w:rsidP="00FA07BF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FA07BF" w:rsidRPr="00572AD2" w:rsidRDefault="00FA07BF" w:rsidP="00FA07BF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FA07BF" w:rsidRPr="00572AD2" w:rsidRDefault="00FA07BF" w:rsidP="00FA07BF">
      <w:pPr>
        <w:rPr>
          <w:sz w:val="24"/>
        </w:rPr>
      </w:pPr>
      <w:r>
        <w:rPr>
          <w:b/>
          <w:i/>
          <w:sz w:val="24"/>
        </w:rPr>
        <w:t xml:space="preserve">3/ Ewa Chudziak    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FA07BF" w:rsidRDefault="00FA07BF" w:rsidP="00FA07BF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FA07BF" w:rsidRPr="00D17814" w:rsidRDefault="00FA07BF" w:rsidP="00FA07BF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FA07BF" w:rsidRPr="000148D1" w:rsidRDefault="00FA07BF" w:rsidP="00FA07BF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FA07BF" w:rsidRDefault="00FA07BF" w:rsidP="00FA07BF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FA07BF" w:rsidRPr="000148D1" w:rsidRDefault="00FA07BF" w:rsidP="00FA0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FA07BF" w:rsidRPr="00572AD2" w:rsidRDefault="00FA07BF" w:rsidP="00FA07BF">
      <w:pPr>
        <w:rPr>
          <w:sz w:val="24"/>
        </w:rPr>
      </w:pPr>
    </w:p>
    <w:p w:rsidR="00FA07BF" w:rsidRPr="00572AD2" w:rsidRDefault="00FA07BF" w:rsidP="00FA07BF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FA07BF" w:rsidRPr="00844823" w:rsidRDefault="00FA07BF" w:rsidP="00FA07BF">
      <w:pPr>
        <w:ind w:left="3540"/>
        <w:rPr>
          <w:sz w:val="24"/>
          <w:szCs w:val="24"/>
        </w:rPr>
      </w:pPr>
    </w:p>
    <w:p w:rsidR="00FA07BF" w:rsidRPr="00844823" w:rsidRDefault="00FA07BF" w:rsidP="00FA07BF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FA07BF" w:rsidRDefault="00FA07BF" w:rsidP="00FA07BF">
      <w:pPr>
        <w:jc w:val="center"/>
        <w:rPr>
          <w:sz w:val="24"/>
        </w:rPr>
      </w:pPr>
    </w:p>
    <w:p w:rsidR="00FA07BF" w:rsidRPr="00572AD2" w:rsidRDefault="00FA07BF" w:rsidP="00FA07BF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FA07BF" w:rsidRPr="00572AD2" w:rsidRDefault="00FA07BF" w:rsidP="00FA07BF">
      <w:pPr>
        <w:rPr>
          <w:sz w:val="24"/>
        </w:rPr>
      </w:pPr>
    </w:p>
    <w:p w:rsidR="00FA07BF" w:rsidRPr="00572AD2" w:rsidRDefault="00FA07BF" w:rsidP="00FA07BF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  <w:r w:rsidRPr="00572AD2">
        <w:rPr>
          <w:sz w:val="24"/>
        </w:rPr>
        <w:tab/>
      </w:r>
      <w:r w:rsidRPr="00572AD2">
        <w:rPr>
          <w:sz w:val="24"/>
        </w:rPr>
        <w:tab/>
      </w:r>
    </w:p>
    <w:p w:rsidR="00FA07BF" w:rsidRPr="00572AD2" w:rsidRDefault="00FA07BF" w:rsidP="00FA07BF">
      <w:pPr>
        <w:rPr>
          <w:sz w:val="24"/>
        </w:rPr>
      </w:pPr>
      <w:r w:rsidRPr="00572AD2">
        <w:rPr>
          <w:sz w:val="24"/>
        </w:rPr>
        <w:tab/>
      </w:r>
    </w:p>
    <w:p w:rsidR="00FA07BF" w:rsidRPr="0040274F" w:rsidRDefault="00FA07BF" w:rsidP="00FA07BF">
      <w:pPr>
        <w:ind w:left="4395"/>
        <w:jc w:val="center"/>
        <w:rPr>
          <w:b/>
          <w:sz w:val="24"/>
          <w:szCs w:val="24"/>
        </w:rPr>
      </w:pPr>
    </w:p>
    <w:p w:rsidR="00FA07BF" w:rsidRPr="0040274F" w:rsidRDefault="00FA07BF" w:rsidP="00FA07BF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FA07BF" w:rsidRPr="0040274F" w:rsidRDefault="00FA07BF" w:rsidP="00FA07BF">
      <w:pPr>
        <w:ind w:left="4395"/>
        <w:jc w:val="center"/>
        <w:rPr>
          <w:b/>
          <w:sz w:val="24"/>
          <w:szCs w:val="24"/>
        </w:rPr>
      </w:pPr>
    </w:p>
    <w:p w:rsidR="00FA07BF" w:rsidRPr="0040274F" w:rsidRDefault="00FA07BF" w:rsidP="00FA07BF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4A07CD" w:rsidRDefault="004A07CD"/>
    <w:sectPr w:rsidR="004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4"/>
    <w:rsid w:val="004A07CD"/>
    <w:rsid w:val="00B34B64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F91C-C25E-4B75-AF4C-E1820C3D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7B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A07B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7B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0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07BF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A07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07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A07B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2021-07-13T06:23:00Z</dcterms:created>
  <dcterms:modified xsi:type="dcterms:W3CDTF">2021-07-13T06:24:00Z</dcterms:modified>
</cp:coreProperties>
</file>