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FC053" w14:textId="77777777" w:rsidR="009430F7" w:rsidRPr="00B730DC" w:rsidRDefault="009430F7">
      <w:pPr>
        <w:rPr>
          <w:rFonts w:ascii="Calibri" w:hAnsi="Calibri" w:cs="Calibri"/>
        </w:rPr>
      </w:pPr>
      <w:bookmarkStart w:id="0" w:name="_Ref43546962"/>
    </w:p>
    <w:sdt>
      <w:sdtPr>
        <w:rPr>
          <w:rFonts w:ascii="Calibri" w:hAnsi="Calibri" w:cs="Calibri"/>
        </w:rPr>
        <w:id w:val="281163123"/>
        <w:docPartObj>
          <w:docPartGallery w:val="Cover Pages"/>
          <w:docPartUnique/>
        </w:docPartObj>
      </w:sdtPr>
      <w:sdtEndPr>
        <w:rPr>
          <w:b/>
          <w:bCs/>
        </w:rPr>
      </w:sdtEndPr>
      <w:sdtContent>
        <w:p w14:paraId="756FCD12" w14:textId="79B04FBB" w:rsidR="00EF3BA8" w:rsidRPr="0096269B" w:rsidRDefault="00EF3BA8">
          <w:pPr>
            <w:rPr>
              <w:rFonts w:ascii="Calibri" w:hAnsi="Calibri" w:cs="Calibri"/>
            </w:rPr>
          </w:pPr>
        </w:p>
        <w:tbl>
          <w:tblPr>
            <w:tblpPr w:leftFromText="187" w:rightFromText="187" w:vertAnchor="page" w:horzAnchor="page" w:tblpXSpec="center" w:tblpY="1978"/>
            <w:tblW w:w="5000" w:type="pct"/>
            <w:tblCellMar>
              <w:left w:w="144" w:type="dxa"/>
              <w:right w:w="115" w:type="dxa"/>
            </w:tblCellMar>
            <w:tblLook w:val="04A0" w:firstRow="1" w:lastRow="0" w:firstColumn="1" w:lastColumn="0" w:noHBand="0" w:noVBand="1"/>
          </w:tblPr>
          <w:tblGrid>
            <w:gridCol w:w="9072"/>
          </w:tblGrid>
          <w:tr w:rsidR="000D4F38" w:rsidRPr="00120681" w14:paraId="21C3F00F" w14:textId="77777777" w:rsidTr="0096269B">
            <w:trPr>
              <w:trHeight w:val="2262"/>
            </w:trPr>
            <w:tc>
              <w:tcPr>
                <w:tcW w:w="5000" w:type="pct"/>
                <w:tcBorders>
                  <w:bottom w:val="single" w:sz="4" w:space="0" w:color="auto"/>
                </w:tcBorders>
              </w:tcPr>
              <w:sdt>
                <w:sdtPr>
                  <w:rPr>
                    <w:rFonts w:eastAsiaTheme="majorEastAsia"/>
                    <w:color w:val="4472C4" w:themeColor="accent1"/>
                    <w:sz w:val="56"/>
                    <w:szCs w:val="56"/>
                  </w:rPr>
                  <w:alias w:val="Tytuł"/>
                  <w:id w:val="-1148510804"/>
                  <w:placeholder>
                    <w:docPart w:val="6978F08FBFD049ED88E503617311EDBE"/>
                  </w:placeholder>
                  <w:dataBinding w:prefixMappings="xmlns:ns0='http://schemas.openxmlformats.org/package/2006/metadata/core-properties' xmlns:ns1='http://purl.org/dc/elements/1.1/'" w:xpath="/ns0:coreProperties[1]/ns1:title[1]" w:storeItemID="{6C3C8BC8-F283-45AE-878A-BAB7291924A1}"/>
                  <w:text/>
                </w:sdtPr>
                <w:sdtEndPr/>
                <w:sdtContent>
                  <w:p w14:paraId="0A30C394" w14:textId="53650C94" w:rsidR="000D4F38" w:rsidRPr="00B730DC" w:rsidRDefault="00AA0B19" w:rsidP="0096269B">
                    <w:pPr>
                      <w:pStyle w:val="Wykrzyknik"/>
                      <w:rPr>
                        <w:rFonts w:eastAsiaTheme="majorEastAsia"/>
                        <w:color w:val="4472C4" w:themeColor="accent1"/>
                        <w:sz w:val="56"/>
                        <w:szCs w:val="56"/>
                      </w:rPr>
                    </w:pPr>
                    <w:r>
                      <w:rPr>
                        <w:rFonts w:eastAsiaTheme="majorEastAsia"/>
                        <w:color w:val="4472C4" w:themeColor="accent1"/>
                        <w:sz w:val="56"/>
                        <w:szCs w:val="56"/>
                      </w:rPr>
                      <w:t>Opis Przedmiotu Zamówienia Specyfikacja Warunków Zamówienia</w:t>
                    </w:r>
                  </w:p>
                </w:sdtContent>
              </w:sdt>
              <w:p w14:paraId="0BCBBAA5" w14:textId="6117DD74" w:rsidR="000D4F38" w:rsidRPr="00B730DC" w:rsidRDefault="000D4F38" w:rsidP="0096269B">
                <w:pPr>
                  <w:pStyle w:val="Wykrzyknik"/>
                  <w:rPr>
                    <w:rFonts w:eastAsiaTheme="majorEastAsia"/>
                    <w:color w:val="4472C4" w:themeColor="accent1"/>
                    <w:sz w:val="56"/>
                    <w:szCs w:val="56"/>
                  </w:rPr>
                </w:pPr>
              </w:p>
            </w:tc>
          </w:tr>
          <w:tr w:rsidR="000D4F38" w:rsidRPr="00120681" w14:paraId="65BC4B4C" w14:textId="77777777" w:rsidTr="0096269B">
            <w:trPr>
              <w:trHeight w:val="1349"/>
            </w:trPr>
            <w:sdt>
              <w:sdtPr>
                <w:rPr>
                  <w:sz w:val="40"/>
                  <w:szCs w:val="40"/>
                </w:rPr>
                <w:alias w:val="Podtytuł"/>
                <w:id w:val="-1636552773"/>
                <w:placeholder>
                  <w:docPart w:val="C799C12BDFED4B86806512D2CBB20101"/>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auto"/>
                    </w:tcBorders>
                    <w:tcMar>
                      <w:top w:w="216" w:type="dxa"/>
                      <w:left w:w="115" w:type="dxa"/>
                      <w:bottom w:w="216" w:type="dxa"/>
                      <w:right w:w="115" w:type="dxa"/>
                    </w:tcMar>
                  </w:tcPr>
                  <w:p w14:paraId="74DD380D" w14:textId="66A13C36" w:rsidR="000D4F38" w:rsidRPr="00B730DC" w:rsidRDefault="00803D3B" w:rsidP="0096269B">
                    <w:pPr>
                      <w:pStyle w:val="Wykrzyknik"/>
                      <w:rPr>
                        <w:sz w:val="40"/>
                        <w:szCs w:val="40"/>
                      </w:rPr>
                    </w:pPr>
                    <w:r w:rsidRPr="00803D3B">
                      <w:rPr>
                        <w:sz w:val="40"/>
                        <w:szCs w:val="40"/>
                      </w:rPr>
                      <w:t>Opracowanie Planu Zrównoważonej Mobilności 2030+ obejmującego Gminę Miasto Sanok, Gminę Sanok, Miasto i Gminę Zagórz, Miasto i Gminą Lesko, Gminę Bukowsko, Gminę Zarszyn, Gminę Besko, Gminę Tyrawa Wołoska, Gminę Komańcza, Powiat Sanocki oraz część Powiatu Leskiego.</w:t>
                    </w:r>
                  </w:p>
                </w:tc>
              </w:sdtContent>
            </w:sdt>
          </w:tr>
        </w:tbl>
        <w:p w14:paraId="6C6D3C8B" w14:textId="6B8CF513" w:rsidR="00EF3BA8" w:rsidRPr="00B730DC" w:rsidRDefault="000D4F38">
          <w:pPr>
            <w:rPr>
              <w:rFonts w:ascii="Calibri" w:hAnsi="Calibri" w:cs="Calibri"/>
              <w:b/>
              <w:bCs/>
            </w:rPr>
          </w:pPr>
          <w:r w:rsidRPr="00B730DC">
            <w:rPr>
              <w:rFonts w:ascii="Calibri" w:hAnsi="Calibri" w:cs="Calibri"/>
              <w:b/>
              <w:bCs/>
            </w:rPr>
            <w:t xml:space="preserve"> </w:t>
          </w:r>
          <w:r w:rsidR="00EF3BA8" w:rsidRPr="00B730DC">
            <w:rPr>
              <w:rFonts w:ascii="Calibri" w:hAnsi="Calibri" w:cs="Calibri"/>
              <w:b/>
              <w:bCs/>
            </w:rPr>
            <w:br w:type="page"/>
          </w:r>
        </w:p>
      </w:sdtContent>
    </w:sdt>
    <w:p w14:paraId="2083DF6C" w14:textId="55F5F6D2" w:rsidR="00FE29F2" w:rsidRPr="00B730DC" w:rsidRDefault="00FE29F2" w:rsidP="00B76E12">
      <w:pPr>
        <w:rPr>
          <w:rFonts w:ascii="Calibri" w:hAnsi="Calibri" w:cs="Calibri"/>
          <w:b/>
          <w:bCs/>
        </w:rPr>
      </w:pPr>
      <w:r w:rsidRPr="00B730DC">
        <w:rPr>
          <w:rFonts w:ascii="Calibri" w:hAnsi="Calibri" w:cs="Calibri"/>
          <w:b/>
          <w:bCs/>
        </w:rPr>
        <w:lastRenderedPageBreak/>
        <w:t>SPIS TREŚCI</w:t>
      </w:r>
    </w:p>
    <w:p w14:paraId="2ED9240B" w14:textId="126F45F8" w:rsidR="00B14B00" w:rsidRDefault="00FE29F2">
      <w:pPr>
        <w:pStyle w:val="Spistreci1"/>
        <w:tabs>
          <w:tab w:val="left" w:pos="440"/>
          <w:tab w:val="right" w:leader="dot" w:pos="9062"/>
        </w:tabs>
        <w:rPr>
          <w:rFonts w:eastAsiaTheme="minorEastAsia"/>
          <w:noProof/>
          <w:lang w:eastAsia="pl-PL"/>
        </w:rPr>
      </w:pPr>
      <w:r w:rsidRPr="00B730DC">
        <w:rPr>
          <w:rFonts w:ascii="Calibri" w:hAnsi="Calibri" w:cs="Calibri"/>
        </w:rPr>
        <w:fldChar w:fldCharType="begin"/>
      </w:r>
      <w:r w:rsidRPr="00B730DC">
        <w:rPr>
          <w:rFonts w:ascii="Calibri" w:hAnsi="Calibri" w:cs="Calibri"/>
        </w:rPr>
        <w:instrText xml:space="preserve"> TOC \o "1-2" \h \z \u </w:instrText>
      </w:r>
      <w:r w:rsidRPr="00B730DC">
        <w:rPr>
          <w:rFonts w:ascii="Calibri" w:hAnsi="Calibri" w:cs="Calibri"/>
        </w:rPr>
        <w:fldChar w:fldCharType="separate"/>
      </w:r>
      <w:hyperlink w:anchor="_Toc85708401" w:history="1">
        <w:r w:rsidR="00B14B00" w:rsidRPr="00EA0C9B">
          <w:rPr>
            <w:rStyle w:val="Hipercze"/>
            <w:rFonts w:ascii="Calibri" w:hAnsi="Calibri" w:cs="Calibri"/>
            <w:noProof/>
          </w:rPr>
          <w:t>1.</w:t>
        </w:r>
        <w:r w:rsidR="00B14B00">
          <w:rPr>
            <w:rFonts w:eastAsiaTheme="minorEastAsia"/>
            <w:noProof/>
            <w:lang w:eastAsia="pl-PL"/>
          </w:rPr>
          <w:tab/>
        </w:r>
        <w:r w:rsidR="00B14B00" w:rsidRPr="00EA0C9B">
          <w:rPr>
            <w:rStyle w:val="Hipercze"/>
            <w:rFonts w:ascii="Calibri" w:hAnsi="Calibri" w:cs="Calibri"/>
            <w:noProof/>
          </w:rPr>
          <w:t>Opis Przedmiotu Zamówienia</w:t>
        </w:r>
        <w:r w:rsidR="00B14B00">
          <w:rPr>
            <w:noProof/>
            <w:webHidden/>
          </w:rPr>
          <w:tab/>
        </w:r>
        <w:r w:rsidR="00B14B00">
          <w:rPr>
            <w:noProof/>
            <w:webHidden/>
          </w:rPr>
          <w:fldChar w:fldCharType="begin"/>
        </w:r>
        <w:r w:rsidR="00B14B00">
          <w:rPr>
            <w:noProof/>
            <w:webHidden/>
          </w:rPr>
          <w:instrText xml:space="preserve"> PAGEREF _Toc85708401 \h </w:instrText>
        </w:r>
        <w:r w:rsidR="00B14B00">
          <w:rPr>
            <w:noProof/>
            <w:webHidden/>
          </w:rPr>
        </w:r>
        <w:r w:rsidR="00B14B00">
          <w:rPr>
            <w:noProof/>
            <w:webHidden/>
          </w:rPr>
          <w:fldChar w:fldCharType="separate"/>
        </w:r>
        <w:r w:rsidR="00B14B00">
          <w:rPr>
            <w:noProof/>
            <w:webHidden/>
          </w:rPr>
          <w:t>2</w:t>
        </w:r>
        <w:r w:rsidR="00B14B00">
          <w:rPr>
            <w:noProof/>
            <w:webHidden/>
          </w:rPr>
          <w:fldChar w:fldCharType="end"/>
        </w:r>
      </w:hyperlink>
    </w:p>
    <w:p w14:paraId="5B488DEA" w14:textId="2CF1481B" w:rsidR="00B14B00" w:rsidRDefault="00C429A3">
      <w:pPr>
        <w:pStyle w:val="Spistreci2"/>
        <w:tabs>
          <w:tab w:val="left" w:pos="880"/>
          <w:tab w:val="right" w:leader="dot" w:pos="9062"/>
        </w:tabs>
        <w:rPr>
          <w:rFonts w:eastAsiaTheme="minorEastAsia"/>
          <w:noProof/>
          <w:lang w:eastAsia="pl-PL"/>
        </w:rPr>
      </w:pPr>
      <w:hyperlink w:anchor="_Toc85708402" w:history="1">
        <w:r w:rsidR="00B14B00" w:rsidRPr="00EA0C9B">
          <w:rPr>
            <w:rStyle w:val="Hipercze"/>
            <w:rFonts w:ascii="Calibri" w:hAnsi="Calibri" w:cs="Calibri"/>
            <w:noProof/>
          </w:rPr>
          <w:t>1.1.</w:t>
        </w:r>
        <w:r w:rsidR="00B14B00">
          <w:rPr>
            <w:rFonts w:eastAsiaTheme="minorEastAsia"/>
            <w:noProof/>
            <w:lang w:eastAsia="pl-PL"/>
          </w:rPr>
          <w:tab/>
        </w:r>
        <w:r w:rsidR="00B14B00" w:rsidRPr="00EA0C9B">
          <w:rPr>
            <w:rStyle w:val="Hipercze"/>
            <w:rFonts w:ascii="Calibri" w:hAnsi="Calibri" w:cs="Calibri"/>
            <w:noProof/>
          </w:rPr>
          <w:t>Słownik skrótów, pojęć i akronimów</w:t>
        </w:r>
        <w:r w:rsidR="00B14B00">
          <w:rPr>
            <w:noProof/>
            <w:webHidden/>
          </w:rPr>
          <w:tab/>
        </w:r>
        <w:r w:rsidR="00B14B00">
          <w:rPr>
            <w:noProof/>
            <w:webHidden/>
          </w:rPr>
          <w:fldChar w:fldCharType="begin"/>
        </w:r>
        <w:r w:rsidR="00B14B00">
          <w:rPr>
            <w:noProof/>
            <w:webHidden/>
          </w:rPr>
          <w:instrText xml:space="preserve"> PAGEREF _Toc85708402 \h </w:instrText>
        </w:r>
        <w:r w:rsidR="00B14B00">
          <w:rPr>
            <w:noProof/>
            <w:webHidden/>
          </w:rPr>
        </w:r>
        <w:r w:rsidR="00B14B00">
          <w:rPr>
            <w:noProof/>
            <w:webHidden/>
          </w:rPr>
          <w:fldChar w:fldCharType="separate"/>
        </w:r>
        <w:r w:rsidR="00B14B00">
          <w:rPr>
            <w:noProof/>
            <w:webHidden/>
          </w:rPr>
          <w:t>2</w:t>
        </w:r>
        <w:r w:rsidR="00B14B00">
          <w:rPr>
            <w:noProof/>
            <w:webHidden/>
          </w:rPr>
          <w:fldChar w:fldCharType="end"/>
        </w:r>
      </w:hyperlink>
    </w:p>
    <w:p w14:paraId="09794023" w14:textId="11599DF3" w:rsidR="00B14B00" w:rsidRDefault="00C429A3">
      <w:pPr>
        <w:pStyle w:val="Spistreci2"/>
        <w:tabs>
          <w:tab w:val="left" w:pos="880"/>
          <w:tab w:val="right" w:leader="dot" w:pos="9062"/>
        </w:tabs>
        <w:rPr>
          <w:rFonts w:eastAsiaTheme="minorEastAsia"/>
          <w:noProof/>
          <w:lang w:eastAsia="pl-PL"/>
        </w:rPr>
      </w:pPr>
      <w:hyperlink w:anchor="_Toc85708403" w:history="1">
        <w:r w:rsidR="00B14B00" w:rsidRPr="00EA0C9B">
          <w:rPr>
            <w:rStyle w:val="Hipercze"/>
            <w:rFonts w:ascii="Calibri" w:hAnsi="Calibri" w:cs="Calibri"/>
            <w:noProof/>
          </w:rPr>
          <w:t>1.2.</w:t>
        </w:r>
        <w:r w:rsidR="00B14B00">
          <w:rPr>
            <w:rFonts w:eastAsiaTheme="minorEastAsia"/>
            <w:noProof/>
            <w:lang w:eastAsia="pl-PL"/>
          </w:rPr>
          <w:tab/>
        </w:r>
        <w:r w:rsidR="00B14B00" w:rsidRPr="00EA0C9B">
          <w:rPr>
            <w:rStyle w:val="Hipercze"/>
            <w:rFonts w:ascii="Calibri" w:hAnsi="Calibri" w:cs="Calibri"/>
            <w:noProof/>
          </w:rPr>
          <w:t>Merytoryczne zasady realizacji zamówienia</w:t>
        </w:r>
        <w:r w:rsidR="00B14B00">
          <w:rPr>
            <w:noProof/>
            <w:webHidden/>
          </w:rPr>
          <w:tab/>
        </w:r>
        <w:r w:rsidR="00B14B00">
          <w:rPr>
            <w:noProof/>
            <w:webHidden/>
          </w:rPr>
          <w:fldChar w:fldCharType="begin"/>
        </w:r>
        <w:r w:rsidR="00B14B00">
          <w:rPr>
            <w:noProof/>
            <w:webHidden/>
          </w:rPr>
          <w:instrText xml:space="preserve"> PAGEREF _Toc85708403 \h </w:instrText>
        </w:r>
        <w:r w:rsidR="00B14B00">
          <w:rPr>
            <w:noProof/>
            <w:webHidden/>
          </w:rPr>
        </w:r>
        <w:r w:rsidR="00B14B00">
          <w:rPr>
            <w:noProof/>
            <w:webHidden/>
          </w:rPr>
          <w:fldChar w:fldCharType="separate"/>
        </w:r>
        <w:r w:rsidR="00B14B00">
          <w:rPr>
            <w:noProof/>
            <w:webHidden/>
          </w:rPr>
          <w:t>3</w:t>
        </w:r>
        <w:r w:rsidR="00B14B00">
          <w:rPr>
            <w:noProof/>
            <w:webHidden/>
          </w:rPr>
          <w:fldChar w:fldCharType="end"/>
        </w:r>
      </w:hyperlink>
    </w:p>
    <w:p w14:paraId="0B9E2CB9" w14:textId="21829DC0" w:rsidR="00B14B00" w:rsidRDefault="00C429A3">
      <w:pPr>
        <w:pStyle w:val="Spistreci2"/>
        <w:tabs>
          <w:tab w:val="left" w:pos="880"/>
          <w:tab w:val="right" w:leader="dot" w:pos="9062"/>
        </w:tabs>
        <w:rPr>
          <w:rFonts w:eastAsiaTheme="minorEastAsia"/>
          <w:noProof/>
          <w:lang w:eastAsia="pl-PL"/>
        </w:rPr>
      </w:pPr>
      <w:hyperlink w:anchor="_Toc85708404" w:history="1">
        <w:r w:rsidR="00B14B00" w:rsidRPr="00EA0C9B">
          <w:rPr>
            <w:rStyle w:val="Hipercze"/>
            <w:rFonts w:ascii="Calibri" w:hAnsi="Calibri" w:cs="Calibri"/>
            <w:noProof/>
          </w:rPr>
          <w:t>1.3.</w:t>
        </w:r>
        <w:r w:rsidR="00B14B00">
          <w:rPr>
            <w:rFonts w:eastAsiaTheme="minorEastAsia"/>
            <w:noProof/>
            <w:lang w:eastAsia="pl-PL"/>
          </w:rPr>
          <w:tab/>
        </w:r>
        <w:r w:rsidR="00B14B00" w:rsidRPr="00EA0C9B">
          <w:rPr>
            <w:rStyle w:val="Hipercze"/>
            <w:rFonts w:ascii="Calibri" w:hAnsi="Calibri" w:cs="Calibri"/>
            <w:noProof/>
          </w:rPr>
          <w:t>Organizacyjne zasady realizacji zamówienia</w:t>
        </w:r>
        <w:r w:rsidR="00B14B00">
          <w:rPr>
            <w:noProof/>
            <w:webHidden/>
          </w:rPr>
          <w:tab/>
        </w:r>
        <w:r w:rsidR="00B14B00">
          <w:rPr>
            <w:noProof/>
            <w:webHidden/>
          </w:rPr>
          <w:fldChar w:fldCharType="begin"/>
        </w:r>
        <w:r w:rsidR="00B14B00">
          <w:rPr>
            <w:noProof/>
            <w:webHidden/>
          </w:rPr>
          <w:instrText xml:space="preserve"> PAGEREF _Toc85708404 \h </w:instrText>
        </w:r>
        <w:r w:rsidR="00B14B00">
          <w:rPr>
            <w:noProof/>
            <w:webHidden/>
          </w:rPr>
        </w:r>
        <w:r w:rsidR="00B14B00">
          <w:rPr>
            <w:noProof/>
            <w:webHidden/>
          </w:rPr>
          <w:fldChar w:fldCharType="separate"/>
        </w:r>
        <w:r w:rsidR="00B14B00">
          <w:rPr>
            <w:noProof/>
            <w:webHidden/>
          </w:rPr>
          <w:t>6</w:t>
        </w:r>
        <w:r w:rsidR="00B14B00">
          <w:rPr>
            <w:noProof/>
            <w:webHidden/>
          </w:rPr>
          <w:fldChar w:fldCharType="end"/>
        </w:r>
      </w:hyperlink>
    </w:p>
    <w:p w14:paraId="4E267CEA" w14:textId="127666C9" w:rsidR="00B14B00" w:rsidRDefault="00C429A3">
      <w:pPr>
        <w:pStyle w:val="Spistreci2"/>
        <w:tabs>
          <w:tab w:val="left" w:pos="880"/>
          <w:tab w:val="right" w:leader="dot" w:pos="9062"/>
        </w:tabs>
        <w:rPr>
          <w:rFonts w:eastAsiaTheme="minorEastAsia"/>
          <w:noProof/>
          <w:lang w:eastAsia="pl-PL"/>
        </w:rPr>
      </w:pPr>
      <w:hyperlink w:anchor="_Toc85708405" w:history="1">
        <w:r w:rsidR="00B14B00" w:rsidRPr="00EA0C9B">
          <w:rPr>
            <w:rStyle w:val="Hipercze"/>
            <w:rFonts w:ascii="Calibri" w:hAnsi="Calibri" w:cs="Calibri"/>
            <w:noProof/>
          </w:rPr>
          <w:t>1.4.</w:t>
        </w:r>
        <w:r w:rsidR="00B14B00">
          <w:rPr>
            <w:rFonts w:eastAsiaTheme="minorEastAsia"/>
            <w:noProof/>
            <w:lang w:eastAsia="pl-PL"/>
          </w:rPr>
          <w:tab/>
        </w:r>
        <w:r w:rsidR="00B14B00" w:rsidRPr="00EA0C9B">
          <w:rPr>
            <w:rStyle w:val="Hipercze"/>
            <w:rFonts w:ascii="Calibri" w:hAnsi="Calibri" w:cs="Calibri"/>
            <w:noProof/>
          </w:rPr>
          <w:t>Zakres merytoryczny zamówienia</w:t>
        </w:r>
        <w:r w:rsidR="00B14B00">
          <w:rPr>
            <w:noProof/>
            <w:webHidden/>
          </w:rPr>
          <w:tab/>
        </w:r>
        <w:r w:rsidR="00B14B00">
          <w:rPr>
            <w:noProof/>
            <w:webHidden/>
          </w:rPr>
          <w:fldChar w:fldCharType="begin"/>
        </w:r>
        <w:r w:rsidR="00B14B00">
          <w:rPr>
            <w:noProof/>
            <w:webHidden/>
          </w:rPr>
          <w:instrText xml:space="preserve"> PAGEREF _Toc85708405 \h </w:instrText>
        </w:r>
        <w:r w:rsidR="00B14B00">
          <w:rPr>
            <w:noProof/>
            <w:webHidden/>
          </w:rPr>
        </w:r>
        <w:r w:rsidR="00B14B00">
          <w:rPr>
            <w:noProof/>
            <w:webHidden/>
          </w:rPr>
          <w:fldChar w:fldCharType="separate"/>
        </w:r>
        <w:r w:rsidR="00B14B00">
          <w:rPr>
            <w:noProof/>
            <w:webHidden/>
          </w:rPr>
          <w:t>8</w:t>
        </w:r>
        <w:r w:rsidR="00B14B00">
          <w:rPr>
            <w:noProof/>
            <w:webHidden/>
          </w:rPr>
          <w:fldChar w:fldCharType="end"/>
        </w:r>
      </w:hyperlink>
    </w:p>
    <w:p w14:paraId="3592F054" w14:textId="6A6D68C4" w:rsidR="00B14B00" w:rsidRDefault="00C429A3">
      <w:pPr>
        <w:pStyle w:val="Spistreci2"/>
        <w:tabs>
          <w:tab w:val="left" w:pos="880"/>
          <w:tab w:val="right" w:leader="dot" w:pos="9062"/>
        </w:tabs>
        <w:rPr>
          <w:rFonts w:eastAsiaTheme="minorEastAsia"/>
          <w:noProof/>
          <w:lang w:eastAsia="pl-PL"/>
        </w:rPr>
      </w:pPr>
      <w:hyperlink w:anchor="_Toc85708406" w:history="1">
        <w:r w:rsidR="00B14B00" w:rsidRPr="00EA0C9B">
          <w:rPr>
            <w:rStyle w:val="Hipercze"/>
            <w:rFonts w:ascii="Calibri" w:hAnsi="Calibri" w:cs="Calibri"/>
            <w:noProof/>
          </w:rPr>
          <w:t>1.5.</w:t>
        </w:r>
        <w:r w:rsidR="00B14B00">
          <w:rPr>
            <w:rFonts w:eastAsiaTheme="minorEastAsia"/>
            <w:noProof/>
            <w:lang w:eastAsia="pl-PL"/>
          </w:rPr>
          <w:tab/>
        </w:r>
        <w:r w:rsidR="00B14B00" w:rsidRPr="00EA0C9B">
          <w:rPr>
            <w:rStyle w:val="Hipercze"/>
            <w:rFonts w:ascii="Calibri" w:hAnsi="Calibri" w:cs="Calibri"/>
            <w:noProof/>
          </w:rPr>
          <w:t>Proces realizacji zamówienia, raporty i harmonogram ich dostarczania</w:t>
        </w:r>
        <w:r w:rsidR="00B14B00">
          <w:rPr>
            <w:noProof/>
            <w:webHidden/>
          </w:rPr>
          <w:tab/>
        </w:r>
        <w:r w:rsidR="00B14B00">
          <w:rPr>
            <w:noProof/>
            <w:webHidden/>
          </w:rPr>
          <w:fldChar w:fldCharType="begin"/>
        </w:r>
        <w:r w:rsidR="00B14B00">
          <w:rPr>
            <w:noProof/>
            <w:webHidden/>
          </w:rPr>
          <w:instrText xml:space="preserve"> PAGEREF _Toc85708406 \h </w:instrText>
        </w:r>
        <w:r w:rsidR="00B14B00">
          <w:rPr>
            <w:noProof/>
            <w:webHidden/>
          </w:rPr>
        </w:r>
        <w:r w:rsidR="00B14B00">
          <w:rPr>
            <w:noProof/>
            <w:webHidden/>
          </w:rPr>
          <w:fldChar w:fldCharType="separate"/>
        </w:r>
        <w:r w:rsidR="00B14B00">
          <w:rPr>
            <w:noProof/>
            <w:webHidden/>
          </w:rPr>
          <w:t>18</w:t>
        </w:r>
        <w:r w:rsidR="00B14B00">
          <w:rPr>
            <w:noProof/>
            <w:webHidden/>
          </w:rPr>
          <w:fldChar w:fldCharType="end"/>
        </w:r>
      </w:hyperlink>
    </w:p>
    <w:p w14:paraId="611A9FC1" w14:textId="0C226137" w:rsidR="00B14B00" w:rsidRDefault="00C429A3">
      <w:pPr>
        <w:pStyle w:val="Spistreci2"/>
        <w:tabs>
          <w:tab w:val="left" w:pos="880"/>
          <w:tab w:val="right" w:leader="dot" w:pos="9062"/>
        </w:tabs>
        <w:rPr>
          <w:rFonts w:eastAsiaTheme="minorEastAsia"/>
          <w:noProof/>
          <w:lang w:eastAsia="pl-PL"/>
        </w:rPr>
      </w:pPr>
      <w:hyperlink w:anchor="_Toc85708407" w:history="1">
        <w:r w:rsidR="00B14B00" w:rsidRPr="00EA0C9B">
          <w:rPr>
            <w:rStyle w:val="Hipercze"/>
            <w:rFonts w:ascii="Calibri" w:hAnsi="Calibri" w:cs="Calibri"/>
            <w:noProof/>
          </w:rPr>
          <w:t>1.6.</w:t>
        </w:r>
        <w:r w:rsidR="00B14B00">
          <w:rPr>
            <w:rFonts w:eastAsiaTheme="minorEastAsia"/>
            <w:noProof/>
            <w:lang w:eastAsia="pl-PL"/>
          </w:rPr>
          <w:tab/>
        </w:r>
        <w:r w:rsidR="00B14B00" w:rsidRPr="00EA0C9B">
          <w:rPr>
            <w:rStyle w:val="Hipercze"/>
            <w:rFonts w:ascii="Calibri" w:hAnsi="Calibri" w:cs="Calibri"/>
            <w:noProof/>
          </w:rPr>
          <w:t>Metodyka wykonania Głównych Produktów i odpowiedzi na Pytania Operacyjne</w:t>
        </w:r>
        <w:r w:rsidR="00B14B00">
          <w:rPr>
            <w:noProof/>
            <w:webHidden/>
          </w:rPr>
          <w:tab/>
        </w:r>
        <w:r w:rsidR="00B14B00">
          <w:rPr>
            <w:noProof/>
            <w:webHidden/>
          </w:rPr>
          <w:fldChar w:fldCharType="begin"/>
        </w:r>
        <w:r w:rsidR="00B14B00">
          <w:rPr>
            <w:noProof/>
            <w:webHidden/>
          </w:rPr>
          <w:instrText xml:space="preserve"> PAGEREF _Toc85708407 \h </w:instrText>
        </w:r>
        <w:r w:rsidR="00B14B00">
          <w:rPr>
            <w:noProof/>
            <w:webHidden/>
          </w:rPr>
        </w:r>
        <w:r w:rsidR="00B14B00">
          <w:rPr>
            <w:noProof/>
            <w:webHidden/>
          </w:rPr>
          <w:fldChar w:fldCharType="separate"/>
        </w:r>
        <w:r w:rsidR="00B14B00">
          <w:rPr>
            <w:noProof/>
            <w:webHidden/>
          </w:rPr>
          <w:t>23</w:t>
        </w:r>
        <w:r w:rsidR="00B14B00">
          <w:rPr>
            <w:noProof/>
            <w:webHidden/>
          </w:rPr>
          <w:fldChar w:fldCharType="end"/>
        </w:r>
      </w:hyperlink>
    </w:p>
    <w:p w14:paraId="556F95C4" w14:textId="5DD0C51F" w:rsidR="00B14B00" w:rsidRDefault="00C429A3">
      <w:pPr>
        <w:pStyle w:val="Spistreci2"/>
        <w:tabs>
          <w:tab w:val="left" w:pos="880"/>
          <w:tab w:val="right" w:leader="dot" w:pos="9062"/>
        </w:tabs>
        <w:rPr>
          <w:rFonts w:eastAsiaTheme="minorEastAsia"/>
          <w:noProof/>
          <w:lang w:eastAsia="pl-PL"/>
        </w:rPr>
      </w:pPr>
      <w:hyperlink w:anchor="_Toc85708408" w:history="1">
        <w:r w:rsidR="00B14B00" w:rsidRPr="00EA0C9B">
          <w:rPr>
            <w:rStyle w:val="Hipercze"/>
            <w:rFonts w:ascii="Calibri" w:hAnsi="Calibri" w:cs="Calibri"/>
            <w:noProof/>
          </w:rPr>
          <w:t>1.7.</w:t>
        </w:r>
        <w:r w:rsidR="00B14B00">
          <w:rPr>
            <w:rFonts w:eastAsiaTheme="minorEastAsia"/>
            <w:noProof/>
            <w:lang w:eastAsia="pl-PL"/>
          </w:rPr>
          <w:tab/>
        </w:r>
        <w:r w:rsidR="00B14B00" w:rsidRPr="00EA0C9B">
          <w:rPr>
            <w:rStyle w:val="Hipercze"/>
            <w:rFonts w:ascii="Calibri" w:hAnsi="Calibri" w:cs="Calibri"/>
            <w:noProof/>
          </w:rPr>
          <w:t>Szczegółowa specyfikacja metodyk</w:t>
        </w:r>
        <w:r w:rsidR="00B14B00">
          <w:rPr>
            <w:noProof/>
            <w:webHidden/>
          </w:rPr>
          <w:tab/>
        </w:r>
        <w:r w:rsidR="00B14B00">
          <w:rPr>
            <w:noProof/>
            <w:webHidden/>
          </w:rPr>
          <w:fldChar w:fldCharType="begin"/>
        </w:r>
        <w:r w:rsidR="00B14B00">
          <w:rPr>
            <w:noProof/>
            <w:webHidden/>
          </w:rPr>
          <w:instrText xml:space="preserve"> PAGEREF _Toc85708408 \h </w:instrText>
        </w:r>
        <w:r w:rsidR="00B14B00">
          <w:rPr>
            <w:noProof/>
            <w:webHidden/>
          </w:rPr>
        </w:r>
        <w:r w:rsidR="00B14B00">
          <w:rPr>
            <w:noProof/>
            <w:webHidden/>
          </w:rPr>
          <w:fldChar w:fldCharType="separate"/>
        </w:r>
        <w:r w:rsidR="00B14B00">
          <w:rPr>
            <w:noProof/>
            <w:webHidden/>
          </w:rPr>
          <w:t>24</w:t>
        </w:r>
        <w:r w:rsidR="00B14B00">
          <w:rPr>
            <w:noProof/>
            <w:webHidden/>
          </w:rPr>
          <w:fldChar w:fldCharType="end"/>
        </w:r>
      </w:hyperlink>
    </w:p>
    <w:p w14:paraId="34D15433" w14:textId="4D664369" w:rsidR="00B14B00" w:rsidRDefault="00C429A3">
      <w:pPr>
        <w:pStyle w:val="Spistreci2"/>
        <w:tabs>
          <w:tab w:val="left" w:pos="880"/>
          <w:tab w:val="right" w:leader="dot" w:pos="9062"/>
        </w:tabs>
        <w:rPr>
          <w:rFonts w:eastAsiaTheme="minorEastAsia"/>
          <w:noProof/>
          <w:lang w:eastAsia="pl-PL"/>
        </w:rPr>
      </w:pPr>
      <w:hyperlink w:anchor="_Toc85708409" w:history="1">
        <w:r w:rsidR="00B14B00" w:rsidRPr="00EA0C9B">
          <w:rPr>
            <w:rStyle w:val="Hipercze"/>
            <w:rFonts w:ascii="Calibri" w:hAnsi="Calibri" w:cs="Calibri"/>
            <w:noProof/>
          </w:rPr>
          <w:t>1.8.</w:t>
        </w:r>
        <w:r w:rsidR="00B14B00">
          <w:rPr>
            <w:rFonts w:eastAsiaTheme="minorEastAsia"/>
            <w:noProof/>
            <w:lang w:eastAsia="pl-PL"/>
          </w:rPr>
          <w:tab/>
        </w:r>
        <w:r w:rsidR="00B14B00" w:rsidRPr="00EA0C9B">
          <w:rPr>
            <w:rStyle w:val="Hipercze"/>
            <w:rFonts w:ascii="Calibri" w:hAnsi="Calibri" w:cs="Calibri"/>
            <w:noProof/>
          </w:rPr>
          <w:t>Promocja</w:t>
        </w:r>
        <w:r w:rsidR="00B14B00">
          <w:rPr>
            <w:noProof/>
            <w:webHidden/>
          </w:rPr>
          <w:tab/>
        </w:r>
        <w:r w:rsidR="00B14B00">
          <w:rPr>
            <w:noProof/>
            <w:webHidden/>
          </w:rPr>
          <w:fldChar w:fldCharType="begin"/>
        </w:r>
        <w:r w:rsidR="00B14B00">
          <w:rPr>
            <w:noProof/>
            <w:webHidden/>
          </w:rPr>
          <w:instrText xml:space="preserve"> PAGEREF _Toc85708409 \h </w:instrText>
        </w:r>
        <w:r w:rsidR="00B14B00">
          <w:rPr>
            <w:noProof/>
            <w:webHidden/>
          </w:rPr>
        </w:r>
        <w:r w:rsidR="00B14B00">
          <w:rPr>
            <w:noProof/>
            <w:webHidden/>
          </w:rPr>
          <w:fldChar w:fldCharType="separate"/>
        </w:r>
        <w:r w:rsidR="00B14B00">
          <w:rPr>
            <w:noProof/>
            <w:webHidden/>
          </w:rPr>
          <w:t>27</w:t>
        </w:r>
        <w:r w:rsidR="00B14B00">
          <w:rPr>
            <w:noProof/>
            <w:webHidden/>
          </w:rPr>
          <w:fldChar w:fldCharType="end"/>
        </w:r>
      </w:hyperlink>
    </w:p>
    <w:p w14:paraId="5D97F3C1" w14:textId="3320E02D" w:rsidR="00B14B00" w:rsidRDefault="00C429A3">
      <w:pPr>
        <w:pStyle w:val="Spistreci2"/>
        <w:tabs>
          <w:tab w:val="left" w:pos="880"/>
          <w:tab w:val="right" w:leader="dot" w:pos="9062"/>
        </w:tabs>
        <w:rPr>
          <w:rFonts w:eastAsiaTheme="minorEastAsia"/>
          <w:noProof/>
          <w:lang w:eastAsia="pl-PL"/>
        </w:rPr>
      </w:pPr>
      <w:hyperlink w:anchor="_Toc85708410" w:history="1">
        <w:r w:rsidR="00B14B00" w:rsidRPr="00EA0C9B">
          <w:rPr>
            <w:rStyle w:val="Hipercze"/>
            <w:rFonts w:ascii="Calibri" w:hAnsi="Calibri" w:cs="Calibri"/>
            <w:noProof/>
          </w:rPr>
          <w:t>1.9.</w:t>
        </w:r>
        <w:r w:rsidR="00B14B00">
          <w:rPr>
            <w:rFonts w:eastAsiaTheme="minorEastAsia"/>
            <w:noProof/>
            <w:lang w:eastAsia="pl-PL"/>
          </w:rPr>
          <w:tab/>
        </w:r>
        <w:r w:rsidR="00B14B00" w:rsidRPr="00EA0C9B">
          <w:rPr>
            <w:rStyle w:val="Hipercze"/>
            <w:rFonts w:ascii="Calibri" w:hAnsi="Calibri" w:cs="Calibri"/>
            <w:noProof/>
          </w:rPr>
          <w:t>Strategiczna ocena oddziaływania na środowisko</w:t>
        </w:r>
        <w:r w:rsidR="00B14B00">
          <w:rPr>
            <w:noProof/>
            <w:webHidden/>
          </w:rPr>
          <w:tab/>
        </w:r>
        <w:r w:rsidR="00B14B00">
          <w:rPr>
            <w:noProof/>
            <w:webHidden/>
          </w:rPr>
          <w:fldChar w:fldCharType="begin"/>
        </w:r>
        <w:r w:rsidR="00B14B00">
          <w:rPr>
            <w:noProof/>
            <w:webHidden/>
          </w:rPr>
          <w:instrText xml:space="preserve"> PAGEREF _Toc85708410 \h </w:instrText>
        </w:r>
        <w:r w:rsidR="00B14B00">
          <w:rPr>
            <w:noProof/>
            <w:webHidden/>
          </w:rPr>
        </w:r>
        <w:r w:rsidR="00B14B00">
          <w:rPr>
            <w:noProof/>
            <w:webHidden/>
          </w:rPr>
          <w:fldChar w:fldCharType="separate"/>
        </w:r>
        <w:r w:rsidR="00B14B00">
          <w:rPr>
            <w:noProof/>
            <w:webHidden/>
          </w:rPr>
          <w:t>29</w:t>
        </w:r>
        <w:r w:rsidR="00B14B00">
          <w:rPr>
            <w:noProof/>
            <w:webHidden/>
          </w:rPr>
          <w:fldChar w:fldCharType="end"/>
        </w:r>
      </w:hyperlink>
    </w:p>
    <w:p w14:paraId="2033E983" w14:textId="709E027C" w:rsidR="00FE29F2" w:rsidRPr="00B730DC" w:rsidRDefault="00FE29F2" w:rsidP="008645AC">
      <w:pPr>
        <w:pStyle w:val="Nagwek1"/>
        <w:numPr>
          <w:ilvl w:val="0"/>
          <w:numId w:val="0"/>
        </w:numPr>
        <w:rPr>
          <w:rFonts w:ascii="Calibri" w:hAnsi="Calibri" w:cs="Calibri"/>
        </w:rPr>
      </w:pPr>
      <w:r w:rsidRPr="00B730DC">
        <w:rPr>
          <w:rFonts w:ascii="Calibri" w:hAnsi="Calibri" w:cs="Calibri"/>
        </w:rPr>
        <w:fldChar w:fldCharType="end"/>
      </w:r>
    </w:p>
    <w:p w14:paraId="47CA93A5" w14:textId="71A2B4CC" w:rsidR="00FE29F2" w:rsidRPr="00B730DC" w:rsidRDefault="00FE29F2" w:rsidP="00FE29F2">
      <w:pPr>
        <w:rPr>
          <w:rFonts w:ascii="Calibri" w:eastAsiaTheme="majorEastAsia" w:hAnsi="Calibri" w:cs="Calibri"/>
          <w:sz w:val="32"/>
          <w:szCs w:val="32"/>
        </w:rPr>
      </w:pPr>
      <w:r w:rsidRPr="00B730DC">
        <w:rPr>
          <w:rFonts w:ascii="Calibri" w:hAnsi="Calibri" w:cs="Calibri"/>
        </w:rPr>
        <w:br w:type="page"/>
      </w:r>
    </w:p>
    <w:p w14:paraId="172D77D1" w14:textId="0D17221A" w:rsidR="00B17D03" w:rsidRPr="00B730DC" w:rsidRDefault="00B17D03" w:rsidP="008645AC">
      <w:pPr>
        <w:pStyle w:val="Nagwek1"/>
        <w:rPr>
          <w:rFonts w:ascii="Calibri" w:hAnsi="Calibri" w:cs="Calibri"/>
        </w:rPr>
      </w:pPr>
      <w:bookmarkStart w:id="1" w:name="_Toc85708401"/>
      <w:r w:rsidRPr="00B730DC">
        <w:rPr>
          <w:rFonts w:ascii="Calibri" w:hAnsi="Calibri" w:cs="Calibri"/>
        </w:rPr>
        <w:lastRenderedPageBreak/>
        <w:t xml:space="preserve">Opis </w:t>
      </w:r>
      <w:r w:rsidR="00EF3BA8" w:rsidRPr="00B730DC">
        <w:rPr>
          <w:rFonts w:ascii="Calibri" w:hAnsi="Calibri" w:cs="Calibri"/>
        </w:rPr>
        <w:t>P</w:t>
      </w:r>
      <w:r w:rsidRPr="00B730DC">
        <w:rPr>
          <w:rFonts w:ascii="Calibri" w:hAnsi="Calibri" w:cs="Calibri"/>
        </w:rPr>
        <w:t xml:space="preserve">rzedmiotu </w:t>
      </w:r>
      <w:r w:rsidR="00EF3BA8" w:rsidRPr="00B730DC">
        <w:rPr>
          <w:rFonts w:ascii="Calibri" w:hAnsi="Calibri" w:cs="Calibri"/>
        </w:rPr>
        <w:t>Z</w:t>
      </w:r>
      <w:r w:rsidRPr="00B730DC">
        <w:rPr>
          <w:rFonts w:ascii="Calibri" w:hAnsi="Calibri" w:cs="Calibri"/>
        </w:rPr>
        <w:t>amówienia</w:t>
      </w:r>
      <w:bookmarkEnd w:id="1"/>
    </w:p>
    <w:p w14:paraId="6B7F6B37" w14:textId="0191577D" w:rsidR="00DB502F" w:rsidRPr="00B730DC" w:rsidRDefault="00DB502F" w:rsidP="00583D16">
      <w:pPr>
        <w:pStyle w:val="Nagwek2"/>
        <w:rPr>
          <w:rFonts w:ascii="Calibri" w:hAnsi="Calibri" w:cs="Calibri"/>
        </w:rPr>
      </w:pPr>
      <w:bookmarkStart w:id="2" w:name="_Toc85708402"/>
      <w:bookmarkStart w:id="3" w:name="_Ref61024391"/>
      <w:r w:rsidRPr="00B730DC">
        <w:rPr>
          <w:rFonts w:ascii="Calibri" w:hAnsi="Calibri" w:cs="Calibri"/>
        </w:rPr>
        <w:t>Słownik skrótów, pojęć i akronimów</w:t>
      </w:r>
      <w:bookmarkEnd w:id="2"/>
    </w:p>
    <w:tbl>
      <w:tblPr>
        <w:tblStyle w:val="Zwykatabela1"/>
        <w:tblW w:w="8509" w:type="dxa"/>
        <w:tblInd w:w="-5" w:type="dxa"/>
        <w:tblLayout w:type="fixed"/>
        <w:tblLook w:val="0480" w:firstRow="0" w:lastRow="0" w:firstColumn="1" w:lastColumn="0" w:noHBand="0" w:noVBand="1"/>
      </w:tblPr>
      <w:tblGrid>
        <w:gridCol w:w="2132"/>
        <w:gridCol w:w="6377"/>
      </w:tblGrid>
      <w:tr w:rsidR="00DB502F" w:rsidRPr="00120681" w14:paraId="691565C6"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25F49250" w14:textId="77777777" w:rsidR="00DB502F" w:rsidRPr="00B730DC" w:rsidRDefault="00DB502F" w:rsidP="00DB502F">
            <w:pPr>
              <w:rPr>
                <w:rFonts w:ascii="Calibri" w:hAnsi="Calibri" w:cs="Calibri"/>
              </w:rPr>
            </w:pPr>
            <w:r w:rsidRPr="00B730DC">
              <w:rPr>
                <w:rFonts w:ascii="Calibri" w:hAnsi="Calibri" w:cs="Calibri"/>
              </w:rPr>
              <w:t>Carsharing</w:t>
            </w:r>
          </w:p>
        </w:tc>
        <w:tc>
          <w:tcPr>
            <w:tcW w:w="6377" w:type="dxa"/>
            <w:noWrap/>
          </w:tcPr>
          <w:p w14:paraId="329DC182" w14:textId="0554553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System współdzielonego użytkowania samochodów</w:t>
            </w:r>
          </w:p>
        </w:tc>
      </w:tr>
      <w:tr w:rsidR="00DB502F" w:rsidRPr="00120681" w14:paraId="57D55CC1" w14:textId="77777777" w:rsidTr="00803D3B">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74EE5D0E" w14:textId="77777777" w:rsidR="00DB502F" w:rsidRPr="00B730DC" w:rsidRDefault="00DB502F" w:rsidP="00DB502F">
            <w:pPr>
              <w:rPr>
                <w:rFonts w:ascii="Calibri" w:hAnsi="Calibri" w:cs="Calibri"/>
              </w:rPr>
            </w:pPr>
            <w:r w:rsidRPr="00B730DC">
              <w:rPr>
                <w:rFonts w:ascii="Calibri" w:hAnsi="Calibri" w:cs="Calibri"/>
              </w:rPr>
              <w:t>Gamifikacja</w:t>
            </w:r>
          </w:p>
        </w:tc>
        <w:tc>
          <w:tcPr>
            <w:tcW w:w="6377" w:type="dxa"/>
            <w:noWrap/>
          </w:tcPr>
          <w:p w14:paraId="7774D326" w14:textId="163A5F4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Inaczej grywalizacja, w kontekście SUMP jest to aktywizacja różnych grup mieszkańców i zachęcanie ich do określonych działań (np. wybierania przyjaznych środowisku środków transportu) poprzez gry</w:t>
            </w:r>
            <w:r w:rsidR="00BC5F87" w:rsidRPr="00B730DC">
              <w:rPr>
                <w:rFonts w:ascii="Calibri" w:hAnsi="Calibri" w:cs="Calibri"/>
              </w:rPr>
              <w:t xml:space="preserve"> i zabawy</w:t>
            </w:r>
          </w:p>
        </w:tc>
      </w:tr>
      <w:tr w:rsidR="00DB502F" w:rsidRPr="00120681" w14:paraId="42B59CAB"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2F542D02" w14:textId="77777777" w:rsidR="00DB502F" w:rsidRPr="00B730DC" w:rsidRDefault="00DB502F" w:rsidP="00DB502F">
            <w:pPr>
              <w:rPr>
                <w:rFonts w:ascii="Calibri" w:hAnsi="Calibri" w:cs="Calibri"/>
              </w:rPr>
            </w:pPr>
            <w:r w:rsidRPr="00B730DC">
              <w:rPr>
                <w:rFonts w:ascii="Calibri" w:hAnsi="Calibri" w:cs="Calibri"/>
              </w:rPr>
              <w:t>GIS</w:t>
            </w:r>
          </w:p>
        </w:tc>
        <w:tc>
          <w:tcPr>
            <w:tcW w:w="6377" w:type="dxa"/>
            <w:noWrap/>
          </w:tcPr>
          <w:p w14:paraId="4B4F77D9" w14:textId="7777777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System informacji geograficznej (ang. Geographic Information System)</w:t>
            </w:r>
          </w:p>
        </w:tc>
      </w:tr>
      <w:tr w:rsidR="00DB502F" w:rsidRPr="00120681" w14:paraId="40782412" w14:textId="77777777" w:rsidTr="00803D3B">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4C4827FC" w14:textId="77777777" w:rsidR="00DB502F" w:rsidRPr="00B730DC" w:rsidRDefault="00DB502F" w:rsidP="00DB502F">
            <w:pPr>
              <w:rPr>
                <w:rFonts w:ascii="Calibri" w:hAnsi="Calibri" w:cs="Calibri"/>
              </w:rPr>
            </w:pPr>
            <w:r w:rsidRPr="00B730DC">
              <w:rPr>
                <w:rFonts w:ascii="Calibri" w:hAnsi="Calibri" w:cs="Calibri"/>
              </w:rPr>
              <w:t>Główny Produkt / Produkt Analityczny</w:t>
            </w:r>
          </w:p>
        </w:tc>
        <w:tc>
          <w:tcPr>
            <w:tcW w:w="6377" w:type="dxa"/>
            <w:noWrap/>
          </w:tcPr>
          <w:p w14:paraId="0732BC8D" w14:textId="7777777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Podstawowe zadania, które powinny zostać wykonane w ramach przygotowania SUMP</w:t>
            </w:r>
          </w:p>
        </w:tc>
      </w:tr>
      <w:tr w:rsidR="00DB502F" w:rsidRPr="00CB46E9" w14:paraId="5E04D038"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5C0C9EE1" w14:textId="77777777" w:rsidR="00DB502F" w:rsidRPr="00B730DC" w:rsidRDefault="00DB502F" w:rsidP="00DB502F">
            <w:pPr>
              <w:rPr>
                <w:rFonts w:ascii="Calibri" w:hAnsi="Calibri" w:cs="Calibri"/>
              </w:rPr>
            </w:pPr>
            <w:r w:rsidRPr="00B730DC">
              <w:rPr>
                <w:rFonts w:ascii="Calibri" w:hAnsi="Calibri" w:cs="Calibri"/>
              </w:rPr>
              <w:t>IDI</w:t>
            </w:r>
          </w:p>
        </w:tc>
        <w:tc>
          <w:tcPr>
            <w:tcW w:w="6377" w:type="dxa"/>
            <w:noWrap/>
          </w:tcPr>
          <w:p w14:paraId="6B37FD7F" w14:textId="7777777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B730DC">
              <w:rPr>
                <w:rFonts w:ascii="Calibri" w:hAnsi="Calibri" w:cs="Calibri"/>
                <w:lang w:val="en-GB"/>
              </w:rPr>
              <w:t>Indywidualny wywiad pogłębiony (Individual In-Depth Interview)</w:t>
            </w:r>
          </w:p>
        </w:tc>
      </w:tr>
      <w:tr w:rsidR="00DB502F" w:rsidRPr="00120681" w14:paraId="5B2AC874" w14:textId="77777777" w:rsidTr="00803D3B">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6F6FCED4" w14:textId="77777777" w:rsidR="00DB502F" w:rsidRPr="00B730DC" w:rsidRDefault="00DB502F" w:rsidP="00DB502F">
            <w:pPr>
              <w:rPr>
                <w:rFonts w:ascii="Calibri" w:hAnsi="Calibri" w:cs="Calibri"/>
              </w:rPr>
            </w:pPr>
            <w:r w:rsidRPr="00B730DC">
              <w:rPr>
                <w:rFonts w:ascii="Calibri" w:hAnsi="Calibri" w:cs="Calibri"/>
              </w:rPr>
              <w:t>Mobility as a Service</w:t>
            </w:r>
          </w:p>
        </w:tc>
        <w:tc>
          <w:tcPr>
            <w:tcW w:w="6377" w:type="dxa"/>
            <w:noWrap/>
          </w:tcPr>
          <w:p w14:paraId="2F5E9945" w14:textId="7777777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Mobilność jako usługa, cyfrowa usługa integrująca w ramach jednej platformy i konta użytkownika dostęp do oferty wszystkich środków transportu, mobilności współdzielonej czy mobilności na żądanie</w:t>
            </w:r>
          </w:p>
        </w:tc>
      </w:tr>
      <w:tr w:rsidR="00DB502F" w:rsidRPr="00120681" w14:paraId="09E062B8"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163CD3A7" w14:textId="77777777" w:rsidR="00DB502F" w:rsidRPr="00B730DC" w:rsidRDefault="00DB502F" w:rsidP="00DB502F">
            <w:pPr>
              <w:rPr>
                <w:rFonts w:ascii="Calibri" w:hAnsi="Calibri" w:cs="Calibri"/>
              </w:rPr>
            </w:pPr>
            <w:r w:rsidRPr="00B730DC">
              <w:rPr>
                <w:rFonts w:ascii="Calibri" w:hAnsi="Calibri" w:cs="Calibri"/>
              </w:rPr>
              <w:t>Scoping</w:t>
            </w:r>
          </w:p>
        </w:tc>
        <w:tc>
          <w:tcPr>
            <w:tcW w:w="6377" w:type="dxa"/>
            <w:noWrap/>
          </w:tcPr>
          <w:p w14:paraId="36906FAE" w14:textId="7777777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 xml:space="preserve">Proces określania zakresu SUMP – zarówno w ujęciu merytorycznym, jak i obszaru geograficznego. </w:t>
            </w:r>
          </w:p>
          <w:p w14:paraId="5E194106" w14:textId="7777777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Scoping przeprowadzony jest również w ramach Strategicznej oceny odziaływania na środowisko.</w:t>
            </w:r>
          </w:p>
        </w:tc>
      </w:tr>
      <w:tr w:rsidR="00DB502F" w:rsidRPr="00120681" w14:paraId="3201C41C" w14:textId="77777777" w:rsidTr="00803D3B">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0037D0AA" w14:textId="77777777" w:rsidR="00DB502F" w:rsidRPr="00B730DC" w:rsidRDefault="00DB502F" w:rsidP="00DB502F">
            <w:pPr>
              <w:rPr>
                <w:rFonts w:ascii="Calibri" w:hAnsi="Calibri" w:cs="Calibri"/>
              </w:rPr>
            </w:pPr>
            <w:r w:rsidRPr="00B730DC">
              <w:rPr>
                <w:rFonts w:ascii="Calibri" w:hAnsi="Calibri" w:cs="Calibri"/>
              </w:rPr>
              <w:t>Service Design</w:t>
            </w:r>
          </w:p>
        </w:tc>
        <w:tc>
          <w:tcPr>
            <w:tcW w:w="6377" w:type="dxa"/>
            <w:noWrap/>
          </w:tcPr>
          <w:p w14:paraId="784CB67D" w14:textId="7777777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Metodyka analizy problemów polegająca na kreatywnej pracy w grupie</w:t>
            </w:r>
          </w:p>
        </w:tc>
      </w:tr>
      <w:tr w:rsidR="00DB502F" w:rsidRPr="00120681" w14:paraId="7CE1A47A"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08CD4137" w14:textId="77777777" w:rsidR="00DB502F" w:rsidRPr="00B730DC" w:rsidRDefault="00DB502F" w:rsidP="00DB502F">
            <w:pPr>
              <w:rPr>
                <w:rFonts w:ascii="Calibri" w:hAnsi="Calibri" w:cs="Calibri"/>
              </w:rPr>
            </w:pPr>
            <w:r w:rsidRPr="00B730DC">
              <w:rPr>
                <w:rFonts w:ascii="Calibri" w:hAnsi="Calibri" w:cs="Calibri"/>
              </w:rPr>
              <w:t>OOŚ</w:t>
            </w:r>
          </w:p>
        </w:tc>
        <w:tc>
          <w:tcPr>
            <w:tcW w:w="6377" w:type="dxa"/>
            <w:noWrap/>
          </w:tcPr>
          <w:p w14:paraId="454B82B1" w14:textId="7777777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Ocena Oddziaływania na Środowisko</w:t>
            </w:r>
          </w:p>
        </w:tc>
      </w:tr>
      <w:tr w:rsidR="00DB502F" w:rsidRPr="00120681" w14:paraId="09D09A5D" w14:textId="77777777" w:rsidTr="00CF120D">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776FD6E6" w14:textId="77777777" w:rsidR="00DB502F" w:rsidRPr="00B730DC" w:rsidRDefault="00DB502F" w:rsidP="00DB502F">
            <w:pPr>
              <w:rPr>
                <w:rFonts w:ascii="Calibri" w:hAnsi="Calibri" w:cs="Calibri"/>
              </w:rPr>
            </w:pPr>
            <w:r w:rsidRPr="00B730DC">
              <w:rPr>
                <w:rFonts w:ascii="Calibri" w:hAnsi="Calibri" w:cs="Calibri"/>
              </w:rPr>
              <w:t>SOOŚ</w:t>
            </w:r>
          </w:p>
        </w:tc>
        <w:tc>
          <w:tcPr>
            <w:tcW w:w="6377" w:type="dxa"/>
            <w:noWrap/>
          </w:tcPr>
          <w:p w14:paraId="18943C0E" w14:textId="7777777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Strategiczna Ocena Odziaływania na Środowisko</w:t>
            </w:r>
          </w:p>
        </w:tc>
      </w:tr>
      <w:tr w:rsidR="00DB502F" w:rsidRPr="00120681" w14:paraId="4C483B47"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22BE9AE2" w14:textId="77777777" w:rsidR="00DB502F" w:rsidRPr="00B730DC" w:rsidRDefault="00DB502F" w:rsidP="00DB502F">
            <w:pPr>
              <w:rPr>
                <w:rFonts w:ascii="Calibri" w:hAnsi="Calibri" w:cs="Calibri"/>
              </w:rPr>
            </w:pPr>
            <w:r w:rsidRPr="00B730DC">
              <w:rPr>
                <w:rFonts w:ascii="Calibri" w:hAnsi="Calibri" w:cs="Calibri"/>
              </w:rPr>
              <w:t>Obszary strategiczne</w:t>
            </w:r>
          </w:p>
        </w:tc>
        <w:tc>
          <w:tcPr>
            <w:tcW w:w="6377" w:type="dxa"/>
            <w:noWrap/>
          </w:tcPr>
          <w:p w14:paraId="05489351" w14:textId="7777777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 xml:space="preserve">Obszary działania stanowiące podstawę dobrze sporządzonego SUMP. Do podstawowych obszarów strategicznych należą: planowanie przestrzenne, poprawa konkurencyjności transportu niezmotoryzowanego i publicznego, </w:t>
            </w:r>
            <w:r w:rsidRPr="00B730DC">
              <w:rPr>
                <w:rFonts w:ascii="Calibri" w:hAnsi="Calibri" w:cs="Calibri"/>
                <w:bCs/>
              </w:rPr>
              <w:t xml:space="preserve">uspakajanie i poprawa bezpieczeństwa ruchu drogowego, polityka parkingowa, logistyka miejska, zmniejszenie transportu na środowisko </w:t>
            </w:r>
          </w:p>
        </w:tc>
      </w:tr>
      <w:tr w:rsidR="00DB502F" w:rsidRPr="00120681" w14:paraId="29E8F204" w14:textId="77777777" w:rsidTr="00803D3B">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0A16FD1F" w14:textId="77777777" w:rsidR="00DB502F" w:rsidRPr="00B730DC" w:rsidRDefault="00DB502F" w:rsidP="00DB502F">
            <w:pPr>
              <w:rPr>
                <w:rFonts w:ascii="Calibri" w:hAnsi="Calibri" w:cs="Calibri"/>
              </w:rPr>
            </w:pPr>
            <w:r w:rsidRPr="00B730DC">
              <w:rPr>
                <w:rFonts w:ascii="Calibri" w:hAnsi="Calibri" w:cs="Calibri"/>
              </w:rPr>
              <w:t>SWOT</w:t>
            </w:r>
          </w:p>
        </w:tc>
        <w:tc>
          <w:tcPr>
            <w:tcW w:w="6377" w:type="dxa"/>
            <w:noWrap/>
          </w:tcPr>
          <w:p w14:paraId="2EF93813" w14:textId="7777777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 xml:space="preserve">Jedna z podstawowych metod analizy strategicznej, polegająca na identyfikacji czterech elementów: </w:t>
            </w:r>
            <w:r w:rsidRPr="00B730DC">
              <w:rPr>
                <w:rFonts w:ascii="Calibri" w:hAnsi="Calibri" w:cs="Calibri"/>
                <w:i/>
                <w:iCs/>
              </w:rPr>
              <w:t>Strengths</w:t>
            </w:r>
            <w:r w:rsidRPr="00B730DC">
              <w:rPr>
                <w:rFonts w:ascii="Calibri" w:hAnsi="Calibri" w:cs="Calibri"/>
              </w:rPr>
              <w:t xml:space="preserve"> – silne strony, </w:t>
            </w:r>
            <w:r w:rsidRPr="00B730DC">
              <w:rPr>
                <w:rFonts w:ascii="Calibri" w:hAnsi="Calibri" w:cs="Calibri"/>
                <w:i/>
                <w:iCs/>
              </w:rPr>
              <w:t>Weaknesses</w:t>
            </w:r>
            <w:r w:rsidRPr="00B730DC">
              <w:rPr>
                <w:rFonts w:ascii="Calibri" w:hAnsi="Calibri" w:cs="Calibri"/>
              </w:rPr>
              <w:t xml:space="preserve"> – słabe strony, </w:t>
            </w:r>
            <w:r w:rsidRPr="00B730DC">
              <w:rPr>
                <w:rFonts w:ascii="Calibri" w:hAnsi="Calibri" w:cs="Calibri"/>
                <w:i/>
                <w:iCs/>
              </w:rPr>
              <w:t>Opportunities</w:t>
            </w:r>
            <w:r w:rsidRPr="00B730DC">
              <w:rPr>
                <w:rFonts w:ascii="Calibri" w:hAnsi="Calibri" w:cs="Calibri"/>
              </w:rPr>
              <w:t xml:space="preserve"> – szanse, okazje i </w:t>
            </w:r>
            <w:r w:rsidRPr="00B730DC">
              <w:rPr>
                <w:rFonts w:ascii="Calibri" w:hAnsi="Calibri" w:cs="Calibri"/>
                <w:i/>
                <w:iCs/>
              </w:rPr>
              <w:t>Threats</w:t>
            </w:r>
            <w:r w:rsidRPr="00B730DC">
              <w:rPr>
                <w:rFonts w:ascii="Calibri" w:hAnsi="Calibri" w:cs="Calibri"/>
              </w:rPr>
              <w:t xml:space="preserve"> – zagrożenia</w:t>
            </w:r>
          </w:p>
        </w:tc>
      </w:tr>
      <w:tr w:rsidR="00DB502F" w:rsidRPr="00120681" w14:paraId="3A597E66"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6899575F" w14:textId="19A83E95" w:rsidR="00DB502F" w:rsidRPr="00B730DC" w:rsidRDefault="00974C12" w:rsidP="00DB502F">
            <w:pPr>
              <w:rPr>
                <w:rFonts w:ascii="Calibri" w:hAnsi="Calibri" w:cs="Calibri"/>
              </w:rPr>
            </w:pPr>
            <w:r w:rsidRPr="00B730DC">
              <w:rPr>
                <w:rFonts w:ascii="Calibri" w:hAnsi="Calibri" w:cs="Calibri"/>
              </w:rPr>
              <w:t xml:space="preserve">PZM </w:t>
            </w:r>
          </w:p>
        </w:tc>
        <w:tc>
          <w:tcPr>
            <w:tcW w:w="6377" w:type="dxa"/>
            <w:noWrap/>
          </w:tcPr>
          <w:p w14:paraId="5DB9C222" w14:textId="15D217BD"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 xml:space="preserve">Plan Zrównoważonej Mobilności </w:t>
            </w:r>
            <w:r w:rsidR="00974C12" w:rsidRPr="00B730DC">
              <w:rPr>
                <w:rFonts w:ascii="Calibri" w:hAnsi="Calibri" w:cs="Calibri"/>
              </w:rPr>
              <w:t xml:space="preserve">dla </w:t>
            </w:r>
            <w:r w:rsidR="00803D3B">
              <w:rPr>
                <w:rFonts w:ascii="Calibri" w:hAnsi="Calibri" w:cs="Calibri"/>
              </w:rPr>
              <w:t xml:space="preserve">obszaru obejmującego </w:t>
            </w:r>
            <w:r w:rsidR="00803D3B" w:rsidRPr="00803D3B">
              <w:rPr>
                <w:rFonts w:ascii="Calibri" w:hAnsi="Calibri" w:cs="Calibri"/>
              </w:rPr>
              <w:t>Gminę Miast</w:t>
            </w:r>
            <w:r w:rsidR="00803D3B">
              <w:rPr>
                <w:rFonts w:ascii="Calibri" w:hAnsi="Calibri" w:cs="Calibri"/>
              </w:rPr>
              <w:t>o</w:t>
            </w:r>
            <w:r w:rsidR="00803D3B" w:rsidRPr="00803D3B">
              <w:rPr>
                <w:rFonts w:ascii="Calibri" w:hAnsi="Calibri" w:cs="Calibri"/>
              </w:rPr>
              <w:t xml:space="preserve"> Sanok</w:t>
            </w:r>
            <w:r w:rsidR="00803D3B">
              <w:rPr>
                <w:rFonts w:ascii="Calibri" w:hAnsi="Calibri" w:cs="Calibri"/>
              </w:rPr>
              <w:t xml:space="preserve">, </w:t>
            </w:r>
            <w:r w:rsidR="00803D3B" w:rsidRPr="00803D3B">
              <w:rPr>
                <w:rFonts w:ascii="Calibri" w:hAnsi="Calibri" w:cs="Calibri"/>
              </w:rPr>
              <w:t>Gmin</w:t>
            </w:r>
            <w:r w:rsidR="00803D3B">
              <w:rPr>
                <w:rFonts w:ascii="Calibri" w:hAnsi="Calibri" w:cs="Calibri"/>
              </w:rPr>
              <w:t>ę</w:t>
            </w:r>
            <w:r w:rsidR="00803D3B" w:rsidRPr="00803D3B">
              <w:rPr>
                <w:rFonts w:ascii="Calibri" w:hAnsi="Calibri" w:cs="Calibri"/>
              </w:rPr>
              <w:t xml:space="preserve"> Sanok, Mias</w:t>
            </w:r>
            <w:r w:rsidR="00803D3B">
              <w:rPr>
                <w:rFonts w:ascii="Calibri" w:hAnsi="Calibri" w:cs="Calibri"/>
              </w:rPr>
              <w:t>to</w:t>
            </w:r>
            <w:r w:rsidR="00803D3B" w:rsidRPr="00803D3B">
              <w:rPr>
                <w:rFonts w:ascii="Calibri" w:hAnsi="Calibri" w:cs="Calibri"/>
              </w:rPr>
              <w:t xml:space="preserve"> i Gmin</w:t>
            </w:r>
            <w:r w:rsidR="00803D3B">
              <w:rPr>
                <w:rFonts w:ascii="Calibri" w:hAnsi="Calibri" w:cs="Calibri"/>
              </w:rPr>
              <w:t>ę</w:t>
            </w:r>
            <w:r w:rsidR="00803D3B" w:rsidRPr="00803D3B">
              <w:rPr>
                <w:rFonts w:ascii="Calibri" w:hAnsi="Calibri" w:cs="Calibri"/>
              </w:rPr>
              <w:t xml:space="preserve"> Zagórz, Miast</w:t>
            </w:r>
            <w:r w:rsidR="00803D3B">
              <w:rPr>
                <w:rFonts w:ascii="Calibri" w:hAnsi="Calibri" w:cs="Calibri"/>
              </w:rPr>
              <w:t>o</w:t>
            </w:r>
            <w:r w:rsidR="00803D3B" w:rsidRPr="00803D3B">
              <w:rPr>
                <w:rFonts w:ascii="Calibri" w:hAnsi="Calibri" w:cs="Calibri"/>
              </w:rPr>
              <w:t xml:space="preserve"> i Gminą Lesko, Gmin</w:t>
            </w:r>
            <w:r w:rsidR="00803D3B">
              <w:rPr>
                <w:rFonts w:ascii="Calibri" w:hAnsi="Calibri" w:cs="Calibri"/>
              </w:rPr>
              <w:t>ę</w:t>
            </w:r>
            <w:r w:rsidR="00803D3B" w:rsidRPr="00803D3B">
              <w:rPr>
                <w:rFonts w:ascii="Calibri" w:hAnsi="Calibri" w:cs="Calibri"/>
              </w:rPr>
              <w:t xml:space="preserve"> Bukowsko, Gmi</w:t>
            </w:r>
            <w:r w:rsidR="00803D3B">
              <w:rPr>
                <w:rFonts w:ascii="Calibri" w:hAnsi="Calibri" w:cs="Calibri"/>
              </w:rPr>
              <w:t>nę</w:t>
            </w:r>
            <w:r w:rsidR="00803D3B" w:rsidRPr="00803D3B">
              <w:rPr>
                <w:rFonts w:ascii="Calibri" w:hAnsi="Calibri" w:cs="Calibri"/>
              </w:rPr>
              <w:t xml:space="preserve"> Zarszyn, Gmin</w:t>
            </w:r>
            <w:r w:rsidR="00803D3B">
              <w:rPr>
                <w:rFonts w:ascii="Calibri" w:hAnsi="Calibri" w:cs="Calibri"/>
              </w:rPr>
              <w:t>ę</w:t>
            </w:r>
            <w:r w:rsidR="00803D3B" w:rsidRPr="00803D3B">
              <w:rPr>
                <w:rFonts w:ascii="Calibri" w:hAnsi="Calibri" w:cs="Calibri"/>
              </w:rPr>
              <w:t xml:space="preserve"> Besko, Gmin</w:t>
            </w:r>
            <w:r w:rsidR="00803D3B">
              <w:rPr>
                <w:rFonts w:ascii="Calibri" w:hAnsi="Calibri" w:cs="Calibri"/>
              </w:rPr>
              <w:t>ę</w:t>
            </w:r>
            <w:r w:rsidR="00803D3B" w:rsidRPr="00803D3B">
              <w:rPr>
                <w:rFonts w:ascii="Calibri" w:hAnsi="Calibri" w:cs="Calibri"/>
              </w:rPr>
              <w:t xml:space="preserve"> Tyrawa Wołoska, Gmin</w:t>
            </w:r>
            <w:r w:rsidR="00803D3B">
              <w:rPr>
                <w:rFonts w:ascii="Calibri" w:hAnsi="Calibri" w:cs="Calibri"/>
              </w:rPr>
              <w:t>ę</w:t>
            </w:r>
            <w:r w:rsidR="00803D3B" w:rsidRPr="00803D3B">
              <w:rPr>
                <w:rFonts w:ascii="Calibri" w:hAnsi="Calibri" w:cs="Calibri"/>
              </w:rPr>
              <w:t xml:space="preserve"> Komańcza</w:t>
            </w:r>
            <w:r w:rsidR="00803D3B">
              <w:rPr>
                <w:rFonts w:ascii="Calibri" w:hAnsi="Calibri" w:cs="Calibri"/>
              </w:rPr>
              <w:t>, Powiat Sanocki oraz część Powiatu Leskiego.</w:t>
            </w:r>
          </w:p>
        </w:tc>
      </w:tr>
      <w:tr w:rsidR="00DB502F" w:rsidRPr="00120681" w14:paraId="7045C1D4" w14:textId="77777777" w:rsidTr="00803D3B">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1652E60D" w14:textId="77777777" w:rsidR="00DB502F" w:rsidRPr="00B730DC" w:rsidRDefault="00DB502F" w:rsidP="00DB502F">
            <w:pPr>
              <w:rPr>
                <w:rFonts w:ascii="Calibri" w:hAnsi="Calibri" w:cs="Calibri"/>
              </w:rPr>
            </w:pPr>
            <w:r w:rsidRPr="00B730DC">
              <w:rPr>
                <w:rFonts w:ascii="Calibri" w:hAnsi="Calibri" w:cs="Calibri"/>
              </w:rPr>
              <w:t xml:space="preserve">Projektowanie uniwersalne </w:t>
            </w:r>
          </w:p>
        </w:tc>
        <w:tc>
          <w:tcPr>
            <w:tcW w:w="6377" w:type="dxa"/>
            <w:noWrap/>
          </w:tcPr>
          <w:p w14:paraId="05502FC8" w14:textId="7777777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 xml:space="preserve">Projektowanie infrastruktury i otoczenia uwzględniające potrzeby wszystkich potencjalnych odbiorców, w tym przede wszystkim osoby o ograniczonej mobilności </w:t>
            </w:r>
          </w:p>
        </w:tc>
      </w:tr>
      <w:tr w:rsidR="00DB502F" w:rsidRPr="00120681" w14:paraId="1CA38E4F"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3F29C85E" w14:textId="77777777" w:rsidR="00DB502F" w:rsidRPr="00B730DC" w:rsidRDefault="00DB502F" w:rsidP="00DB502F">
            <w:pPr>
              <w:rPr>
                <w:rFonts w:ascii="Calibri" w:hAnsi="Calibri" w:cs="Calibri"/>
              </w:rPr>
            </w:pPr>
            <w:r w:rsidRPr="00B730DC">
              <w:rPr>
                <w:rFonts w:ascii="Calibri" w:hAnsi="Calibri" w:cs="Calibri"/>
              </w:rPr>
              <w:t>Publiczny transport zbiorowy, w skrócie PTZ</w:t>
            </w:r>
          </w:p>
        </w:tc>
        <w:tc>
          <w:tcPr>
            <w:tcW w:w="6377" w:type="dxa"/>
            <w:noWrap/>
          </w:tcPr>
          <w:p w14:paraId="40F89CC8" w14:textId="2A03D7BA"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Powszechnie dostępny regularny przewóz osób wykonywany w określonych odstępach czasu i po określonej linii komunikacyjnej, liniach komunikacyjnych lub sieci komunikacyjnej; rozumiany zgodnie z Ustawą z dnia 16 grudnia 2010 r. o publicznym transporcie zbiorowym i tekstem jednolitym Ustawy obwieszczonym 9 grudnia 2019 r.; obejmujący m.in.  operatorów i organizatorów PTZ, przewoźników, zintegrowany system taryfowo-biletowy i inne</w:t>
            </w:r>
          </w:p>
        </w:tc>
      </w:tr>
      <w:tr w:rsidR="00DB502F" w:rsidRPr="00120681" w14:paraId="0EC506DE" w14:textId="77777777" w:rsidTr="00803D3B">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49972485" w14:textId="77777777" w:rsidR="00DB502F" w:rsidRPr="00B730DC" w:rsidRDefault="00DB502F" w:rsidP="00DB502F">
            <w:pPr>
              <w:rPr>
                <w:rFonts w:ascii="Calibri" w:hAnsi="Calibri" w:cs="Calibri"/>
              </w:rPr>
            </w:pPr>
            <w:r w:rsidRPr="00B730DC">
              <w:rPr>
                <w:rFonts w:ascii="Calibri" w:hAnsi="Calibri" w:cs="Calibri"/>
              </w:rPr>
              <w:lastRenderedPageBreak/>
              <w:t>Woonerf</w:t>
            </w:r>
          </w:p>
        </w:tc>
        <w:tc>
          <w:tcPr>
            <w:tcW w:w="6377" w:type="dxa"/>
            <w:noWrap/>
          </w:tcPr>
          <w:p w14:paraId="4660E885" w14:textId="77777777" w:rsidR="00DB502F" w:rsidRPr="00B730DC" w:rsidRDefault="00DB502F" w:rsidP="00DB502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730DC">
              <w:rPr>
                <w:rFonts w:ascii="Calibri" w:hAnsi="Calibri" w:cs="Calibri"/>
              </w:rPr>
              <w:t>Ulica do mieszkania, podwórzec (pojęcie z języka holenderskiego). Termin dotyczy sposobu projektowania ulicy w strefie zurbanizowanej w taki sposób, aby przy zachowaniu podstawowych funkcji danej ulicy położyć szczególny nacisk na uspokojenie ruchu i wysoką jakość przestrzeni publicznej. Więcej: http://woonerf.dlalodzi.info/czym_jest_woonerf.html</w:t>
            </w:r>
          </w:p>
        </w:tc>
      </w:tr>
      <w:tr w:rsidR="00DB502F" w:rsidRPr="00120681" w14:paraId="2CA6F33D" w14:textId="77777777" w:rsidTr="00803D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37A5303E" w14:textId="77777777" w:rsidR="00DB502F" w:rsidRPr="00B730DC" w:rsidRDefault="00DB502F" w:rsidP="00DB502F">
            <w:pPr>
              <w:rPr>
                <w:rFonts w:ascii="Calibri" w:hAnsi="Calibri" w:cs="Calibri"/>
              </w:rPr>
            </w:pPr>
            <w:r w:rsidRPr="00B730DC">
              <w:rPr>
                <w:rFonts w:ascii="Calibri" w:hAnsi="Calibri" w:cs="Calibri"/>
              </w:rPr>
              <w:t>UTO</w:t>
            </w:r>
          </w:p>
        </w:tc>
        <w:tc>
          <w:tcPr>
            <w:tcW w:w="6377" w:type="dxa"/>
            <w:noWrap/>
          </w:tcPr>
          <w:p w14:paraId="573879D6" w14:textId="77777777" w:rsidR="00DB502F" w:rsidRPr="00B730DC" w:rsidRDefault="00DB502F" w:rsidP="00DB502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730DC">
              <w:rPr>
                <w:rFonts w:ascii="Calibri" w:hAnsi="Calibri" w:cs="Calibri"/>
              </w:rPr>
              <w:t>Urządzenie Transportu Osobistego (np. hulajnoga elektryczna, deskorolka, one-wheel i inne)</w:t>
            </w:r>
          </w:p>
        </w:tc>
      </w:tr>
    </w:tbl>
    <w:p w14:paraId="3FD61A98" w14:textId="77777777" w:rsidR="00DB502F" w:rsidRPr="00B730DC" w:rsidRDefault="00DB502F" w:rsidP="00DB502F">
      <w:pPr>
        <w:rPr>
          <w:rFonts w:ascii="Calibri" w:hAnsi="Calibri" w:cs="Calibri"/>
        </w:rPr>
      </w:pPr>
    </w:p>
    <w:p w14:paraId="657B4125" w14:textId="7F18DC06" w:rsidR="00B17D03" w:rsidRPr="00B730DC" w:rsidRDefault="00B17D03" w:rsidP="00583D16">
      <w:pPr>
        <w:pStyle w:val="Nagwek2"/>
        <w:rPr>
          <w:rFonts w:ascii="Calibri" w:hAnsi="Calibri" w:cs="Calibri"/>
        </w:rPr>
      </w:pPr>
      <w:bookmarkStart w:id="4" w:name="_Toc85708403"/>
      <w:r w:rsidRPr="00B730DC">
        <w:rPr>
          <w:rFonts w:ascii="Calibri" w:hAnsi="Calibri" w:cs="Calibri"/>
        </w:rPr>
        <w:t>Merytoryczne zasady realizacji zamówienia</w:t>
      </w:r>
      <w:bookmarkEnd w:id="3"/>
      <w:bookmarkEnd w:id="4"/>
    </w:p>
    <w:p w14:paraId="296602A8" w14:textId="07D276BA" w:rsidR="002F3EFB" w:rsidRPr="00B730DC" w:rsidRDefault="008D457C" w:rsidP="00FE29F2">
      <w:pPr>
        <w:pStyle w:val="Nagwek3"/>
        <w:rPr>
          <w:rFonts w:ascii="Calibri" w:hAnsi="Calibri" w:cs="Calibri"/>
        </w:rPr>
      </w:pPr>
      <w:r w:rsidRPr="00B730DC">
        <w:rPr>
          <w:rFonts w:ascii="Calibri" w:hAnsi="Calibri" w:cs="Calibri"/>
        </w:rPr>
        <w:t xml:space="preserve">Podstawowym celem zamówienia jest </w:t>
      </w:r>
      <w:r w:rsidR="00EF3BA8" w:rsidRPr="00B730DC">
        <w:rPr>
          <w:rFonts w:ascii="Calibri" w:hAnsi="Calibri" w:cs="Calibri"/>
        </w:rPr>
        <w:t xml:space="preserve">opracowanie </w:t>
      </w:r>
      <w:r w:rsidR="00720570" w:rsidRPr="00B730DC">
        <w:rPr>
          <w:rFonts w:ascii="Calibri" w:hAnsi="Calibri" w:cs="Calibri"/>
        </w:rPr>
        <w:t>„</w:t>
      </w:r>
      <w:r w:rsidRPr="00B730DC">
        <w:rPr>
          <w:rFonts w:ascii="Calibri" w:hAnsi="Calibri" w:cs="Calibri"/>
        </w:rPr>
        <w:t xml:space="preserve">Planu Zrównoważonej Mobilności </w:t>
      </w:r>
      <w:r w:rsidR="007C1655" w:rsidRPr="00B730DC">
        <w:rPr>
          <w:rFonts w:ascii="Calibri" w:hAnsi="Calibri" w:cs="Calibri"/>
        </w:rPr>
        <w:t xml:space="preserve">dla </w:t>
      </w:r>
      <w:r w:rsidR="004A1E31">
        <w:rPr>
          <w:rFonts w:ascii="Calibri" w:hAnsi="Calibri" w:cs="Calibri"/>
        </w:rPr>
        <w:t xml:space="preserve">obszaru obejmującego </w:t>
      </w:r>
      <w:r w:rsidR="004A1E31" w:rsidRPr="00803D3B">
        <w:rPr>
          <w:rFonts w:ascii="Calibri" w:hAnsi="Calibri" w:cs="Calibri"/>
        </w:rPr>
        <w:t>Gminę Miast</w:t>
      </w:r>
      <w:r w:rsidR="004A1E31">
        <w:rPr>
          <w:rFonts w:ascii="Calibri" w:hAnsi="Calibri" w:cs="Calibri"/>
        </w:rPr>
        <w:t>o</w:t>
      </w:r>
      <w:r w:rsidR="004A1E31" w:rsidRPr="00803D3B">
        <w:rPr>
          <w:rFonts w:ascii="Calibri" w:hAnsi="Calibri" w:cs="Calibri"/>
        </w:rPr>
        <w:t xml:space="preserve"> Sanok</w:t>
      </w:r>
      <w:r w:rsidR="004A1E31">
        <w:rPr>
          <w:rFonts w:ascii="Calibri" w:hAnsi="Calibri" w:cs="Calibri"/>
        </w:rPr>
        <w:t xml:space="preserve">, </w:t>
      </w:r>
      <w:r w:rsidR="004A1E31" w:rsidRPr="00803D3B">
        <w:rPr>
          <w:rFonts w:ascii="Calibri" w:hAnsi="Calibri" w:cs="Calibri"/>
        </w:rPr>
        <w:t>Gmin</w:t>
      </w:r>
      <w:r w:rsidR="004A1E31">
        <w:rPr>
          <w:rFonts w:ascii="Calibri" w:hAnsi="Calibri" w:cs="Calibri"/>
        </w:rPr>
        <w:t>ę</w:t>
      </w:r>
      <w:r w:rsidR="004A1E31" w:rsidRPr="00803D3B">
        <w:rPr>
          <w:rFonts w:ascii="Calibri" w:hAnsi="Calibri" w:cs="Calibri"/>
        </w:rPr>
        <w:t xml:space="preserve"> Sanok, Mias</w:t>
      </w:r>
      <w:r w:rsidR="004A1E31">
        <w:rPr>
          <w:rFonts w:ascii="Calibri" w:hAnsi="Calibri" w:cs="Calibri"/>
        </w:rPr>
        <w:t>to</w:t>
      </w:r>
      <w:r w:rsidR="004A1E31" w:rsidRPr="00803D3B">
        <w:rPr>
          <w:rFonts w:ascii="Calibri" w:hAnsi="Calibri" w:cs="Calibri"/>
        </w:rPr>
        <w:t xml:space="preserve"> i Gmin</w:t>
      </w:r>
      <w:r w:rsidR="004A1E31">
        <w:rPr>
          <w:rFonts w:ascii="Calibri" w:hAnsi="Calibri" w:cs="Calibri"/>
        </w:rPr>
        <w:t>ę</w:t>
      </w:r>
      <w:r w:rsidR="004A1E31" w:rsidRPr="00803D3B">
        <w:rPr>
          <w:rFonts w:ascii="Calibri" w:hAnsi="Calibri" w:cs="Calibri"/>
        </w:rPr>
        <w:t xml:space="preserve"> Zagórz, Miast</w:t>
      </w:r>
      <w:r w:rsidR="004A1E31">
        <w:rPr>
          <w:rFonts w:ascii="Calibri" w:hAnsi="Calibri" w:cs="Calibri"/>
        </w:rPr>
        <w:t>o</w:t>
      </w:r>
      <w:r w:rsidR="004A1E31" w:rsidRPr="00803D3B">
        <w:rPr>
          <w:rFonts w:ascii="Calibri" w:hAnsi="Calibri" w:cs="Calibri"/>
        </w:rPr>
        <w:t xml:space="preserve"> i Gminą Lesko, Gmin</w:t>
      </w:r>
      <w:r w:rsidR="004A1E31">
        <w:rPr>
          <w:rFonts w:ascii="Calibri" w:hAnsi="Calibri" w:cs="Calibri"/>
        </w:rPr>
        <w:t>ę</w:t>
      </w:r>
      <w:r w:rsidR="004A1E31" w:rsidRPr="00803D3B">
        <w:rPr>
          <w:rFonts w:ascii="Calibri" w:hAnsi="Calibri" w:cs="Calibri"/>
        </w:rPr>
        <w:t xml:space="preserve"> Bukowsko, Gmi</w:t>
      </w:r>
      <w:r w:rsidR="004A1E31">
        <w:rPr>
          <w:rFonts w:ascii="Calibri" w:hAnsi="Calibri" w:cs="Calibri"/>
        </w:rPr>
        <w:t>nę</w:t>
      </w:r>
      <w:r w:rsidR="004A1E31" w:rsidRPr="00803D3B">
        <w:rPr>
          <w:rFonts w:ascii="Calibri" w:hAnsi="Calibri" w:cs="Calibri"/>
        </w:rPr>
        <w:t xml:space="preserve"> Zarszyn, Gmin</w:t>
      </w:r>
      <w:r w:rsidR="004A1E31">
        <w:rPr>
          <w:rFonts w:ascii="Calibri" w:hAnsi="Calibri" w:cs="Calibri"/>
        </w:rPr>
        <w:t>ę</w:t>
      </w:r>
      <w:r w:rsidR="004A1E31" w:rsidRPr="00803D3B">
        <w:rPr>
          <w:rFonts w:ascii="Calibri" w:hAnsi="Calibri" w:cs="Calibri"/>
        </w:rPr>
        <w:t xml:space="preserve"> Besko, Gmin</w:t>
      </w:r>
      <w:r w:rsidR="004A1E31">
        <w:rPr>
          <w:rFonts w:ascii="Calibri" w:hAnsi="Calibri" w:cs="Calibri"/>
        </w:rPr>
        <w:t>ę</w:t>
      </w:r>
      <w:r w:rsidR="004A1E31" w:rsidRPr="00803D3B">
        <w:rPr>
          <w:rFonts w:ascii="Calibri" w:hAnsi="Calibri" w:cs="Calibri"/>
        </w:rPr>
        <w:t xml:space="preserve"> Tyrawa Wołoska, Gmin</w:t>
      </w:r>
      <w:r w:rsidR="004A1E31">
        <w:rPr>
          <w:rFonts w:ascii="Calibri" w:hAnsi="Calibri" w:cs="Calibri"/>
        </w:rPr>
        <w:t>ę</w:t>
      </w:r>
      <w:r w:rsidR="004A1E31" w:rsidRPr="00803D3B">
        <w:rPr>
          <w:rFonts w:ascii="Calibri" w:hAnsi="Calibri" w:cs="Calibri"/>
        </w:rPr>
        <w:t xml:space="preserve"> Komańcza</w:t>
      </w:r>
      <w:r w:rsidR="004A1E31">
        <w:rPr>
          <w:rFonts w:ascii="Calibri" w:hAnsi="Calibri" w:cs="Calibri"/>
        </w:rPr>
        <w:t xml:space="preserve">, Powiat Sanocki oraz część Powiatu Leskiego </w:t>
      </w:r>
      <w:r w:rsidR="00720570" w:rsidRPr="00B730DC">
        <w:rPr>
          <w:rFonts w:ascii="Calibri" w:hAnsi="Calibri" w:cs="Calibri"/>
        </w:rPr>
        <w:t>2030+”</w:t>
      </w:r>
      <w:r w:rsidRPr="00B730DC">
        <w:rPr>
          <w:rFonts w:ascii="Calibri" w:hAnsi="Calibri" w:cs="Calibri"/>
        </w:rPr>
        <w:t xml:space="preserve"> (</w:t>
      </w:r>
      <w:bookmarkStart w:id="5" w:name="_Hlk68866466"/>
      <w:r w:rsidR="00720570" w:rsidRPr="00B730DC">
        <w:rPr>
          <w:rFonts w:ascii="Calibri" w:hAnsi="Calibri" w:cs="Calibri"/>
        </w:rPr>
        <w:t xml:space="preserve">dalej: </w:t>
      </w:r>
      <w:bookmarkStart w:id="6" w:name="_GoBack"/>
      <w:bookmarkEnd w:id="6"/>
      <w:r w:rsidR="004864E8" w:rsidRPr="00C429A3">
        <w:rPr>
          <w:rFonts w:ascii="Calibri" w:hAnsi="Calibri" w:cs="Calibri"/>
        </w:rPr>
        <w:t>PZM</w:t>
      </w:r>
      <w:bookmarkEnd w:id="5"/>
      <w:r w:rsidRPr="00B730DC">
        <w:rPr>
          <w:rFonts w:ascii="Calibri" w:hAnsi="Calibri" w:cs="Calibri"/>
        </w:rPr>
        <w:t xml:space="preserve">), który będzie zgodny z aktualnym stanem wiedzy i wymogami prawa oraz dopasowany do indywidualnych potrzeb </w:t>
      </w:r>
      <w:r w:rsidR="00F16DE9" w:rsidRPr="00B730DC">
        <w:rPr>
          <w:rFonts w:ascii="Calibri" w:hAnsi="Calibri" w:cs="Calibri"/>
        </w:rPr>
        <w:t xml:space="preserve">i uwarunkowań </w:t>
      </w:r>
      <w:r w:rsidRPr="00B730DC">
        <w:rPr>
          <w:rFonts w:ascii="Calibri" w:hAnsi="Calibri" w:cs="Calibri"/>
        </w:rPr>
        <w:t>Zamawiającego</w:t>
      </w:r>
      <w:r w:rsidR="00671C47" w:rsidRPr="00B730DC">
        <w:rPr>
          <w:rFonts w:ascii="Calibri" w:hAnsi="Calibri" w:cs="Calibri"/>
        </w:rPr>
        <w:t xml:space="preserve">. </w:t>
      </w:r>
    </w:p>
    <w:p w14:paraId="72ADFEE7" w14:textId="12156F58" w:rsidR="008D457C" w:rsidRPr="00B730DC" w:rsidRDefault="004864E8" w:rsidP="00FE29F2">
      <w:pPr>
        <w:pStyle w:val="Nagwek3"/>
        <w:rPr>
          <w:rFonts w:ascii="Calibri" w:hAnsi="Calibri" w:cs="Calibri"/>
        </w:rPr>
      </w:pPr>
      <w:r>
        <w:rPr>
          <w:rFonts w:ascii="Calibri" w:hAnsi="Calibri" w:cs="Calibri"/>
        </w:rPr>
        <w:t>PZM</w:t>
      </w:r>
      <w:r w:rsidR="008D457C" w:rsidRPr="00B730DC">
        <w:rPr>
          <w:rFonts w:ascii="Calibri" w:hAnsi="Calibri" w:cs="Calibri"/>
        </w:rPr>
        <w:t xml:space="preserve"> będzie zawierał wskazane w</w:t>
      </w:r>
      <w:r w:rsidR="00592E23" w:rsidRPr="00B730DC">
        <w:rPr>
          <w:rFonts w:ascii="Calibri" w:hAnsi="Calibri" w:cs="Calibri"/>
        </w:rPr>
        <w:t> </w:t>
      </w:r>
      <w:r w:rsidR="008D457C" w:rsidRPr="00B730DC">
        <w:rPr>
          <w:rFonts w:ascii="Calibri" w:hAnsi="Calibri" w:cs="Calibri"/>
        </w:rPr>
        <w:t xml:space="preserve">niniejszym dokumencie Obszary Strategiczne i </w:t>
      </w:r>
      <w:r w:rsidR="00E22CB3" w:rsidRPr="00B730DC">
        <w:rPr>
          <w:rFonts w:ascii="Calibri" w:hAnsi="Calibri" w:cs="Calibri"/>
        </w:rPr>
        <w:t xml:space="preserve">Rozważane </w:t>
      </w:r>
      <w:r w:rsidR="008D457C" w:rsidRPr="00B730DC">
        <w:rPr>
          <w:rFonts w:ascii="Calibri" w:hAnsi="Calibri" w:cs="Calibri"/>
        </w:rPr>
        <w:t>Działania (o ile w toku prac nie okaże się, że wymagają one redefinicji i sposób redefinicji zostanie zaakceptowany przez Zamawiającego)</w:t>
      </w:r>
      <w:r w:rsidR="00671C47" w:rsidRPr="00B730DC">
        <w:rPr>
          <w:rFonts w:ascii="Calibri" w:hAnsi="Calibri" w:cs="Calibri"/>
        </w:rPr>
        <w:t>.</w:t>
      </w:r>
      <w:r w:rsidR="008D457C" w:rsidRPr="00B730DC">
        <w:rPr>
          <w:rFonts w:ascii="Calibri" w:hAnsi="Calibri" w:cs="Calibri"/>
        </w:rPr>
        <w:t xml:space="preserve"> </w:t>
      </w:r>
      <w:r w:rsidR="00671C47" w:rsidRPr="00B730DC">
        <w:rPr>
          <w:rFonts w:ascii="Calibri" w:hAnsi="Calibri" w:cs="Calibri"/>
        </w:rPr>
        <w:t xml:space="preserve">Ponadto </w:t>
      </w:r>
      <w:r w:rsidR="008D457C" w:rsidRPr="00B730DC">
        <w:rPr>
          <w:rFonts w:ascii="Calibri" w:hAnsi="Calibri" w:cs="Calibri"/>
        </w:rPr>
        <w:t>wykonane zostaną wszystkie Główne Produkty</w:t>
      </w:r>
      <w:r w:rsidR="00F16DE9" w:rsidRPr="00B730DC">
        <w:rPr>
          <w:rFonts w:ascii="Calibri" w:hAnsi="Calibri" w:cs="Calibri"/>
        </w:rPr>
        <w:t xml:space="preserve"> i Produkty Analityczne</w:t>
      </w:r>
      <w:r w:rsidR="008D457C" w:rsidRPr="00B730DC">
        <w:rPr>
          <w:rFonts w:ascii="Calibri" w:hAnsi="Calibri" w:cs="Calibri"/>
        </w:rPr>
        <w:t xml:space="preserve"> oraz </w:t>
      </w:r>
      <w:r w:rsidR="004A57DC" w:rsidRPr="00B730DC">
        <w:rPr>
          <w:rFonts w:ascii="Calibri" w:hAnsi="Calibri" w:cs="Calibri"/>
        </w:rPr>
        <w:t xml:space="preserve">udzielone zostaną </w:t>
      </w:r>
      <w:r w:rsidR="008D457C" w:rsidRPr="00B730DC">
        <w:rPr>
          <w:rFonts w:ascii="Calibri" w:hAnsi="Calibri" w:cs="Calibri"/>
        </w:rPr>
        <w:t>odpowiedzi</w:t>
      </w:r>
      <w:r w:rsidR="004A57DC" w:rsidRPr="00B730DC">
        <w:rPr>
          <w:rFonts w:ascii="Calibri" w:hAnsi="Calibri" w:cs="Calibri"/>
        </w:rPr>
        <w:t xml:space="preserve"> na</w:t>
      </w:r>
      <w:r w:rsidR="008D457C" w:rsidRPr="00B730DC">
        <w:rPr>
          <w:rFonts w:ascii="Calibri" w:hAnsi="Calibri" w:cs="Calibri"/>
        </w:rPr>
        <w:t xml:space="preserve"> Pytania </w:t>
      </w:r>
      <w:r w:rsidR="00F16DE9" w:rsidRPr="00B730DC">
        <w:rPr>
          <w:rFonts w:ascii="Calibri" w:hAnsi="Calibri" w:cs="Calibri"/>
        </w:rPr>
        <w:t>Operacyjne</w:t>
      </w:r>
      <w:r w:rsidR="008D457C" w:rsidRPr="00B730DC">
        <w:rPr>
          <w:rFonts w:ascii="Calibri" w:hAnsi="Calibri" w:cs="Calibri"/>
        </w:rPr>
        <w:t xml:space="preserve"> wskazane w</w:t>
      </w:r>
      <w:r w:rsidR="004A57DC" w:rsidRPr="00B730DC">
        <w:rPr>
          <w:rFonts w:ascii="Calibri" w:hAnsi="Calibri" w:cs="Calibri"/>
        </w:rPr>
        <w:t> </w:t>
      </w:r>
      <w:r w:rsidR="008D457C" w:rsidRPr="00B730DC">
        <w:rPr>
          <w:rFonts w:ascii="Calibri" w:hAnsi="Calibri" w:cs="Calibri"/>
        </w:rPr>
        <w:t>niniejszym dokumencie zgodnie z przyporządkowaną im metodyką.</w:t>
      </w:r>
    </w:p>
    <w:p w14:paraId="6D175479" w14:textId="20665774" w:rsidR="00206138" w:rsidRPr="00B730DC" w:rsidRDefault="004864E8" w:rsidP="00FE29F2">
      <w:pPr>
        <w:pStyle w:val="Nagwek3"/>
        <w:rPr>
          <w:rFonts w:ascii="Calibri" w:hAnsi="Calibri" w:cs="Calibri"/>
        </w:rPr>
      </w:pPr>
      <w:r>
        <w:rPr>
          <w:rFonts w:ascii="Calibri" w:hAnsi="Calibri" w:cs="Calibri"/>
        </w:rPr>
        <w:t>PZM</w:t>
      </w:r>
      <w:r w:rsidR="008D457C" w:rsidRPr="00B730DC">
        <w:rPr>
          <w:rFonts w:ascii="Calibri" w:hAnsi="Calibri" w:cs="Calibri"/>
        </w:rPr>
        <w:t xml:space="preserve"> powinien obejmować kompleksowo wszystkie formy przemieszczania oraz interakcje między transportem i zagospodarowaniem przestrzennym. </w:t>
      </w:r>
      <w:r w:rsidR="00B41847" w:rsidRPr="00B730DC">
        <w:rPr>
          <w:rFonts w:ascii="Calibri" w:hAnsi="Calibri" w:cs="Calibri"/>
        </w:rPr>
        <w:t>Plan powinien w sposób kompleksowy uwzględniać kwestie infrastrukturalne, organizacyjne i operacyjne</w:t>
      </w:r>
      <w:r w:rsidR="00785575" w:rsidRPr="00B730DC">
        <w:rPr>
          <w:rFonts w:ascii="Calibri" w:hAnsi="Calibri" w:cs="Calibri"/>
        </w:rPr>
        <w:t>, budując kompleksową logikę zmian – a nie tylko planując rozwój infrastruktury.</w:t>
      </w:r>
      <w:r w:rsidR="00671C47" w:rsidRPr="00B730DC">
        <w:rPr>
          <w:rFonts w:ascii="Calibri" w:hAnsi="Calibri" w:cs="Calibri"/>
        </w:rPr>
        <w:t xml:space="preserve"> Powinien dążyć do obniżania negatywnego wpływu transportu na środowisko, klimat i ludzi, poprzez zwiększanie udziału przyjaznych środowisku środków transportu (transport publiczny, rower, komunikacja piesza, carsharing, carpooling) oraz zmniejszanie zapotrzebowania na transport. Wszelkie proponowane działania powinny być oceniane przez pryzmat ich wpływu na środowisko, klimat i ludzi, a także możliwości wzbudzenia dodatkowego ruchu drogowego.</w:t>
      </w:r>
    </w:p>
    <w:p w14:paraId="631D83D9" w14:textId="2B1FC4B6" w:rsidR="00B41847" w:rsidRPr="00B730DC" w:rsidRDefault="00B41847" w:rsidP="00FE29F2">
      <w:pPr>
        <w:pStyle w:val="Nagwek3"/>
        <w:rPr>
          <w:rFonts w:ascii="Calibri" w:hAnsi="Calibri" w:cs="Calibri"/>
        </w:rPr>
      </w:pPr>
      <w:r w:rsidRPr="00B730DC">
        <w:rPr>
          <w:rFonts w:ascii="Calibri" w:hAnsi="Calibri" w:cs="Calibri"/>
        </w:rPr>
        <w:t>Rekomendowane działania powinny wynikać z definicji i oceny scenariuszy</w:t>
      </w:r>
      <w:r w:rsidR="00BD0214" w:rsidRPr="00B730DC">
        <w:rPr>
          <w:rFonts w:ascii="Calibri" w:hAnsi="Calibri" w:cs="Calibri"/>
        </w:rPr>
        <w:t xml:space="preserve"> </w:t>
      </w:r>
      <w:r w:rsidR="0072277B" w:rsidRPr="00B730DC">
        <w:rPr>
          <w:rFonts w:ascii="Calibri" w:hAnsi="Calibri" w:cs="Calibri"/>
        </w:rPr>
        <w:t>(etap 4 procesu SUMP)</w:t>
      </w:r>
      <w:r w:rsidRPr="00B730DC">
        <w:rPr>
          <w:rFonts w:ascii="Calibri" w:hAnsi="Calibri" w:cs="Calibri"/>
        </w:rPr>
        <w:t>.</w:t>
      </w:r>
    </w:p>
    <w:p w14:paraId="7E580EEB" w14:textId="2285FB8E" w:rsidR="00B41847" w:rsidRPr="00B730DC" w:rsidRDefault="00B41847" w:rsidP="00FE29F2">
      <w:pPr>
        <w:pStyle w:val="Nagwek3"/>
        <w:rPr>
          <w:rFonts w:ascii="Calibri" w:hAnsi="Calibri" w:cs="Calibri"/>
        </w:rPr>
      </w:pPr>
      <w:r w:rsidRPr="00B730DC">
        <w:rPr>
          <w:rFonts w:ascii="Calibri" w:hAnsi="Calibri" w:cs="Calibri"/>
        </w:rPr>
        <w:t xml:space="preserve">Plan powinien zawierać jasne cele strategiczne w perspektywie </w:t>
      </w:r>
      <w:r w:rsidRPr="00B730DC">
        <w:rPr>
          <w:rStyle w:val="NiebieskiZnak"/>
          <w:rFonts w:ascii="Calibri" w:hAnsi="Calibri" w:cs="Calibri"/>
          <w:color w:val="auto"/>
        </w:rPr>
        <w:t>2040 r.</w:t>
      </w:r>
      <w:r w:rsidRPr="00B730DC">
        <w:rPr>
          <w:rFonts w:ascii="Calibri" w:hAnsi="Calibri" w:cs="Calibri"/>
        </w:rPr>
        <w:t xml:space="preserve"> – specyficzne dla danego Zamawiającego, ale równocześnie wpisujące się w cele unijnej</w:t>
      </w:r>
      <w:r w:rsidR="00D54C0F" w:rsidRPr="00B730DC">
        <w:rPr>
          <w:rFonts w:ascii="Calibri" w:hAnsi="Calibri" w:cs="Calibri"/>
        </w:rPr>
        <w:t xml:space="preserve"> i</w:t>
      </w:r>
      <w:r w:rsidRPr="00B730DC">
        <w:rPr>
          <w:rFonts w:ascii="Calibri" w:hAnsi="Calibri" w:cs="Calibri"/>
        </w:rPr>
        <w:t xml:space="preserve"> </w:t>
      </w:r>
      <w:r w:rsidR="00D54C0F" w:rsidRPr="00B730DC">
        <w:rPr>
          <w:rFonts w:ascii="Calibri" w:hAnsi="Calibri" w:cs="Calibri"/>
        </w:rPr>
        <w:t xml:space="preserve">krajowej </w:t>
      </w:r>
      <w:r w:rsidRPr="00B730DC">
        <w:rPr>
          <w:rFonts w:ascii="Calibri" w:hAnsi="Calibri" w:cs="Calibri"/>
        </w:rPr>
        <w:t>polityki zrównoważonej mobilności, polityki klimatycznej, polityki miejskiej, polityk horyzontalnych i innych.</w:t>
      </w:r>
    </w:p>
    <w:p w14:paraId="13414D94" w14:textId="3ADE837D" w:rsidR="00B41847" w:rsidRPr="00B730DC" w:rsidRDefault="00B41847" w:rsidP="00FE29F2">
      <w:pPr>
        <w:pStyle w:val="Nagwek3"/>
        <w:rPr>
          <w:rFonts w:ascii="Calibri" w:hAnsi="Calibri" w:cs="Calibri"/>
        </w:rPr>
      </w:pPr>
      <w:r w:rsidRPr="00B730DC">
        <w:rPr>
          <w:rFonts w:ascii="Calibri" w:hAnsi="Calibri" w:cs="Calibri"/>
        </w:rPr>
        <w:t xml:space="preserve">Plan powinien zoperacjonalizować cele w perspektywie </w:t>
      </w:r>
      <w:r w:rsidRPr="00B730DC">
        <w:rPr>
          <w:rStyle w:val="NiebieskiZnak"/>
          <w:rFonts w:ascii="Calibri" w:hAnsi="Calibri" w:cs="Calibri"/>
          <w:color w:val="auto"/>
        </w:rPr>
        <w:t>do 20</w:t>
      </w:r>
      <w:r w:rsidR="00EC31CC" w:rsidRPr="00B730DC">
        <w:rPr>
          <w:rStyle w:val="NiebieskiZnak"/>
          <w:rFonts w:ascii="Calibri" w:hAnsi="Calibri" w:cs="Calibri"/>
          <w:color w:val="auto"/>
        </w:rPr>
        <w:t>30</w:t>
      </w:r>
      <w:r w:rsidRPr="00B730DC">
        <w:rPr>
          <w:rStyle w:val="NiebieskiZnak"/>
          <w:rFonts w:ascii="Calibri" w:hAnsi="Calibri" w:cs="Calibri"/>
          <w:color w:val="auto"/>
        </w:rPr>
        <w:t xml:space="preserve"> r.</w:t>
      </w:r>
      <w:r w:rsidRPr="00B730DC">
        <w:rPr>
          <w:rFonts w:ascii="Calibri" w:hAnsi="Calibri" w:cs="Calibri"/>
        </w:rPr>
        <w:t>, przekładając je na konkretn</w:t>
      </w:r>
      <w:r w:rsidR="00E22CB3" w:rsidRPr="00B730DC">
        <w:rPr>
          <w:rFonts w:ascii="Calibri" w:hAnsi="Calibri" w:cs="Calibri"/>
        </w:rPr>
        <w:t>ą</w:t>
      </w:r>
      <w:r w:rsidRPr="00B730DC">
        <w:rPr>
          <w:rFonts w:ascii="Calibri" w:hAnsi="Calibri" w:cs="Calibri"/>
        </w:rPr>
        <w:t xml:space="preserve"> </w:t>
      </w:r>
      <w:r w:rsidR="00E22CB3" w:rsidRPr="00B730DC">
        <w:rPr>
          <w:rFonts w:ascii="Calibri" w:hAnsi="Calibri" w:cs="Calibri"/>
        </w:rPr>
        <w:t xml:space="preserve">logikę zmiany – tj. </w:t>
      </w:r>
      <w:r w:rsidR="009A3C5F" w:rsidRPr="00B730DC">
        <w:rPr>
          <w:rFonts w:ascii="Calibri" w:hAnsi="Calibri" w:cs="Calibri"/>
        </w:rPr>
        <w:t>kompleksowy</w:t>
      </w:r>
      <w:r w:rsidR="00BD0214" w:rsidRPr="00B730DC">
        <w:rPr>
          <w:rFonts w:ascii="Calibri" w:hAnsi="Calibri" w:cs="Calibri"/>
        </w:rPr>
        <w:t xml:space="preserve"> i optymalny</w:t>
      </w:r>
      <w:r w:rsidR="009A3C5F" w:rsidRPr="00B730DC">
        <w:rPr>
          <w:rFonts w:ascii="Calibri" w:hAnsi="Calibri" w:cs="Calibri"/>
        </w:rPr>
        <w:t xml:space="preserve"> zestaw </w:t>
      </w:r>
      <w:r w:rsidR="00E22CB3" w:rsidRPr="00B730DC">
        <w:rPr>
          <w:rFonts w:ascii="Calibri" w:hAnsi="Calibri" w:cs="Calibri"/>
        </w:rPr>
        <w:t>działa</w:t>
      </w:r>
      <w:r w:rsidR="009A3C5F" w:rsidRPr="00B730DC">
        <w:rPr>
          <w:rFonts w:ascii="Calibri" w:hAnsi="Calibri" w:cs="Calibri"/>
        </w:rPr>
        <w:t>ń</w:t>
      </w:r>
      <w:r w:rsidR="00BD0214" w:rsidRPr="00B730DC">
        <w:rPr>
          <w:rFonts w:ascii="Calibri" w:hAnsi="Calibri" w:cs="Calibri"/>
        </w:rPr>
        <w:t>, służących realizacji danego celu,</w:t>
      </w:r>
      <w:r w:rsidR="00E22CB3" w:rsidRPr="00B730DC">
        <w:rPr>
          <w:rFonts w:ascii="Calibri" w:hAnsi="Calibri" w:cs="Calibri"/>
        </w:rPr>
        <w:t xml:space="preserve"> </w:t>
      </w:r>
      <w:r w:rsidR="00BD0214" w:rsidRPr="00B730DC">
        <w:rPr>
          <w:rFonts w:ascii="Calibri" w:hAnsi="Calibri" w:cs="Calibri"/>
        </w:rPr>
        <w:t>łączący w sobie kwestie</w:t>
      </w:r>
      <w:r w:rsidR="00E22CB3" w:rsidRPr="00B730DC">
        <w:rPr>
          <w:rFonts w:ascii="Calibri" w:hAnsi="Calibri" w:cs="Calibri"/>
        </w:rPr>
        <w:t xml:space="preserve"> </w:t>
      </w:r>
      <w:r w:rsidR="009A3C5F" w:rsidRPr="00B730DC">
        <w:rPr>
          <w:rFonts w:ascii="Calibri" w:hAnsi="Calibri" w:cs="Calibri"/>
        </w:rPr>
        <w:t>infrast</w:t>
      </w:r>
      <w:r w:rsidR="00575B03" w:rsidRPr="00B730DC">
        <w:rPr>
          <w:rFonts w:ascii="Calibri" w:hAnsi="Calibri" w:cs="Calibri"/>
        </w:rPr>
        <w:t>r</w:t>
      </w:r>
      <w:r w:rsidR="009A3C5F" w:rsidRPr="00B730DC">
        <w:rPr>
          <w:rFonts w:ascii="Calibri" w:hAnsi="Calibri" w:cs="Calibri"/>
        </w:rPr>
        <w:t>ukturaln</w:t>
      </w:r>
      <w:r w:rsidR="00BD0214" w:rsidRPr="00B730DC">
        <w:rPr>
          <w:rFonts w:ascii="Calibri" w:hAnsi="Calibri" w:cs="Calibri"/>
        </w:rPr>
        <w:t>e</w:t>
      </w:r>
      <w:r w:rsidR="009A3C5F" w:rsidRPr="00B730DC">
        <w:rPr>
          <w:rFonts w:ascii="Calibri" w:hAnsi="Calibri" w:cs="Calibri"/>
        </w:rPr>
        <w:t>, organizacyjn</w:t>
      </w:r>
      <w:r w:rsidR="00BD0214" w:rsidRPr="00B730DC">
        <w:rPr>
          <w:rFonts w:ascii="Calibri" w:hAnsi="Calibri" w:cs="Calibri"/>
        </w:rPr>
        <w:t>e i prawne</w:t>
      </w:r>
      <w:r w:rsidRPr="00B730DC">
        <w:rPr>
          <w:rFonts w:ascii="Calibri" w:hAnsi="Calibri" w:cs="Calibri"/>
        </w:rPr>
        <w:t>, wskazując również orientacyjne koszty realizacji</w:t>
      </w:r>
      <w:r w:rsidR="00E22CB3" w:rsidRPr="00B730DC">
        <w:rPr>
          <w:rFonts w:ascii="Calibri" w:hAnsi="Calibri" w:cs="Calibri"/>
        </w:rPr>
        <w:t xml:space="preserve"> działań</w:t>
      </w:r>
      <w:r w:rsidRPr="00B730DC">
        <w:rPr>
          <w:rFonts w:ascii="Calibri" w:hAnsi="Calibri" w:cs="Calibri"/>
        </w:rPr>
        <w:t>, a także konieczne zmiany zapisów w innych dokumentach strategicznych.</w:t>
      </w:r>
      <w:r w:rsidR="00BD0214" w:rsidRPr="00B730DC">
        <w:rPr>
          <w:rFonts w:ascii="Calibri" w:hAnsi="Calibri" w:cs="Calibri"/>
        </w:rPr>
        <w:t xml:space="preserve"> Logika ta powinna stanowić bazę dla późniejszej identyfikacji i wypracowywania projektów inwestycyjnych – finansowanych z różnych źródeł – środków własnych, grantów unijnych i krajowych, </w:t>
      </w:r>
      <w:r w:rsidR="00671C47" w:rsidRPr="00B730DC">
        <w:rPr>
          <w:rFonts w:ascii="Calibri" w:hAnsi="Calibri" w:cs="Calibri"/>
        </w:rPr>
        <w:t xml:space="preserve">pożyczek </w:t>
      </w:r>
      <w:r w:rsidR="00BD0214" w:rsidRPr="00B730DC">
        <w:rPr>
          <w:rFonts w:ascii="Calibri" w:hAnsi="Calibri" w:cs="Calibri"/>
        </w:rPr>
        <w:t>itp.</w:t>
      </w:r>
    </w:p>
    <w:p w14:paraId="660718E9" w14:textId="3174032B" w:rsidR="00B41847" w:rsidRPr="00B96197" w:rsidRDefault="00B41847" w:rsidP="00FE29F2">
      <w:pPr>
        <w:pStyle w:val="Nagwek3"/>
        <w:rPr>
          <w:rFonts w:ascii="Calibri" w:hAnsi="Calibri" w:cs="Calibri"/>
        </w:rPr>
      </w:pPr>
      <w:r w:rsidRPr="00B730DC">
        <w:rPr>
          <w:rFonts w:ascii="Calibri" w:hAnsi="Calibri" w:cs="Calibri"/>
        </w:rPr>
        <w:lastRenderedPageBreak/>
        <w:t>Plan powinien wskazywać zakresy i obszary działań modelowych (np. „rowerowa szkoła” ma sens tylko, gdy kompleksowo obejmuje po kolei wszystkie placówki szkolne, a pierwsze działania są modelowe – szczególnie w zakresie poprawy bezpieczeństwa ruchu pieszego i </w:t>
      </w:r>
      <w:r w:rsidRPr="00B96197">
        <w:rPr>
          <w:rFonts w:ascii="Calibri" w:hAnsi="Calibri" w:cs="Calibri"/>
        </w:rPr>
        <w:t xml:space="preserve">rowerowego w drodze do szkoły </w:t>
      </w:r>
      <w:r w:rsidR="00B96197" w:rsidRPr="00B96197">
        <w:rPr>
          <w:rFonts w:ascii="Calibri" w:hAnsi="Calibri" w:cs="Calibri"/>
        </w:rPr>
        <w:t xml:space="preserve">oraz </w:t>
      </w:r>
      <w:r w:rsidRPr="00B96197">
        <w:rPr>
          <w:rFonts w:ascii="Calibri" w:hAnsi="Calibri" w:cs="Calibri"/>
        </w:rPr>
        <w:t>w</w:t>
      </w:r>
      <w:r w:rsidR="00C206C9" w:rsidRPr="00B96197">
        <w:rPr>
          <w:rFonts w:ascii="Calibri" w:hAnsi="Calibri" w:cs="Calibri"/>
        </w:rPr>
        <w:t> </w:t>
      </w:r>
      <w:r w:rsidRPr="00B96197">
        <w:rPr>
          <w:rFonts w:ascii="Calibri" w:hAnsi="Calibri" w:cs="Calibri"/>
        </w:rPr>
        <w:t>bezpośrednim</w:t>
      </w:r>
      <w:r w:rsidR="0020726E" w:rsidRPr="00B96197">
        <w:rPr>
          <w:rFonts w:ascii="Calibri" w:hAnsi="Calibri" w:cs="Calibri"/>
        </w:rPr>
        <w:t xml:space="preserve"> sąsiedztwie</w:t>
      </w:r>
      <w:r w:rsidR="00B96197" w:rsidRPr="00B96197">
        <w:rPr>
          <w:rFonts w:ascii="Calibri" w:hAnsi="Calibri" w:cs="Calibri"/>
        </w:rPr>
        <w:t xml:space="preserve"> obiektów oświatowych</w:t>
      </w:r>
      <w:r w:rsidR="002F3EFB" w:rsidRPr="00B96197">
        <w:rPr>
          <w:rFonts w:ascii="Calibri" w:hAnsi="Calibri" w:cs="Calibri"/>
        </w:rPr>
        <w:t>).</w:t>
      </w:r>
    </w:p>
    <w:p w14:paraId="16FA12CA" w14:textId="5529DF08" w:rsidR="002F3EFB" w:rsidRPr="00B730DC" w:rsidRDefault="00B41847" w:rsidP="00FE29F2">
      <w:pPr>
        <w:pStyle w:val="Nagwek3"/>
        <w:rPr>
          <w:rFonts w:ascii="Calibri" w:hAnsi="Calibri" w:cs="Calibri"/>
        </w:rPr>
      </w:pPr>
      <w:r w:rsidRPr="00B730DC">
        <w:rPr>
          <w:rFonts w:ascii="Calibri" w:hAnsi="Calibri" w:cs="Calibri"/>
        </w:rPr>
        <w:t xml:space="preserve">Plan powinien zawierać system monitoringu </w:t>
      </w:r>
      <w:r w:rsidR="00D96D00" w:rsidRPr="00B730DC">
        <w:rPr>
          <w:rFonts w:ascii="Calibri" w:hAnsi="Calibri" w:cs="Calibri"/>
        </w:rPr>
        <w:t xml:space="preserve">wskaźników </w:t>
      </w:r>
      <w:r w:rsidRPr="00B730DC">
        <w:rPr>
          <w:rFonts w:ascii="Calibri" w:hAnsi="Calibri" w:cs="Calibri"/>
        </w:rPr>
        <w:t>produkt</w:t>
      </w:r>
      <w:r w:rsidR="00D96D00" w:rsidRPr="00B730DC">
        <w:rPr>
          <w:rFonts w:ascii="Calibri" w:hAnsi="Calibri" w:cs="Calibri"/>
        </w:rPr>
        <w:t>u</w:t>
      </w:r>
      <w:r w:rsidRPr="00B730DC">
        <w:rPr>
          <w:rFonts w:ascii="Calibri" w:hAnsi="Calibri" w:cs="Calibri"/>
        </w:rPr>
        <w:t xml:space="preserve"> </w:t>
      </w:r>
      <w:r w:rsidR="00D96D00" w:rsidRPr="00B730DC">
        <w:rPr>
          <w:rFonts w:ascii="Calibri" w:hAnsi="Calibri" w:cs="Calibri"/>
        </w:rPr>
        <w:t xml:space="preserve">(bezpośrednie efekty realizacji </w:t>
      </w:r>
      <w:r w:rsidR="004864E8">
        <w:rPr>
          <w:rFonts w:ascii="Calibri" w:hAnsi="Calibri" w:cs="Calibri"/>
        </w:rPr>
        <w:t>PZM</w:t>
      </w:r>
      <w:r w:rsidR="00D96D00" w:rsidRPr="00B730DC">
        <w:rPr>
          <w:rFonts w:ascii="Calibri" w:hAnsi="Calibri" w:cs="Calibri"/>
        </w:rPr>
        <w:t xml:space="preserve">, np. </w:t>
      </w:r>
      <w:r w:rsidR="006D2DC0" w:rsidRPr="00B730DC">
        <w:rPr>
          <w:rFonts w:ascii="Calibri" w:hAnsi="Calibri" w:cs="Calibri"/>
        </w:rPr>
        <w:t>długość dróg w strefie „Tempo 30”</w:t>
      </w:r>
      <w:r w:rsidR="00D96D00" w:rsidRPr="00B730DC">
        <w:rPr>
          <w:rFonts w:ascii="Calibri" w:hAnsi="Calibri" w:cs="Calibri"/>
        </w:rPr>
        <w:t xml:space="preserve">) </w:t>
      </w:r>
      <w:r w:rsidRPr="00B730DC">
        <w:rPr>
          <w:rFonts w:ascii="Calibri" w:hAnsi="Calibri" w:cs="Calibri"/>
        </w:rPr>
        <w:t xml:space="preserve">i </w:t>
      </w:r>
      <w:r w:rsidR="00D96D00" w:rsidRPr="00B730DC">
        <w:rPr>
          <w:rFonts w:ascii="Calibri" w:hAnsi="Calibri" w:cs="Calibri"/>
        </w:rPr>
        <w:t>rezultatu (wpływ zrealizowanego projektu na otoczenie, np.</w:t>
      </w:r>
      <w:r w:rsidR="0061641C" w:rsidRPr="00B730DC">
        <w:rPr>
          <w:rFonts w:ascii="Calibri" w:hAnsi="Calibri" w:cs="Calibri"/>
        </w:rPr>
        <w:t xml:space="preserve"> liczba ofiar śmiertelnych na obszarze</w:t>
      </w:r>
      <w:r w:rsidR="00D96D00" w:rsidRPr="00B730DC">
        <w:rPr>
          <w:rFonts w:ascii="Calibri" w:hAnsi="Calibri" w:cs="Calibri"/>
        </w:rPr>
        <w:t xml:space="preserve">) </w:t>
      </w:r>
      <w:r w:rsidRPr="00B730DC">
        <w:rPr>
          <w:rFonts w:ascii="Calibri" w:hAnsi="Calibri" w:cs="Calibri"/>
        </w:rPr>
        <w:t>z</w:t>
      </w:r>
      <w:r w:rsidR="00D96D00" w:rsidRPr="00B730DC">
        <w:rPr>
          <w:rFonts w:ascii="Calibri" w:hAnsi="Calibri" w:cs="Calibri"/>
        </w:rPr>
        <w:t> </w:t>
      </w:r>
      <w:r w:rsidRPr="00B730DC">
        <w:rPr>
          <w:rFonts w:ascii="Calibri" w:hAnsi="Calibri" w:cs="Calibri"/>
        </w:rPr>
        <w:t xml:space="preserve">wskazaniem początkowych, docelowych oraz ustalonych w perspektywie </w:t>
      </w:r>
      <w:r w:rsidRPr="00B730DC">
        <w:rPr>
          <w:rStyle w:val="NiebieskiZnak"/>
          <w:rFonts w:ascii="Calibri" w:hAnsi="Calibri" w:cs="Calibri"/>
          <w:color w:val="auto"/>
        </w:rPr>
        <w:t>20</w:t>
      </w:r>
      <w:r w:rsidR="00811FAF" w:rsidRPr="00B730DC">
        <w:rPr>
          <w:rStyle w:val="NiebieskiZnak"/>
          <w:rFonts w:ascii="Calibri" w:hAnsi="Calibri" w:cs="Calibri"/>
          <w:color w:val="auto"/>
        </w:rPr>
        <w:t>30</w:t>
      </w:r>
      <w:r w:rsidRPr="00B730DC">
        <w:rPr>
          <w:rStyle w:val="NiebieskiZnak"/>
          <w:rFonts w:ascii="Calibri" w:hAnsi="Calibri" w:cs="Calibri"/>
          <w:color w:val="auto"/>
        </w:rPr>
        <w:t xml:space="preserve"> r.</w:t>
      </w:r>
      <w:r w:rsidRPr="00B730DC">
        <w:rPr>
          <w:rFonts w:ascii="Calibri" w:hAnsi="Calibri" w:cs="Calibri"/>
        </w:rPr>
        <w:t xml:space="preserve"> wartości wskaźników.</w:t>
      </w:r>
    </w:p>
    <w:p w14:paraId="56004E82" w14:textId="3165F7D5" w:rsidR="00B41847" w:rsidRPr="00B730DC" w:rsidRDefault="00B41847" w:rsidP="00FE29F2">
      <w:pPr>
        <w:pStyle w:val="Nagwek3"/>
        <w:rPr>
          <w:rFonts w:ascii="Calibri" w:hAnsi="Calibri" w:cs="Calibri"/>
        </w:rPr>
      </w:pPr>
      <w:r w:rsidRPr="00B730DC">
        <w:rPr>
          <w:rFonts w:ascii="Calibri" w:hAnsi="Calibri" w:cs="Calibri"/>
        </w:rPr>
        <w:t xml:space="preserve">System monitoringu powinien być zintegrowany z wytyczonymi </w:t>
      </w:r>
      <w:r w:rsidR="002F3EFB" w:rsidRPr="00B730DC">
        <w:rPr>
          <w:rFonts w:ascii="Calibri" w:hAnsi="Calibri" w:cs="Calibri"/>
        </w:rPr>
        <w:t xml:space="preserve">w toku przygotowania </w:t>
      </w:r>
      <w:r w:rsidR="004864E8">
        <w:rPr>
          <w:rFonts w:ascii="Calibri" w:hAnsi="Calibri" w:cs="Calibri"/>
        </w:rPr>
        <w:t>PZM</w:t>
      </w:r>
      <w:r w:rsidRPr="00B730DC">
        <w:rPr>
          <w:rFonts w:ascii="Calibri" w:hAnsi="Calibri" w:cs="Calibri"/>
        </w:rPr>
        <w:t xml:space="preserve"> celami</w:t>
      </w:r>
      <w:r w:rsidR="002F3EFB" w:rsidRPr="00B730DC">
        <w:rPr>
          <w:rFonts w:ascii="Calibri" w:hAnsi="Calibri" w:cs="Calibri"/>
        </w:rPr>
        <w:t>, czyli w szczególności pokrywać wszystkie cele</w:t>
      </w:r>
      <w:r w:rsidR="00E22CB3" w:rsidRPr="00B730DC">
        <w:rPr>
          <w:rFonts w:ascii="Calibri" w:hAnsi="Calibri" w:cs="Calibri"/>
        </w:rPr>
        <w:t>. C</w:t>
      </w:r>
      <w:r w:rsidRPr="00B730DC">
        <w:rPr>
          <w:rFonts w:ascii="Calibri" w:hAnsi="Calibri" w:cs="Calibri"/>
        </w:rPr>
        <w:t>ele powinny być przygotowane w</w:t>
      </w:r>
      <w:r w:rsidR="00C206C9" w:rsidRPr="00B730DC">
        <w:rPr>
          <w:rFonts w:ascii="Calibri" w:hAnsi="Calibri" w:cs="Calibri"/>
        </w:rPr>
        <w:t> </w:t>
      </w:r>
      <w:r w:rsidRPr="00B730DC">
        <w:rPr>
          <w:rFonts w:ascii="Calibri" w:hAnsi="Calibri" w:cs="Calibri"/>
        </w:rPr>
        <w:t>oparciu o metodę SMART, czyli powinny być mierzalne, sprecyzowane, realistyczne, istotne i</w:t>
      </w:r>
      <w:r w:rsidR="00C206C9" w:rsidRPr="00B730DC">
        <w:rPr>
          <w:rFonts w:ascii="Calibri" w:hAnsi="Calibri" w:cs="Calibri"/>
        </w:rPr>
        <w:t> </w:t>
      </w:r>
      <w:r w:rsidRPr="00B730DC">
        <w:rPr>
          <w:rFonts w:ascii="Calibri" w:hAnsi="Calibri" w:cs="Calibri"/>
        </w:rPr>
        <w:t>terminowe</w:t>
      </w:r>
      <w:r w:rsidR="00575B03" w:rsidRPr="00B730DC">
        <w:rPr>
          <w:rFonts w:ascii="Calibri" w:hAnsi="Calibri" w:cs="Calibri"/>
        </w:rPr>
        <w:t>;</w:t>
      </w:r>
      <w:r w:rsidR="00E22CB3" w:rsidRPr="00B730DC">
        <w:rPr>
          <w:rFonts w:ascii="Calibri" w:hAnsi="Calibri" w:cs="Calibri"/>
        </w:rPr>
        <w:t xml:space="preserve"> środk</w:t>
      </w:r>
      <w:r w:rsidR="00A72073" w:rsidRPr="00B730DC">
        <w:rPr>
          <w:rFonts w:ascii="Calibri" w:hAnsi="Calibri" w:cs="Calibri"/>
        </w:rPr>
        <w:t>i</w:t>
      </w:r>
      <w:r w:rsidR="00E22CB3" w:rsidRPr="00B730DC">
        <w:rPr>
          <w:rFonts w:ascii="Calibri" w:hAnsi="Calibri" w:cs="Calibri"/>
        </w:rPr>
        <w:t xml:space="preserve"> powinny zoperacjonalizować cele, zaś wskaźniki – monitorować faktyczną ich realizację.</w:t>
      </w:r>
    </w:p>
    <w:p w14:paraId="64D0A79E" w14:textId="54231571" w:rsidR="00B41847" w:rsidRPr="00B730DC" w:rsidRDefault="00B41847" w:rsidP="00FE29F2">
      <w:pPr>
        <w:pStyle w:val="Nagwek3"/>
        <w:rPr>
          <w:rFonts w:ascii="Calibri" w:hAnsi="Calibri" w:cs="Calibri"/>
        </w:rPr>
      </w:pPr>
      <w:r w:rsidRPr="00B730DC">
        <w:rPr>
          <w:rFonts w:ascii="Calibri" w:hAnsi="Calibri" w:cs="Calibri"/>
        </w:rPr>
        <w:t>Plan powinien uwzględniać kwestie projektowania uniwersalnego uwzględniającego wszystkie grupy odbiorców</w:t>
      </w:r>
      <w:r w:rsidR="006D2DC0" w:rsidRPr="00B730DC">
        <w:rPr>
          <w:rFonts w:ascii="Calibri" w:hAnsi="Calibri" w:cs="Calibri"/>
        </w:rPr>
        <w:t xml:space="preserve">, w tym perspektywę osób z ograniczoną </w:t>
      </w:r>
      <w:r w:rsidR="00921BDB" w:rsidRPr="00B730DC">
        <w:rPr>
          <w:rFonts w:ascii="Calibri" w:hAnsi="Calibri" w:cs="Calibri"/>
        </w:rPr>
        <w:t>mobilnością.</w:t>
      </w:r>
    </w:p>
    <w:p w14:paraId="1E766EF4" w14:textId="6D5B145A" w:rsidR="002F3EFB" w:rsidRPr="00B730DC" w:rsidRDefault="00B41847" w:rsidP="00FE29F2">
      <w:pPr>
        <w:pStyle w:val="Nagwek3"/>
        <w:rPr>
          <w:rFonts w:ascii="Calibri" w:hAnsi="Calibri" w:cs="Calibri"/>
        </w:rPr>
      </w:pPr>
      <w:r w:rsidRPr="00B730DC">
        <w:rPr>
          <w:rFonts w:ascii="Calibri" w:hAnsi="Calibri" w:cs="Calibri"/>
        </w:rPr>
        <w:t>Plan powinien uwzględnia</w:t>
      </w:r>
      <w:r w:rsidR="00243A78" w:rsidRPr="00B730DC">
        <w:rPr>
          <w:rFonts w:ascii="Calibri" w:hAnsi="Calibri" w:cs="Calibri"/>
        </w:rPr>
        <w:t>ć</w:t>
      </w:r>
      <w:r w:rsidRPr="00B730DC">
        <w:rPr>
          <w:rFonts w:ascii="Calibri" w:hAnsi="Calibri" w:cs="Calibri"/>
        </w:rPr>
        <w:t xml:space="preserve"> specyfikę wszystkich samorządów objętych obszarem geograficznym</w:t>
      </w:r>
      <w:r w:rsidR="002F3EFB" w:rsidRPr="00B730DC">
        <w:rPr>
          <w:rFonts w:ascii="Calibri" w:hAnsi="Calibri" w:cs="Calibri"/>
        </w:rPr>
        <w:t>.</w:t>
      </w:r>
    </w:p>
    <w:p w14:paraId="0732719C" w14:textId="5F02E87C" w:rsidR="00B41847" w:rsidRPr="00B730DC" w:rsidRDefault="00B41847" w:rsidP="00FE29F2">
      <w:pPr>
        <w:pStyle w:val="Nagwek3"/>
        <w:rPr>
          <w:rFonts w:ascii="Calibri" w:hAnsi="Calibri" w:cs="Calibri"/>
        </w:rPr>
      </w:pPr>
      <w:r w:rsidRPr="00B730DC">
        <w:rPr>
          <w:rFonts w:ascii="Calibri" w:hAnsi="Calibri" w:cs="Calibri"/>
        </w:rPr>
        <w:t xml:space="preserve">Plan powinien być napisany </w:t>
      </w:r>
      <w:r w:rsidR="0040447A" w:rsidRPr="00B730DC">
        <w:rPr>
          <w:rFonts w:ascii="Calibri" w:hAnsi="Calibri" w:cs="Calibri"/>
        </w:rPr>
        <w:t xml:space="preserve">językiem niespecjalistycznym, </w:t>
      </w:r>
      <w:r w:rsidRPr="00B730DC">
        <w:rPr>
          <w:rFonts w:ascii="Calibri" w:hAnsi="Calibri" w:cs="Calibri"/>
        </w:rPr>
        <w:t>zwięźle, z podziałem na rozdziały i</w:t>
      </w:r>
      <w:r w:rsidR="009F4C7F" w:rsidRPr="00B730DC">
        <w:rPr>
          <w:rFonts w:ascii="Calibri" w:hAnsi="Calibri" w:cs="Calibri"/>
        </w:rPr>
        <w:t> </w:t>
      </w:r>
      <w:r w:rsidRPr="00B730DC">
        <w:rPr>
          <w:rFonts w:ascii="Calibri" w:hAnsi="Calibri" w:cs="Calibri"/>
        </w:rPr>
        <w:t>akapity, wraz z syntetycznymi ich podsumowaniami oraz mieć atrakcyjną formę wizualną, sprawiającą, że Plan będzie przystępny w</w:t>
      </w:r>
      <w:r w:rsidR="00C206C9" w:rsidRPr="00B730DC">
        <w:rPr>
          <w:rFonts w:ascii="Calibri" w:hAnsi="Calibri" w:cs="Calibri"/>
        </w:rPr>
        <w:t> </w:t>
      </w:r>
      <w:r w:rsidRPr="00B730DC">
        <w:rPr>
          <w:rFonts w:ascii="Calibri" w:hAnsi="Calibri" w:cs="Calibri"/>
        </w:rPr>
        <w:t>odbiorze dla mieszkańca obszaru zainteresowanego zrównoważoną mobilnością.</w:t>
      </w:r>
    </w:p>
    <w:p w14:paraId="6FC042C3" w14:textId="74B0E7AD" w:rsidR="008D457C" w:rsidRPr="00B730DC" w:rsidRDefault="004864E8" w:rsidP="00FE29F2">
      <w:pPr>
        <w:pStyle w:val="Nagwek3"/>
        <w:rPr>
          <w:rFonts w:ascii="Calibri" w:hAnsi="Calibri" w:cs="Calibri"/>
        </w:rPr>
      </w:pPr>
      <w:r>
        <w:rPr>
          <w:rFonts w:ascii="Calibri" w:hAnsi="Calibri" w:cs="Calibri"/>
        </w:rPr>
        <w:t>PZM</w:t>
      </w:r>
      <w:r w:rsidR="008D457C" w:rsidRPr="00B730DC">
        <w:rPr>
          <w:rFonts w:ascii="Calibri" w:hAnsi="Calibri" w:cs="Calibri"/>
        </w:rPr>
        <w:t xml:space="preserve"> powinien być przygotowany z uwzględnieniem procesu analitycznego, w którym rekomendacje poparte są odpowiednią argumentacją, wynikającą z:</w:t>
      </w:r>
    </w:p>
    <w:p w14:paraId="3DCE36A4" w14:textId="77777777" w:rsidR="008D457C" w:rsidRPr="00B730DC" w:rsidRDefault="008D457C" w:rsidP="006832F3">
      <w:pPr>
        <w:pStyle w:val="Akapitzlist"/>
        <w:numPr>
          <w:ilvl w:val="0"/>
          <w:numId w:val="10"/>
        </w:numPr>
        <w:spacing w:line="276" w:lineRule="auto"/>
        <w:jc w:val="both"/>
        <w:rPr>
          <w:rFonts w:ascii="Calibri" w:hAnsi="Calibri" w:cs="Calibri"/>
        </w:rPr>
      </w:pPr>
      <w:r w:rsidRPr="00B730DC">
        <w:rPr>
          <w:rFonts w:ascii="Calibri" w:hAnsi="Calibri" w:cs="Calibri"/>
        </w:rPr>
        <w:t>wiedzy eksperckiej, w tym analiz odpowiednich danych statystycznych i dobrych praktyk;</w:t>
      </w:r>
    </w:p>
    <w:p w14:paraId="2B12F889" w14:textId="02301C55" w:rsidR="008D457C" w:rsidRPr="00B730DC" w:rsidRDefault="008D457C" w:rsidP="006832F3">
      <w:pPr>
        <w:pStyle w:val="Akapitzlist"/>
        <w:numPr>
          <w:ilvl w:val="0"/>
          <w:numId w:val="10"/>
        </w:numPr>
        <w:spacing w:line="276" w:lineRule="auto"/>
        <w:jc w:val="both"/>
        <w:rPr>
          <w:rFonts w:ascii="Calibri" w:hAnsi="Calibri" w:cs="Calibri"/>
        </w:rPr>
      </w:pPr>
      <w:r w:rsidRPr="00B730DC">
        <w:rPr>
          <w:rFonts w:ascii="Calibri" w:hAnsi="Calibri" w:cs="Calibri"/>
        </w:rPr>
        <w:t xml:space="preserve">bieżącej współpracy z </w:t>
      </w:r>
      <w:r w:rsidR="00921BDB" w:rsidRPr="00B730DC">
        <w:rPr>
          <w:rFonts w:ascii="Calibri" w:hAnsi="Calibri" w:cs="Calibri"/>
        </w:rPr>
        <w:t>Zamawiającym</w:t>
      </w:r>
      <w:r w:rsidRPr="00B730DC">
        <w:rPr>
          <w:rFonts w:ascii="Calibri" w:hAnsi="Calibri" w:cs="Calibri"/>
        </w:rPr>
        <w:t xml:space="preserve"> oraz jego możliwości finansowych i </w:t>
      </w:r>
      <w:r w:rsidR="00243A78" w:rsidRPr="00B730DC">
        <w:rPr>
          <w:rFonts w:ascii="Calibri" w:hAnsi="Calibri" w:cs="Calibri"/>
        </w:rPr>
        <w:t xml:space="preserve">planów </w:t>
      </w:r>
      <w:r w:rsidRPr="00B730DC">
        <w:rPr>
          <w:rFonts w:ascii="Calibri" w:hAnsi="Calibri" w:cs="Calibri"/>
        </w:rPr>
        <w:t>strategicznych;</w:t>
      </w:r>
    </w:p>
    <w:p w14:paraId="11D57A23" w14:textId="33AB3907" w:rsidR="008D457C" w:rsidRPr="00B730DC" w:rsidRDefault="008D457C" w:rsidP="006832F3">
      <w:pPr>
        <w:pStyle w:val="Akapitzlist"/>
        <w:numPr>
          <w:ilvl w:val="0"/>
          <w:numId w:val="10"/>
        </w:numPr>
        <w:spacing w:line="276" w:lineRule="auto"/>
        <w:jc w:val="both"/>
        <w:rPr>
          <w:rFonts w:ascii="Calibri" w:hAnsi="Calibri" w:cs="Calibri"/>
        </w:rPr>
      </w:pPr>
      <w:r w:rsidRPr="00B730DC">
        <w:rPr>
          <w:rFonts w:ascii="Calibri" w:hAnsi="Calibri" w:cs="Calibri"/>
        </w:rPr>
        <w:t>konsultacji społecznych z kluczowymi interesariuszami</w:t>
      </w:r>
      <w:r w:rsidR="00AB540B" w:rsidRPr="00B730DC">
        <w:rPr>
          <w:rFonts w:ascii="Calibri" w:hAnsi="Calibri" w:cs="Calibri"/>
        </w:rPr>
        <w:t xml:space="preserve"> na każdym etapie procesu wdrażania</w:t>
      </w:r>
      <w:r w:rsidR="00C12A10" w:rsidRPr="00B730DC">
        <w:rPr>
          <w:rFonts w:ascii="Calibri" w:hAnsi="Calibri" w:cs="Calibri"/>
        </w:rPr>
        <w:t xml:space="preserve"> oraz badań (jakościowych i ilościowych)</w:t>
      </w:r>
      <w:r w:rsidRPr="00B730DC">
        <w:rPr>
          <w:rFonts w:ascii="Calibri" w:hAnsi="Calibri" w:cs="Calibri"/>
        </w:rPr>
        <w:t xml:space="preserve"> przy zastosowaniu odpowiednich metod badawczych na próbach reprezentatywnych typowych użytkowników lub próbach celowych (np. osoby korzystające naprzemiennie z samochodów</w:t>
      </w:r>
      <w:r w:rsidR="00204353">
        <w:rPr>
          <w:rFonts w:ascii="Calibri" w:hAnsi="Calibri" w:cs="Calibri"/>
        </w:rPr>
        <w:t xml:space="preserve"> </w:t>
      </w:r>
      <w:r w:rsidRPr="00B730DC">
        <w:rPr>
          <w:rFonts w:ascii="Calibri" w:hAnsi="Calibri" w:cs="Calibri"/>
        </w:rPr>
        <w:t>i</w:t>
      </w:r>
      <w:r w:rsidR="00204353">
        <w:rPr>
          <w:rFonts w:ascii="Calibri" w:hAnsi="Calibri" w:cs="Calibri"/>
        </w:rPr>
        <w:t xml:space="preserve"> </w:t>
      </w:r>
      <w:r w:rsidRPr="00B730DC">
        <w:rPr>
          <w:rFonts w:ascii="Calibri" w:hAnsi="Calibri" w:cs="Calibri"/>
        </w:rPr>
        <w:t>transportu publicznego, osoby z niepełnosprawnością itp.);</w:t>
      </w:r>
    </w:p>
    <w:p w14:paraId="02B1DBC5" w14:textId="1EBFE28B" w:rsidR="008D457C" w:rsidRPr="00B730DC" w:rsidRDefault="008D457C" w:rsidP="006832F3">
      <w:pPr>
        <w:pStyle w:val="Akapitzlist"/>
        <w:numPr>
          <w:ilvl w:val="0"/>
          <w:numId w:val="10"/>
        </w:numPr>
        <w:spacing w:line="276" w:lineRule="auto"/>
        <w:jc w:val="both"/>
        <w:rPr>
          <w:rFonts w:ascii="Calibri" w:hAnsi="Calibri" w:cs="Calibri"/>
        </w:rPr>
      </w:pPr>
      <w:bookmarkStart w:id="7" w:name="_Hlk43562201"/>
      <w:r w:rsidRPr="00B730DC">
        <w:rPr>
          <w:rFonts w:ascii="Calibri" w:hAnsi="Calibri" w:cs="Calibri"/>
        </w:rPr>
        <w:t xml:space="preserve">analizy efektywności i skuteczności poszczególnych działań, w tym prognozowania liczby użytkowników, o ile taka analiza jest możliwa do wykonania </w:t>
      </w:r>
      <w:r w:rsidR="0040447A" w:rsidRPr="00B730DC">
        <w:rPr>
          <w:rFonts w:ascii="Calibri" w:hAnsi="Calibri" w:cs="Calibri"/>
        </w:rPr>
        <w:t>z wykorzystaniem</w:t>
      </w:r>
      <w:r w:rsidRPr="00B730DC">
        <w:rPr>
          <w:rFonts w:ascii="Calibri" w:hAnsi="Calibri" w:cs="Calibri"/>
        </w:rPr>
        <w:t xml:space="preserve"> metodyki wskazanej przez Zamawiającego lub zaproponowanej przez Wykonawcę</w:t>
      </w:r>
      <w:bookmarkEnd w:id="7"/>
      <w:r w:rsidRPr="00B730DC">
        <w:rPr>
          <w:rFonts w:ascii="Calibri" w:hAnsi="Calibri" w:cs="Calibri"/>
        </w:rPr>
        <w:t>.</w:t>
      </w:r>
    </w:p>
    <w:p w14:paraId="45BB4670" w14:textId="6AC07A5F" w:rsidR="008D457C" w:rsidRPr="00B730DC" w:rsidRDefault="008D457C" w:rsidP="00FE29F2">
      <w:pPr>
        <w:pStyle w:val="Nagwek3"/>
        <w:rPr>
          <w:rFonts w:ascii="Calibri" w:hAnsi="Calibri" w:cs="Calibri"/>
        </w:rPr>
      </w:pPr>
      <w:r w:rsidRPr="00B730DC">
        <w:rPr>
          <w:rFonts w:ascii="Calibri" w:hAnsi="Calibri" w:cs="Calibri"/>
        </w:rPr>
        <w:t xml:space="preserve">Niniejszy dokument przedstawia minimum metodyczne, które </w:t>
      </w:r>
      <w:r w:rsidR="00ED2FBD" w:rsidRPr="00B730DC">
        <w:rPr>
          <w:rFonts w:ascii="Calibri" w:hAnsi="Calibri" w:cs="Calibri"/>
        </w:rPr>
        <w:t xml:space="preserve">powinno </w:t>
      </w:r>
      <w:r w:rsidRPr="00B730DC">
        <w:rPr>
          <w:rFonts w:ascii="Calibri" w:hAnsi="Calibri" w:cs="Calibri"/>
        </w:rPr>
        <w:t>być przez Wykonawcę rozwinięte</w:t>
      </w:r>
      <w:r w:rsidR="002F3EFB" w:rsidRPr="00B730DC">
        <w:rPr>
          <w:rFonts w:ascii="Calibri" w:hAnsi="Calibri" w:cs="Calibri"/>
        </w:rPr>
        <w:t xml:space="preserve"> w toku przygotowania ofert</w:t>
      </w:r>
      <w:r w:rsidRPr="00B730DC">
        <w:rPr>
          <w:rFonts w:ascii="Calibri" w:hAnsi="Calibri" w:cs="Calibri"/>
        </w:rPr>
        <w:t>.</w:t>
      </w:r>
    </w:p>
    <w:p w14:paraId="3C8A1998" w14:textId="77777777" w:rsidR="008D457C" w:rsidRPr="00B730DC" w:rsidRDefault="008D457C" w:rsidP="00FE29F2">
      <w:pPr>
        <w:pStyle w:val="Nagwek3"/>
        <w:rPr>
          <w:rFonts w:ascii="Calibri" w:hAnsi="Calibri" w:cs="Calibri"/>
        </w:rPr>
      </w:pPr>
      <w:r w:rsidRPr="00B730DC">
        <w:rPr>
          <w:rFonts w:ascii="Calibri" w:hAnsi="Calibri" w:cs="Calibri"/>
        </w:rPr>
        <w:t xml:space="preserve">Plan </w:t>
      </w:r>
      <w:r w:rsidRPr="00B730DC">
        <w:rPr>
          <w:rFonts w:ascii="Calibri" w:hAnsi="Calibri" w:cs="Calibri"/>
          <w:b/>
          <w:bCs/>
        </w:rPr>
        <w:t>powinien</w:t>
      </w:r>
      <w:r w:rsidRPr="00B730DC">
        <w:rPr>
          <w:rFonts w:ascii="Calibri" w:hAnsi="Calibri" w:cs="Calibri"/>
        </w:rPr>
        <w:t xml:space="preserve"> być co do zasady zgodny z następującymi dokumentami:</w:t>
      </w:r>
    </w:p>
    <w:p w14:paraId="1904AD12" w14:textId="7D59829E" w:rsidR="008D457C" w:rsidRPr="00B730DC" w:rsidRDefault="008D457C" w:rsidP="000E7278">
      <w:pPr>
        <w:pStyle w:val="Niebieski"/>
        <w:numPr>
          <w:ilvl w:val="0"/>
          <w:numId w:val="2"/>
        </w:numPr>
        <w:rPr>
          <w:rFonts w:ascii="Calibri" w:hAnsi="Calibri" w:cs="Calibri"/>
          <w:color w:val="auto"/>
        </w:rPr>
      </w:pPr>
      <w:r w:rsidRPr="00B730DC">
        <w:rPr>
          <w:rFonts w:ascii="Calibri" w:hAnsi="Calibri" w:cs="Calibri"/>
          <w:color w:val="auto"/>
        </w:rPr>
        <w:t>Nowe wytyczne – opracowanie i wdrożenie planu zrównoważonej mobilności miejskiej, 2</w:t>
      </w:r>
      <w:r w:rsidR="00C206C9" w:rsidRPr="00B730DC">
        <w:rPr>
          <w:rFonts w:ascii="Calibri" w:hAnsi="Calibri" w:cs="Calibri"/>
          <w:color w:val="auto"/>
        </w:rPr>
        <w:t> </w:t>
      </w:r>
      <w:r w:rsidRPr="00B730DC">
        <w:rPr>
          <w:rFonts w:ascii="Calibri" w:hAnsi="Calibri" w:cs="Calibri"/>
          <w:color w:val="auto"/>
        </w:rPr>
        <w:t>wydanie (w języku angielskim) Komisja Europejska, Bruksela 2019 – (</w:t>
      </w:r>
      <w:hyperlink r:id="rId13" w:history="1">
        <w:r w:rsidRPr="00B730DC">
          <w:rPr>
            <w:rStyle w:val="Hipercze"/>
            <w:rFonts w:ascii="Calibri" w:hAnsi="Calibri" w:cs="Calibri"/>
            <w:color w:val="auto"/>
          </w:rPr>
          <w:t>https://www.eltis.org/sites/default/files/sump-guidelines-2019_mediumres.pdf</w:t>
        </w:r>
      </w:hyperlink>
      <w:r w:rsidRPr="00B730DC">
        <w:rPr>
          <w:rFonts w:ascii="Calibri" w:hAnsi="Calibri" w:cs="Calibri"/>
          <w:color w:val="auto"/>
        </w:rPr>
        <w:t xml:space="preserve">, </w:t>
      </w:r>
      <w:hyperlink r:id="rId14" w:history="1">
        <w:r w:rsidRPr="00B730DC">
          <w:rPr>
            <w:rStyle w:val="Hipercze"/>
            <w:rFonts w:ascii="Calibri" w:hAnsi="Calibri" w:cs="Calibri"/>
            <w:color w:val="auto"/>
          </w:rPr>
          <w:t>https://www.eltis.org/sites/default/files/sump-annex_final_highres_0.pdf</w:t>
        </w:r>
      </w:hyperlink>
      <w:r w:rsidRPr="00B730DC">
        <w:rPr>
          <w:rFonts w:ascii="Calibri" w:hAnsi="Calibri" w:cs="Calibri"/>
          <w:color w:val="auto"/>
        </w:rPr>
        <w:t>)</w:t>
      </w:r>
    </w:p>
    <w:p w14:paraId="63703EA3" w14:textId="77777777" w:rsidR="008D457C" w:rsidRPr="00B730DC" w:rsidRDefault="008D457C" w:rsidP="000E7278">
      <w:pPr>
        <w:pStyle w:val="Niebieski"/>
        <w:numPr>
          <w:ilvl w:val="0"/>
          <w:numId w:val="2"/>
        </w:numPr>
        <w:rPr>
          <w:rFonts w:ascii="Calibri" w:hAnsi="Calibri" w:cs="Calibri"/>
          <w:color w:val="auto"/>
        </w:rPr>
      </w:pPr>
      <w:r w:rsidRPr="00B730DC">
        <w:rPr>
          <w:rFonts w:ascii="Calibri" w:hAnsi="Calibri" w:cs="Calibri"/>
          <w:color w:val="auto"/>
        </w:rPr>
        <w:lastRenderedPageBreak/>
        <w:t>CIVITAS PROSPERITY – Poradnik – opracowanie Planu Zrównoważonej Mobilności Miejskiej (SUMP) – (</w:t>
      </w:r>
      <w:hyperlink r:id="rId15" w:history="1">
        <w:r w:rsidRPr="00B730DC">
          <w:rPr>
            <w:rStyle w:val="Hipercze"/>
            <w:rFonts w:ascii="Calibri" w:hAnsi="Calibri" w:cs="Calibri"/>
            <w:color w:val="auto"/>
          </w:rPr>
          <w:t>https://www.pois.gov.pl/media/72913/SMG_Ekspert_Civitas_Prosperity_Poradnik_2019_03_18_podglad_v1.pdf</w:t>
        </w:r>
      </w:hyperlink>
      <w:r w:rsidRPr="00B730DC">
        <w:rPr>
          <w:rFonts w:ascii="Calibri" w:hAnsi="Calibri" w:cs="Calibri"/>
          <w:color w:val="auto"/>
        </w:rPr>
        <w:t>).</w:t>
      </w:r>
    </w:p>
    <w:p w14:paraId="645AD3AA" w14:textId="2F340EAD" w:rsidR="002F3EFB" w:rsidRPr="00B730DC" w:rsidRDefault="002F3EFB" w:rsidP="00206138">
      <w:pPr>
        <w:spacing w:line="276" w:lineRule="auto"/>
        <w:ind w:firstLine="708"/>
        <w:jc w:val="both"/>
        <w:rPr>
          <w:rFonts w:ascii="Calibri" w:hAnsi="Calibri" w:cs="Calibri"/>
        </w:rPr>
      </w:pPr>
      <w:r w:rsidRPr="00B730DC">
        <w:rPr>
          <w:rFonts w:ascii="Calibri" w:hAnsi="Calibri" w:cs="Calibri"/>
        </w:rPr>
        <w:t>zwanymi dalej łącznie „Wytycznymi UE”.</w:t>
      </w:r>
    </w:p>
    <w:p w14:paraId="641FEEC5" w14:textId="6DF4D34B" w:rsidR="008D457C" w:rsidRPr="00B730DC" w:rsidRDefault="008D457C" w:rsidP="00FE29F2">
      <w:pPr>
        <w:pStyle w:val="Nagwek3"/>
        <w:rPr>
          <w:rFonts w:ascii="Calibri" w:hAnsi="Calibri" w:cs="Calibri"/>
        </w:rPr>
      </w:pPr>
      <w:r w:rsidRPr="00B730DC">
        <w:rPr>
          <w:rFonts w:ascii="Calibri" w:hAnsi="Calibri" w:cs="Calibri"/>
        </w:rPr>
        <w:t xml:space="preserve">Ponadto, w procesie przygotowania Planu, należy wziąć pod uwagę zawarte na poniższych portalach wytyczne i </w:t>
      </w:r>
      <w:r w:rsidR="00ED2FBD" w:rsidRPr="00B730DC">
        <w:rPr>
          <w:rFonts w:ascii="Calibri" w:hAnsi="Calibri" w:cs="Calibri"/>
        </w:rPr>
        <w:t>wskazówki praktyczne</w:t>
      </w:r>
      <w:r w:rsidRPr="00B730DC">
        <w:rPr>
          <w:rFonts w:ascii="Calibri" w:hAnsi="Calibri" w:cs="Calibri"/>
        </w:rPr>
        <w:t>:</w:t>
      </w:r>
    </w:p>
    <w:p w14:paraId="6F886A44" w14:textId="08B4509A" w:rsidR="00CF6E49" w:rsidRPr="00B730DC" w:rsidRDefault="00CF6E49" w:rsidP="000E7278">
      <w:pPr>
        <w:pStyle w:val="Akapitzlist"/>
        <w:numPr>
          <w:ilvl w:val="0"/>
          <w:numId w:val="9"/>
        </w:numPr>
        <w:spacing w:line="276" w:lineRule="auto"/>
        <w:rPr>
          <w:rFonts w:ascii="Calibri" w:hAnsi="Calibri" w:cs="Calibri"/>
        </w:rPr>
      </w:pPr>
      <w:r w:rsidRPr="00B730DC">
        <w:rPr>
          <w:rFonts w:ascii="Calibri" w:hAnsi="Calibri" w:cs="Calibri"/>
        </w:rPr>
        <w:t>Pilotaż SUMP w ramach POIiŚ - (</w:t>
      </w:r>
      <w:hyperlink r:id="rId16" w:history="1">
        <w:r w:rsidRPr="00B730DC">
          <w:rPr>
            <w:rStyle w:val="Hipercze"/>
            <w:rFonts w:ascii="Calibri" w:hAnsi="Calibri" w:cs="Calibri"/>
            <w:color w:val="auto"/>
          </w:rPr>
          <w:t>https://www.pois.gov.pl/strony/o-programie/plan-zrownowazonej-mobilnosci-miejskiej-sump/</w:t>
        </w:r>
      </w:hyperlink>
      <w:r w:rsidRPr="00B730DC">
        <w:rPr>
          <w:rFonts w:ascii="Calibri" w:hAnsi="Calibri" w:cs="Calibri"/>
        </w:rPr>
        <w:t>)</w:t>
      </w:r>
    </w:p>
    <w:p w14:paraId="3817E990" w14:textId="5D4A8AC1" w:rsidR="008D457C" w:rsidRPr="00B730DC" w:rsidRDefault="008D457C" w:rsidP="000E7278">
      <w:pPr>
        <w:pStyle w:val="Akapitzlist"/>
        <w:numPr>
          <w:ilvl w:val="0"/>
          <w:numId w:val="9"/>
        </w:numPr>
        <w:spacing w:line="276" w:lineRule="auto"/>
        <w:rPr>
          <w:rFonts w:ascii="Calibri" w:hAnsi="Calibri" w:cs="Calibri"/>
        </w:rPr>
      </w:pPr>
      <w:r w:rsidRPr="00B730DC">
        <w:rPr>
          <w:rFonts w:ascii="Calibri" w:hAnsi="Calibri" w:cs="Calibri"/>
        </w:rPr>
        <w:t>Europejska platforma dotycząca planów zrównoważonej mobilności –</w:t>
      </w:r>
    </w:p>
    <w:p w14:paraId="086805AB" w14:textId="77777777" w:rsidR="008D457C" w:rsidRPr="00B730DC" w:rsidRDefault="008D457C" w:rsidP="00F16DE9">
      <w:pPr>
        <w:pStyle w:val="Akapitzlist"/>
        <w:spacing w:line="276" w:lineRule="auto"/>
        <w:rPr>
          <w:rFonts w:ascii="Calibri" w:hAnsi="Calibri" w:cs="Calibri"/>
        </w:rPr>
      </w:pPr>
      <w:r w:rsidRPr="00B730DC">
        <w:rPr>
          <w:rFonts w:ascii="Calibri" w:hAnsi="Calibri" w:cs="Calibri"/>
        </w:rPr>
        <w:t>(</w:t>
      </w:r>
      <w:hyperlink r:id="rId17" w:history="1">
        <w:r w:rsidRPr="00B730DC">
          <w:rPr>
            <w:rStyle w:val="Hipercze"/>
            <w:rFonts w:ascii="Calibri" w:hAnsi="Calibri" w:cs="Calibri"/>
            <w:color w:val="auto"/>
          </w:rPr>
          <w:t>https://www.eltis.org/mobility-plans/sump-process</w:t>
        </w:r>
      </w:hyperlink>
      <w:r w:rsidRPr="00B730DC">
        <w:rPr>
          <w:rFonts w:ascii="Calibri" w:hAnsi="Calibri" w:cs="Calibri"/>
        </w:rPr>
        <w:t>)</w:t>
      </w:r>
    </w:p>
    <w:p w14:paraId="19AE281F" w14:textId="77777777" w:rsidR="008D457C" w:rsidRPr="00B730DC" w:rsidRDefault="008D457C" w:rsidP="000E7278">
      <w:pPr>
        <w:pStyle w:val="Akapitzlist"/>
        <w:numPr>
          <w:ilvl w:val="0"/>
          <w:numId w:val="9"/>
        </w:numPr>
        <w:spacing w:line="276" w:lineRule="auto"/>
        <w:rPr>
          <w:rFonts w:ascii="Calibri" w:hAnsi="Calibri" w:cs="Calibri"/>
        </w:rPr>
      </w:pPr>
      <w:r w:rsidRPr="00B730DC">
        <w:rPr>
          <w:rFonts w:ascii="Calibri" w:hAnsi="Calibri" w:cs="Calibri"/>
        </w:rPr>
        <w:t>Wskaźniki Zrównoważonej Mobilności Miejskiej (SUMI) –</w:t>
      </w:r>
    </w:p>
    <w:p w14:paraId="4945ED2D" w14:textId="77777777" w:rsidR="008D457C" w:rsidRPr="00B730DC" w:rsidRDefault="008D457C" w:rsidP="00F16DE9">
      <w:pPr>
        <w:pStyle w:val="Akapitzlist"/>
        <w:spacing w:line="276" w:lineRule="auto"/>
        <w:rPr>
          <w:rFonts w:ascii="Calibri" w:hAnsi="Calibri" w:cs="Calibri"/>
        </w:rPr>
      </w:pPr>
      <w:r w:rsidRPr="00B730DC">
        <w:rPr>
          <w:rFonts w:ascii="Calibri" w:hAnsi="Calibri" w:cs="Calibri"/>
        </w:rPr>
        <w:t>(</w:t>
      </w:r>
      <w:hyperlink r:id="rId18" w:history="1">
        <w:r w:rsidRPr="00B730DC">
          <w:rPr>
            <w:rStyle w:val="Hipercze"/>
            <w:rFonts w:ascii="Calibri" w:hAnsi="Calibri" w:cs="Calibri"/>
            <w:color w:val="auto"/>
          </w:rPr>
          <w:t>https://ec.europa.eu/transport/themes/urban/urban_mobility/sumi_en</w:t>
        </w:r>
      </w:hyperlink>
      <w:r w:rsidRPr="00B730DC">
        <w:rPr>
          <w:rFonts w:ascii="Calibri" w:hAnsi="Calibri" w:cs="Calibri"/>
        </w:rPr>
        <w:t>)</w:t>
      </w:r>
    </w:p>
    <w:p w14:paraId="5449341E" w14:textId="16BED5E7" w:rsidR="008D457C" w:rsidRPr="00B730DC" w:rsidRDefault="008D457C" w:rsidP="000E7278">
      <w:pPr>
        <w:pStyle w:val="Akapitzlist"/>
        <w:numPr>
          <w:ilvl w:val="0"/>
          <w:numId w:val="9"/>
        </w:numPr>
        <w:spacing w:line="276" w:lineRule="auto"/>
        <w:rPr>
          <w:rFonts w:ascii="Calibri" w:hAnsi="Calibri" w:cs="Calibri"/>
        </w:rPr>
      </w:pPr>
      <w:r w:rsidRPr="00B730DC">
        <w:rPr>
          <w:rFonts w:ascii="Calibri" w:hAnsi="Calibri" w:cs="Calibri"/>
        </w:rPr>
        <w:t>Narzędzie samooceny SUMP</w:t>
      </w:r>
      <w:r w:rsidR="00CF6E49" w:rsidRPr="00B730DC">
        <w:rPr>
          <w:rFonts w:ascii="Calibri" w:hAnsi="Calibri" w:cs="Calibri"/>
        </w:rPr>
        <w:t xml:space="preserve"> </w:t>
      </w:r>
      <w:r w:rsidRPr="00B730DC">
        <w:rPr>
          <w:rFonts w:ascii="Calibri" w:hAnsi="Calibri" w:cs="Calibri"/>
        </w:rPr>
        <w:t>–</w:t>
      </w:r>
      <w:r w:rsidR="00CF6E49" w:rsidRPr="00B730DC">
        <w:rPr>
          <w:rFonts w:ascii="Calibri" w:hAnsi="Calibri" w:cs="Calibri"/>
        </w:rPr>
        <w:t xml:space="preserve"> </w:t>
      </w:r>
      <w:r w:rsidRPr="00B730DC">
        <w:rPr>
          <w:rFonts w:ascii="Calibri" w:hAnsi="Calibri" w:cs="Calibri"/>
        </w:rPr>
        <w:t>(</w:t>
      </w:r>
      <w:hyperlink r:id="rId19" w:history="1">
        <w:r w:rsidRPr="00B730DC">
          <w:rPr>
            <w:rStyle w:val="Hipercze"/>
            <w:rFonts w:ascii="Calibri" w:hAnsi="Calibri" w:cs="Calibri"/>
            <w:color w:val="auto"/>
          </w:rPr>
          <w:t>https://www.sump-assessment.eu/start</w:t>
        </w:r>
      </w:hyperlink>
      <w:r w:rsidRPr="00B730DC">
        <w:rPr>
          <w:rStyle w:val="Hipercze"/>
          <w:rFonts w:ascii="Calibri" w:hAnsi="Calibri" w:cs="Calibri"/>
          <w:color w:val="auto"/>
        </w:rPr>
        <w:t>)</w:t>
      </w:r>
      <w:r w:rsidR="00C12A10" w:rsidRPr="00B730DC">
        <w:rPr>
          <w:rStyle w:val="Hipercze"/>
          <w:rFonts w:ascii="Calibri" w:hAnsi="Calibri" w:cs="Calibri"/>
          <w:color w:val="auto"/>
        </w:rPr>
        <w:t xml:space="preserve">, w zakresie </w:t>
      </w:r>
      <w:r w:rsidR="00C12A10" w:rsidRPr="00B730DC">
        <w:rPr>
          <w:rStyle w:val="Hipercze"/>
          <w:rFonts w:ascii="Calibri" w:hAnsi="Calibri" w:cs="Calibri"/>
          <w:color w:val="auto"/>
          <w:u w:val="none"/>
        </w:rPr>
        <w:t>pozytywnego wyniku samooceny Projektu SUMP, powstałego w wyniku realizacji niniejszego zamówienia;</w:t>
      </w:r>
    </w:p>
    <w:p w14:paraId="0203571A" w14:textId="75DF9ADD" w:rsidR="0040447A" w:rsidRPr="00B730DC" w:rsidRDefault="0040447A" w:rsidP="00FE29F2">
      <w:pPr>
        <w:pStyle w:val="Nagwek3"/>
        <w:rPr>
          <w:rFonts w:ascii="Calibri" w:hAnsi="Calibri" w:cs="Calibri"/>
        </w:rPr>
      </w:pPr>
      <w:r w:rsidRPr="00B730DC">
        <w:rPr>
          <w:rFonts w:ascii="Calibri" w:hAnsi="Calibri" w:cs="Calibri"/>
        </w:rPr>
        <w:t>Plan powinien uwzględniać ustalenia i kierunki zawarte w dokumentach wyższego rzędu</w:t>
      </w:r>
      <w:r w:rsidR="0020726E" w:rsidRPr="00B730DC">
        <w:rPr>
          <w:rFonts w:ascii="Calibri" w:hAnsi="Calibri" w:cs="Calibri"/>
        </w:rPr>
        <w:t xml:space="preserve"> lub ich projektach</w:t>
      </w:r>
      <w:r w:rsidRPr="00B730DC">
        <w:rPr>
          <w:rFonts w:ascii="Calibri" w:hAnsi="Calibri" w:cs="Calibri"/>
        </w:rPr>
        <w:t>:</w:t>
      </w:r>
    </w:p>
    <w:p w14:paraId="1A1EAACF" w14:textId="3BE5E12B" w:rsidR="0040447A" w:rsidRPr="00B730DC" w:rsidRDefault="0040447A" w:rsidP="000E7278">
      <w:pPr>
        <w:pStyle w:val="Akapitzlist"/>
        <w:numPr>
          <w:ilvl w:val="0"/>
          <w:numId w:val="9"/>
        </w:numPr>
        <w:spacing w:line="276" w:lineRule="auto"/>
        <w:rPr>
          <w:rFonts w:ascii="Calibri" w:hAnsi="Calibri" w:cs="Calibri"/>
        </w:rPr>
      </w:pPr>
      <w:r w:rsidRPr="00B730DC">
        <w:rPr>
          <w:rFonts w:ascii="Calibri" w:hAnsi="Calibri" w:cs="Calibri"/>
        </w:rPr>
        <w:t>Krajow</w:t>
      </w:r>
      <w:r w:rsidR="007D4EEF" w:rsidRPr="00B730DC">
        <w:rPr>
          <w:rFonts w:ascii="Calibri" w:hAnsi="Calibri" w:cs="Calibri"/>
        </w:rPr>
        <w:t>ej</w:t>
      </w:r>
      <w:r w:rsidRPr="00B730DC">
        <w:rPr>
          <w:rFonts w:ascii="Calibri" w:hAnsi="Calibri" w:cs="Calibri"/>
        </w:rPr>
        <w:t xml:space="preserve"> Polity</w:t>
      </w:r>
      <w:r w:rsidR="007D4EEF" w:rsidRPr="00B730DC">
        <w:rPr>
          <w:rFonts w:ascii="Calibri" w:hAnsi="Calibri" w:cs="Calibri"/>
        </w:rPr>
        <w:t>ce</w:t>
      </w:r>
      <w:r w:rsidRPr="00B730DC">
        <w:rPr>
          <w:rFonts w:ascii="Calibri" w:hAnsi="Calibri" w:cs="Calibri"/>
        </w:rPr>
        <w:t xml:space="preserve"> Miejsk</w:t>
      </w:r>
      <w:r w:rsidR="007D4EEF" w:rsidRPr="00B730DC">
        <w:rPr>
          <w:rFonts w:ascii="Calibri" w:hAnsi="Calibri" w:cs="Calibri"/>
        </w:rPr>
        <w:t>iej</w:t>
      </w:r>
      <w:r w:rsidR="006D2DC0" w:rsidRPr="00B730DC">
        <w:rPr>
          <w:rFonts w:ascii="Calibri" w:hAnsi="Calibri" w:cs="Calibri"/>
        </w:rPr>
        <w:t>,</w:t>
      </w:r>
    </w:p>
    <w:p w14:paraId="159625EC" w14:textId="68E68AAE" w:rsidR="0040447A" w:rsidRPr="00B730DC" w:rsidRDefault="0040447A" w:rsidP="000E7278">
      <w:pPr>
        <w:pStyle w:val="Akapitzlist"/>
        <w:numPr>
          <w:ilvl w:val="0"/>
          <w:numId w:val="9"/>
        </w:numPr>
        <w:spacing w:line="276" w:lineRule="auto"/>
        <w:rPr>
          <w:rFonts w:ascii="Calibri" w:hAnsi="Calibri" w:cs="Calibri"/>
        </w:rPr>
      </w:pPr>
      <w:r w:rsidRPr="00B730DC">
        <w:rPr>
          <w:rFonts w:ascii="Calibri" w:hAnsi="Calibri" w:cs="Calibri"/>
        </w:rPr>
        <w:t>Krajow</w:t>
      </w:r>
      <w:r w:rsidR="007D4EEF" w:rsidRPr="00B730DC">
        <w:rPr>
          <w:rFonts w:ascii="Calibri" w:hAnsi="Calibri" w:cs="Calibri"/>
        </w:rPr>
        <w:t>ej</w:t>
      </w:r>
      <w:r w:rsidRPr="00B730DC">
        <w:rPr>
          <w:rFonts w:ascii="Calibri" w:hAnsi="Calibri" w:cs="Calibri"/>
        </w:rPr>
        <w:t xml:space="preserve"> strategi</w:t>
      </w:r>
      <w:r w:rsidR="007D4EEF" w:rsidRPr="00B730DC">
        <w:rPr>
          <w:rFonts w:ascii="Calibri" w:hAnsi="Calibri" w:cs="Calibri"/>
        </w:rPr>
        <w:t>i</w:t>
      </w:r>
      <w:r w:rsidRPr="00B730DC">
        <w:rPr>
          <w:rFonts w:ascii="Calibri" w:hAnsi="Calibri" w:cs="Calibri"/>
        </w:rPr>
        <w:t xml:space="preserve"> rozwoju zrównoważonego transportu</w:t>
      </w:r>
      <w:r w:rsidR="006D2DC0" w:rsidRPr="00B730DC">
        <w:rPr>
          <w:rFonts w:ascii="Calibri" w:hAnsi="Calibri" w:cs="Calibri"/>
        </w:rPr>
        <w:t>,</w:t>
      </w:r>
    </w:p>
    <w:p w14:paraId="7D2BD300" w14:textId="48A54B03" w:rsidR="00A6368C" w:rsidRPr="00B730DC" w:rsidRDefault="006D2DC0" w:rsidP="0020726E">
      <w:pPr>
        <w:pStyle w:val="Akapitzlist"/>
        <w:numPr>
          <w:ilvl w:val="0"/>
          <w:numId w:val="9"/>
        </w:numPr>
        <w:spacing w:line="276" w:lineRule="auto"/>
        <w:rPr>
          <w:rFonts w:ascii="Calibri" w:hAnsi="Calibri" w:cs="Calibri"/>
        </w:rPr>
      </w:pPr>
      <w:r w:rsidRPr="00B730DC">
        <w:rPr>
          <w:rFonts w:ascii="Calibri" w:hAnsi="Calibri" w:cs="Calibri"/>
        </w:rPr>
        <w:t>i</w:t>
      </w:r>
      <w:r w:rsidR="0040447A" w:rsidRPr="00B730DC">
        <w:rPr>
          <w:rFonts w:ascii="Calibri" w:hAnsi="Calibri" w:cs="Calibri"/>
        </w:rPr>
        <w:t>nn</w:t>
      </w:r>
      <w:r w:rsidR="007D4EEF" w:rsidRPr="00B730DC">
        <w:rPr>
          <w:rFonts w:ascii="Calibri" w:hAnsi="Calibri" w:cs="Calibri"/>
        </w:rPr>
        <w:t>ych</w:t>
      </w:r>
      <w:r w:rsidR="0040447A" w:rsidRPr="00B730DC">
        <w:rPr>
          <w:rFonts w:ascii="Calibri" w:hAnsi="Calibri" w:cs="Calibri"/>
        </w:rPr>
        <w:t xml:space="preserve"> dokument</w:t>
      </w:r>
      <w:r w:rsidR="007D4EEF" w:rsidRPr="00B730DC">
        <w:rPr>
          <w:rFonts w:ascii="Calibri" w:hAnsi="Calibri" w:cs="Calibri"/>
        </w:rPr>
        <w:t>ach</w:t>
      </w:r>
      <w:r w:rsidR="0040447A" w:rsidRPr="00B730DC">
        <w:rPr>
          <w:rFonts w:ascii="Calibri" w:hAnsi="Calibri" w:cs="Calibri"/>
        </w:rPr>
        <w:t xml:space="preserve"> szczebla </w:t>
      </w:r>
      <w:r w:rsidRPr="00B730DC">
        <w:rPr>
          <w:rFonts w:ascii="Calibri" w:hAnsi="Calibri" w:cs="Calibri"/>
        </w:rPr>
        <w:t xml:space="preserve">unijnego, krajowego i </w:t>
      </w:r>
      <w:r w:rsidR="0040447A" w:rsidRPr="00B730DC">
        <w:rPr>
          <w:rFonts w:ascii="Calibri" w:hAnsi="Calibri" w:cs="Calibri"/>
        </w:rPr>
        <w:t>wojewódzkiego</w:t>
      </w:r>
      <w:r w:rsidR="0020726E" w:rsidRPr="00B730DC">
        <w:rPr>
          <w:rFonts w:ascii="Calibri" w:hAnsi="Calibri" w:cs="Calibri"/>
        </w:rPr>
        <w:t xml:space="preserve"> - </w:t>
      </w:r>
    </w:p>
    <w:p w14:paraId="2411B4C8" w14:textId="542DD406"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wersjami roboczymi z zakresu organizacji transportu na terenie województwa (np. projekt Regionalnego Planu Transportu). Innymi lokalnymi dokumentami związanymi z mobilnością, transportem, ochroną środowiska itp.</w:t>
      </w:r>
    </w:p>
    <w:p w14:paraId="2B8E2110" w14:textId="56511454" w:rsidR="0040447A" w:rsidRPr="00B730DC" w:rsidRDefault="0040447A" w:rsidP="000E7278">
      <w:pPr>
        <w:pStyle w:val="Akapitzlist"/>
        <w:numPr>
          <w:ilvl w:val="0"/>
          <w:numId w:val="9"/>
        </w:numPr>
        <w:spacing w:line="276" w:lineRule="auto"/>
        <w:rPr>
          <w:rFonts w:ascii="Calibri" w:hAnsi="Calibri" w:cs="Calibri"/>
        </w:rPr>
      </w:pPr>
    </w:p>
    <w:p w14:paraId="176148F4" w14:textId="34B656CC" w:rsidR="008D457C" w:rsidRPr="00B730DC" w:rsidRDefault="008D457C" w:rsidP="00FE29F2">
      <w:pPr>
        <w:pStyle w:val="Nagwek3"/>
        <w:rPr>
          <w:rFonts w:ascii="Calibri" w:hAnsi="Calibri" w:cs="Calibri"/>
        </w:rPr>
      </w:pPr>
      <w:r w:rsidRPr="00B730DC">
        <w:rPr>
          <w:rFonts w:ascii="Calibri" w:hAnsi="Calibri" w:cs="Calibri"/>
        </w:rPr>
        <w:t xml:space="preserve">Plan powinien </w:t>
      </w:r>
      <w:r w:rsidR="007D4EEF" w:rsidRPr="00B730DC">
        <w:rPr>
          <w:rFonts w:ascii="Calibri" w:hAnsi="Calibri" w:cs="Calibri"/>
        </w:rPr>
        <w:t>prze</w:t>
      </w:r>
      <w:r w:rsidR="00B443E8" w:rsidRPr="00B730DC">
        <w:rPr>
          <w:rFonts w:ascii="Calibri" w:hAnsi="Calibri" w:cs="Calibri"/>
        </w:rPr>
        <w:t>analizować zapisy następujących dokumentów lokalnych</w:t>
      </w:r>
      <w:r w:rsidR="0020726E" w:rsidRPr="00B730DC">
        <w:rPr>
          <w:rFonts w:ascii="Calibri" w:hAnsi="Calibri" w:cs="Calibri"/>
        </w:rPr>
        <w:t xml:space="preserve"> lub ich projektów dla każdej JST (gmina, miasto, powiat)</w:t>
      </w:r>
      <w:r w:rsidR="00B443E8" w:rsidRPr="00B730DC">
        <w:rPr>
          <w:rFonts w:ascii="Calibri" w:hAnsi="Calibri" w:cs="Calibri"/>
        </w:rPr>
        <w:t>:</w:t>
      </w:r>
    </w:p>
    <w:p w14:paraId="32A62D56" w14:textId="0D652B4C"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Strategiami rozwoju gmin i powiatów;</w:t>
      </w:r>
    </w:p>
    <w:p w14:paraId="2C26048D" w14:textId="77777777"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Miejscowymi planami zagospodarowania przestrzennego oraz decyzjami o warunkach zabudowy;</w:t>
      </w:r>
    </w:p>
    <w:p w14:paraId="49895390" w14:textId="77777777"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Studiami uwarunkowań i kierunków zagospodarowania przestrzennego;</w:t>
      </w:r>
    </w:p>
    <w:p w14:paraId="345799F3" w14:textId="77777777"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Planami zrównoważonego rozwoju publicznego transportu zbiorowego;</w:t>
      </w:r>
    </w:p>
    <w:p w14:paraId="1FB9C291" w14:textId="77777777"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Planami transportowymi;</w:t>
      </w:r>
    </w:p>
    <w:p w14:paraId="3469EC80" w14:textId="77777777"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Planami gospodarki niskoemisyjnej;</w:t>
      </w:r>
    </w:p>
    <w:p w14:paraId="5EA2AA56" w14:textId="77777777"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Programami ochrony środowiska;</w:t>
      </w:r>
    </w:p>
    <w:p w14:paraId="216D9C28" w14:textId="77777777" w:rsidR="0020726E" w:rsidRPr="00B730DC" w:rsidRDefault="0020726E" w:rsidP="0020726E">
      <w:pPr>
        <w:pStyle w:val="Akapitzlist"/>
        <w:numPr>
          <w:ilvl w:val="0"/>
          <w:numId w:val="9"/>
        </w:numPr>
        <w:spacing w:line="276" w:lineRule="auto"/>
        <w:rPr>
          <w:rFonts w:ascii="Calibri" w:hAnsi="Calibri" w:cs="Calibri"/>
        </w:rPr>
      </w:pPr>
      <w:r w:rsidRPr="00B730DC">
        <w:rPr>
          <w:rFonts w:ascii="Calibri" w:hAnsi="Calibri" w:cs="Calibri"/>
        </w:rPr>
        <w:t>Lokalnymi/gminnymi programami rewitalizacji;</w:t>
      </w:r>
    </w:p>
    <w:p w14:paraId="56F5E6DA" w14:textId="77777777" w:rsidR="0020726E" w:rsidRPr="00B730DC" w:rsidRDefault="0020726E" w:rsidP="00FE29F2">
      <w:pPr>
        <w:pStyle w:val="Czarny"/>
        <w:numPr>
          <w:ilvl w:val="0"/>
          <w:numId w:val="9"/>
        </w:numPr>
        <w:spacing w:after="0"/>
        <w:rPr>
          <w:rFonts w:ascii="Calibri" w:hAnsi="Calibri" w:cs="Calibri"/>
        </w:rPr>
      </w:pPr>
    </w:p>
    <w:p w14:paraId="3CB01125" w14:textId="0D3A3DFB" w:rsidR="008D457C" w:rsidRPr="00B730DC" w:rsidRDefault="008D457C" w:rsidP="00FE29F2">
      <w:pPr>
        <w:pStyle w:val="Nagwek3"/>
        <w:rPr>
          <w:rFonts w:ascii="Calibri" w:hAnsi="Calibri" w:cs="Calibri"/>
        </w:rPr>
      </w:pPr>
      <w:r w:rsidRPr="00B730DC">
        <w:rPr>
          <w:rFonts w:ascii="Calibri" w:hAnsi="Calibri" w:cs="Calibri"/>
        </w:rPr>
        <w:t xml:space="preserve">W przypadku wystąpienia w tych dokumentach niezgodności z postulowaną </w:t>
      </w:r>
      <w:r w:rsidR="006D2DC0" w:rsidRPr="00B730DC">
        <w:rPr>
          <w:rFonts w:ascii="Calibri" w:hAnsi="Calibri" w:cs="Calibri"/>
        </w:rPr>
        <w:t xml:space="preserve">przez Zamawiającego </w:t>
      </w:r>
      <w:r w:rsidRPr="00B730DC">
        <w:rPr>
          <w:rFonts w:ascii="Calibri" w:hAnsi="Calibri" w:cs="Calibri"/>
        </w:rPr>
        <w:t xml:space="preserve">polityką zrównoważonej mobilności – </w:t>
      </w:r>
      <w:r w:rsidRPr="00B730DC">
        <w:rPr>
          <w:rFonts w:ascii="Calibri" w:hAnsi="Calibri" w:cs="Calibri"/>
          <w:u w:val="single"/>
        </w:rPr>
        <w:t xml:space="preserve">Plan powinien te niezgodności wymieniać oraz jasno wskazywać </w:t>
      </w:r>
      <w:r w:rsidR="008A6422" w:rsidRPr="00B730DC">
        <w:rPr>
          <w:rFonts w:ascii="Calibri" w:hAnsi="Calibri" w:cs="Calibri"/>
          <w:u w:val="single"/>
        </w:rPr>
        <w:t xml:space="preserve">kierunki działań i </w:t>
      </w:r>
      <w:r w:rsidRPr="00B730DC">
        <w:rPr>
          <w:rFonts w:ascii="Calibri" w:hAnsi="Calibri" w:cs="Calibri"/>
          <w:u w:val="single"/>
        </w:rPr>
        <w:t>konieczne zmiany</w:t>
      </w:r>
      <w:r w:rsidR="007D4EEF" w:rsidRPr="00B730DC">
        <w:rPr>
          <w:rFonts w:ascii="Calibri" w:hAnsi="Calibri" w:cs="Calibri"/>
        </w:rPr>
        <w:t xml:space="preserve"> (wytyczne do zmian dokumentów)</w:t>
      </w:r>
      <w:r w:rsidRPr="00B730DC">
        <w:rPr>
          <w:rFonts w:ascii="Calibri" w:hAnsi="Calibri" w:cs="Calibri"/>
        </w:rPr>
        <w:t>.</w:t>
      </w:r>
    </w:p>
    <w:p w14:paraId="35239660" w14:textId="034BF643" w:rsidR="008D457C" w:rsidRPr="00B730DC" w:rsidRDefault="008D457C" w:rsidP="00FE29F2">
      <w:pPr>
        <w:pStyle w:val="Nagwek3"/>
        <w:rPr>
          <w:rFonts w:ascii="Calibri" w:hAnsi="Calibri" w:cs="Calibri"/>
        </w:rPr>
      </w:pPr>
      <w:r w:rsidRPr="00B730DC">
        <w:rPr>
          <w:rFonts w:ascii="Calibri" w:hAnsi="Calibri" w:cs="Calibri"/>
        </w:rPr>
        <w:t xml:space="preserve">Plan </w:t>
      </w:r>
      <w:r w:rsidR="007D4EEF" w:rsidRPr="00B730DC">
        <w:rPr>
          <w:rFonts w:ascii="Calibri" w:hAnsi="Calibri" w:cs="Calibri"/>
        </w:rPr>
        <w:t xml:space="preserve">będzie </w:t>
      </w:r>
      <w:r w:rsidRPr="00B730DC">
        <w:rPr>
          <w:rFonts w:ascii="Calibri" w:hAnsi="Calibri" w:cs="Calibri"/>
        </w:rPr>
        <w:t>realizowany w bezpośredniej współpracy z następującymi interesariuszami (uwzględnianymi obowiązkowo w badaniach jakościowych lub konsultacjach społecznych):</w:t>
      </w:r>
    </w:p>
    <w:p w14:paraId="3208A896" w14:textId="4EE09411" w:rsidR="008D457C" w:rsidRPr="00B730DC" w:rsidRDefault="008D457C" w:rsidP="00B17D03">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7D4EEF" w:rsidRPr="00B730DC">
        <w:rPr>
          <w:rFonts w:ascii="Calibri" w:hAnsi="Calibri" w:cs="Calibri"/>
          <w:color w:val="auto"/>
        </w:rPr>
        <w:t xml:space="preserve">ami poszczególnych gmin wchodzących w skład </w:t>
      </w:r>
      <w:r w:rsidR="004864E8">
        <w:rPr>
          <w:rFonts w:ascii="Calibri" w:hAnsi="Calibri" w:cs="Calibri"/>
          <w:color w:val="auto"/>
        </w:rPr>
        <w:t>PZM</w:t>
      </w:r>
      <w:r w:rsidR="008F3809" w:rsidRPr="00B730DC">
        <w:rPr>
          <w:rFonts w:ascii="Calibri" w:hAnsi="Calibri" w:cs="Calibri"/>
          <w:color w:val="auto"/>
        </w:rPr>
        <w:t xml:space="preserve">, </w:t>
      </w:r>
      <w:r w:rsidR="00A10C43" w:rsidRPr="00B730DC">
        <w:rPr>
          <w:rFonts w:ascii="Calibri" w:hAnsi="Calibri" w:cs="Calibri"/>
          <w:color w:val="auto"/>
        </w:rPr>
        <w:t xml:space="preserve">przedstawicielami </w:t>
      </w:r>
      <w:r w:rsidR="00B17D03" w:rsidRPr="00B730DC">
        <w:rPr>
          <w:rFonts w:ascii="Calibri" w:hAnsi="Calibri" w:cs="Calibri"/>
          <w:color w:val="auto"/>
        </w:rPr>
        <w:t>gmin i powiatów ościennych</w:t>
      </w:r>
      <w:r w:rsidRPr="00B730DC">
        <w:rPr>
          <w:rFonts w:ascii="Calibri" w:hAnsi="Calibri" w:cs="Calibri"/>
          <w:color w:val="auto"/>
        </w:rPr>
        <w:t>, samorządu województwa, itp.;</w:t>
      </w:r>
    </w:p>
    <w:p w14:paraId="11384F26" w14:textId="255028DA" w:rsidR="008D457C" w:rsidRPr="00B730DC" w:rsidRDefault="008D457C" w:rsidP="00B17D03">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A10C43" w:rsidRPr="00B730DC">
        <w:rPr>
          <w:rFonts w:ascii="Calibri" w:hAnsi="Calibri" w:cs="Calibri"/>
          <w:color w:val="auto"/>
        </w:rPr>
        <w:t>ami</w:t>
      </w:r>
      <w:r w:rsidRPr="00B730DC">
        <w:rPr>
          <w:rFonts w:ascii="Calibri" w:hAnsi="Calibri" w:cs="Calibri"/>
          <w:color w:val="auto"/>
        </w:rPr>
        <w:t xml:space="preserve"> jednostek zależnych</w:t>
      </w:r>
      <w:r w:rsidR="00805B9F" w:rsidRPr="00B730DC">
        <w:rPr>
          <w:rFonts w:ascii="Calibri" w:hAnsi="Calibri" w:cs="Calibri"/>
          <w:color w:val="auto"/>
        </w:rPr>
        <w:t xml:space="preserve"> </w:t>
      </w:r>
      <w:r w:rsidRPr="00B730DC">
        <w:rPr>
          <w:rFonts w:ascii="Calibri" w:hAnsi="Calibri" w:cs="Calibri"/>
          <w:color w:val="auto"/>
        </w:rPr>
        <w:t>/ podległych</w:t>
      </w:r>
      <w:r w:rsidR="00805B9F" w:rsidRPr="00B730DC">
        <w:rPr>
          <w:rFonts w:ascii="Calibri" w:hAnsi="Calibri" w:cs="Calibri"/>
          <w:color w:val="auto"/>
        </w:rPr>
        <w:t xml:space="preserve"> / wydziałów</w:t>
      </w:r>
      <w:r w:rsidRPr="00B730DC">
        <w:rPr>
          <w:rFonts w:ascii="Calibri" w:hAnsi="Calibri" w:cs="Calibri"/>
          <w:color w:val="auto"/>
        </w:rPr>
        <w:t xml:space="preserve"> </w:t>
      </w:r>
      <w:r w:rsidR="00805B9F" w:rsidRPr="00B730DC">
        <w:rPr>
          <w:rFonts w:ascii="Calibri" w:hAnsi="Calibri" w:cs="Calibri"/>
          <w:color w:val="auto"/>
        </w:rPr>
        <w:t xml:space="preserve">członków </w:t>
      </w:r>
      <w:r w:rsidR="004864E8">
        <w:rPr>
          <w:rFonts w:ascii="Calibri" w:hAnsi="Calibri" w:cs="Calibri"/>
          <w:color w:val="auto"/>
        </w:rPr>
        <w:t>PZM</w:t>
      </w:r>
      <w:r w:rsidR="00805B9F" w:rsidRPr="00B730DC">
        <w:rPr>
          <w:rFonts w:ascii="Calibri" w:hAnsi="Calibri" w:cs="Calibri"/>
          <w:color w:val="auto"/>
        </w:rPr>
        <w:t xml:space="preserve">, </w:t>
      </w:r>
      <w:r w:rsidRPr="00B730DC">
        <w:rPr>
          <w:rFonts w:ascii="Calibri" w:hAnsi="Calibri" w:cs="Calibri"/>
          <w:color w:val="auto"/>
        </w:rPr>
        <w:t xml:space="preserve">spółek </w:t>
      </w:r>
      <w:r w:rsidR="00805B9F" w:rsidRPr="00B730DC">
        <w:rPr>
          <w:rFonts w:ascii="Calibri" w:hAnsi="Calibri" w:cs="Calibri"/>
          <w:color w:val="auto"/>
        </w:rPr>
        <w:t>samorządowych</w:t>
      </w:r>
      <w:r w:rsidRPr="00B730DC">
        <w:rPr>
          <w:rFonts w:ascii="Calibri" w:hAnsi="Calibri" w:cs="Calibri"/>
          <w:color w:val="auto"/>
        </w:rPr>
        <w:t xml:space="preserve"> itp., w tym osoby odpowiedzialne za transport, planowanie przestrzenne, edukację</w:t>
      </w:r>
      <w:r w:rsidR="0026283D" w:rsidRPr="00B730DC">
        <w:rPr>
          <w:rFonts w:ascii="Calibri" w:hAnsi="Calibri" w:cs="Calibri"/>
          <w:color w:val="auto"/>
        </w:rPr>
        <w:t>,</w:t>
      </w:r>
      <w:r w:rsidRPr="00B730DC">
        <w:rPr>
          <w:rFonts w:ascii="Calibri" w:hAnsi="Calibri" w:cs="Calibri"/>
          <w:color w:val="auto"/>
        </w:rPr>
        <w:t xml:space="preserve"> bezpieczeństwo ruchu</w:t>
      </w:r>
      <w:r w:rsidR="0026283D" w:rsidRPr="00B730DC">
        <w:rPr>
          <w:rFonts w:ascii="Calibri" w:hAnsi="Calibri" w:cs="Calibri"/>
          <w:color w:val="auto"/>
        </w:rPr>
        <w:t xml:space="preserve"> i</w:t>
      </w:r>
      <w:r w:rsidR="00592E23" w:rsidRPr="00B730DC">
        <w:rPr>
          <w:rFonts w:ascii="Calibri" w:hAnsi="Calibri" w:cs="Calibri"/>
          <w:color w:val="auto"/>
        </w:rPr>
        <w:t> </w:t>
      </w:r>
      <w:r w:rsidR="0026283D" w:rsidRPr="00B730DC">
        <w:rPr>
          <w:rFonts w:ascii="Calibri" w:hAnsi="Calibri" w:cs="Calibri"/>
          <w:color w:val="auto"/>
        </w:rPr>
        <w:t>ochronę środowiska</w:t>
      </w:r>
      <w:r w:rsidRPr="00B730DC">
        <w:rPr>
          <w:rFonts w:ascii="Calibri" w:hAnsi="Calibri" w:cs="Calibri"/>
          <w:color w:val="auto"/>
        </w:rPr>
        <w:t>;</w:t>
      </w:r>
    </w:p>
    <w:p w14:paraId="38411150" w14:textId="179EAC3B" w:rsidR="008D457C" w:rsidRPr="00B730DC" w:rsidRDefault="008D457C" w:rsidP="00B17D03">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A10C43" w:rsidRPr="00B730DC">
        <w:rPr>
          <w:rFonts w:ascii="Calibri" w:hAnsi="Calibri" w:cs="Calibri"/>
          <w:color w:val="auto"/>
        </w:rPr>
        <w:t>ami</w:t>
      </w:r>
      <w:r w:rsidRPr="00B730DC">
        <w:rPr>
          <w:rFonts w:ascii="Calibri" w:hAnsi="Calibri" w:cs="Calibri"/>
          <w:color w:val="auto"/>
        </w:rPr>
        <w:t xml:space="preserve"> </w:t>
      </w:r>
      <w:r w:rsidR="006D2DC0" w:rsidRPr="00B730DC">
        <w:rPr>
          <w:rFonts w:ascii="Calibri" w:hAnsi="Calibri" w:cs="Calibri"/>
          <w:color w:val="auto"/>
        </w:rPr>
        <w:t xml:space="preserve">publicznego </w:t>
      </w:r>
      <w:r w:rsidR="008A6422" w:rsidRPr="00B730DC">
        <w:rPr>
          <w:rFonts w:ascii="Calibri" w:hAnsi="Calibri" w:cs="Calibri"/>
          <w:color w:val="auto"/>
        </w:rPr>
        <w:t xml:space="preserve">transportu </w:t>
      </w:r>
      <w:r w:rsidR="006D2DC0" w:rsidRPr="00B730DC">
        <w:rPr>
          <w:rFonts w:ascii="Calibri" w:hAnsi="Calibri" w:cs="Calibri"/>
          <w:color w:val="auto"/>
        </w:rPr>
        <w:t>zbiorowego</w:t>
      </w:r>
      <w:r w:rsidR="008A6422" w:rsidRPr="00B730DC">
        <w:rPr>
          <w:rFonts w:ascii="Calibri" w:hAnsi="Calibri" w:cs="Calibri"/>
          <w:color w:val="auto"/>
        </w:rPr>
        <w:t xml:space="preserve"> (miejskiego, podmiejskiego, międzymiastowego</w:t>
      </w:r>
      <w:r w:rsidR="0059793C" w:rsidRPr="00B730DC">
        <w:rPr>
          <w:rFonts w:ascii="Calibri" w:hAnsi="Calibri" w:cs="Calibri"/>
          <w:color w:val="auto"/>
        </w:rPr>
        <w:t>, przewoźników prywatnych</w:t>
      </w:r>
      <w:r w:rsidR="008A6422" w:rsidRPr="00B730DC">
        <w:rPr>
          <w:rFonts w:ascii="Calibri" w:hAnsi="Calibri" w:cs="Calibri"/>
          <w:color w:val="auto"/>
        </w:rPr>
        <w:t xml:space="preserve">) </w:t>
      </w:r>
      <w:r w:rsidRPr="00B730DC">
        <w:rPr>
          <w:rFonts w:ascii="Calibri" w:hAnsi="Calibri" w:cs="Calibri"/>
          <w:color w:val="auto"/>
        </w:rPr>
        <w:t xml:space="preserve">i zarządców infrastruktury (np. GDDKiA, PKP PLK, </w:t>
      </w:r>
      <w:r w:rsidR="004A28B7">
        <w:rPr>
          <w:rFonts w:ascii="Calibri" w:hAnsi="Calibri" w:cs="Calibri"/>
          <w:color w:val="auto"/>
        </w:rPr>
        <w:t>Z</w:t>
      </w:r>
      <w:r w:rsidRPr="00B730DC">
        <w:rPr>
          <w:rFonts w:ascii="Calibri" w:hAnsi="Calibri" w:cs="Calibri"/>
          <w:color w:val="auto"/>
        </w:rPr>
        <w:t xml:space="preserve">arząd </w:t>
      </w:r>
      <w:r w:rsidR="004A28B7">
        <w:rPr>
          <w:rFonts w:ascii="Calibri" w:hAnsi="Calibri" w:cs="Calibri"/>
          <w:color w:val="auto"/>
        </w:rPr>
        <w:t>D</w:t>
      </w:r>
      <w:r w:rsidRPr="00B730DC">
        <w:rPr>
          <w:rFonts w:ascii="Calibri" w:hAnsi="Calibri" w:cs="Calibri"/>
          <w:color w:val="auto"/>
        </w:rPr>
        <w:t xml:space="preserve">róg </w:t>
      </w:r>
      <w:r w:rsidR="004A28B7">
        <w:rPr>
          <w:rFonts w:ascii="Calibri" w:hAnsi="Calibri" w:cs="Calibri"/>
          <w:color w:val="auto"/>
        </w:rPr>
        <w:t>W</w:t>
      </w:r>
      <w:r w:rsidRPr="00B730DC">
        <w:rPr>
          <w:rFonts w:ascii="Calibri" w:hAnsi="Calibri" w:cs="Calibri"/>
          <w:color w:val="auto"/>
        </w:rPr>
        <w:t>ojewódzkich,</w:t>
      </w:r>
      <w:r w:rsidR="004A28B7">
        <w:rPr>
          <w:rFonts w:ascii="Calibri" w:hAnsi="Calibri" w:cs="Calibri"/>
          <w:color w:val="auto"/>
        </w:rPr>
        <w:t xml:space="preserve"> Powiatowych Zarządów Dróg w Sanoku i Lesku oraz </w:t>
      </w:r>
      <w:r w:rsidRPr="00B730DC">
        <w:rPr>
          <w:rFonts w:ascii="Calibri" w:hAnsi="Calibri" w:cs="Calibri"/>
          <w:color w:val="auto"/>
        </w:rPr>
        <w:t>kolejow</w:t>
      </w:r>
      <w:r w:rsidR="00805B9F" w:rsidRPr="00B730DC">
        <w:rPr>
          <w:rFonts w:ascii="Calibri" w:hAnsi="Calibri" w:cs="Calibri"/>
          <w:color w:val="auto"/>
        </w:rPr>
        <w:t>i</w:t>
      </w:r>
      <w:r w:rsidRPr="00B730DC">
        <w:rPr>
          <w:rFonts w:ascii="Calibri" w:hAnsi="Calibri" w:cs="Calibri"/>
          <w:color w:val="auto"/>
        </w:rPr>
        <w:t xml:space="preserve"> </w:t>
      </w:r>
      <w:r w:rsidR="00805B9F" w:rsidRPr="00B730DC">
        <w:rPr>
          <w:rFonts w:ascii="Calibri" w:hAnsi="Calibri" w:cs="Calibri"/>
          <w:color w:val="auto"/>
        </w:rPr>
        <w:t>przewoźnicy regionaln</w:t>
      </w:r>
      <w:r w:rsidR="004A28B7">
        <w:rPr>
          <w:rFonts w:ascii="Calibri" w:hAnsi="Calibri" w:cs="Calibri"/>
          <w:color w:val="auto"/>
        </w:rPr>
        <w:t>ych i dalekobieżnych</w:t>
      </w:r>
      <w:r w:rsidR="00805B9F" w:rsidRPr="00B730DC">
        <w:rPr>
          <w:rFonts w:ascii="Calibri" w:hAnsi="Calibri" w:cs="Calibri"/>
          <w:color w:val="auto"/>
        </w:rPr>
        <w:t>)</w:t>
      </w:r>
      <w:r w:rsidR="00921BDB" w:rsidRPr="00B730DC">
        <w:rPr>
          <w:rFonts w:ascii="Calibri" w:hAnsi="Calibri" w:cs="Calibri"/>
          <w:color w:val="auto"/>
        </w:rPr>
        <w:t>,</w:t>
      </w:r>
    </w:p>
    <w:p w14:paraId="06014D94" w14:textId="5CF7F3CD" w:rsidR="008D457C" w:rsidRPr="00B730DC" w:rsidRDefault="008D457C" w:rsidP="00B17D03">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A10C43" w:rsidRPr="00B730DC">
        <w:rPr>
          <w:rFonts w:ascii="Calibri" w:hAnsi="Calibri" w:cs="Calibri"/>
          <w:color w:val="auto"/>
        </w:rPr>
        <w:t>ami</w:t>
      </w:r>
      <w:r w:rsidRPr="00B730DC">
        <w:rPr>
          <w:rFonts w:ascii="Calibri" w:hAnsi="Calibri" w:cs="Calibri"/>
          <w:color w:val="auto"/>
        </w:rPr>
        <w:t xml:space="preserve"> stowarzyszeń i aktywistów, lokalnych grup działania, rad osiedli/dzielnic, rad seniorów, organizacji pozarządowych, lokalnych środowisk naukowych itp.;</w:t>
      </w:r>
    </w:p>
    <w:p w14:paraId="766F2920" w14:textId="2F50E8D3" w:rsidR="008A6422" w:rsidRPr="00B730DC" w:rsidRDefault="008A6422" w:rsidP="00B17D03">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A10C43" w:rsidRPr="00B730DC">
        <w:rPr>
          <w:rFonts w:ascii="Calibri" w:hAnsi="Calibri" w:cs="Calibri"/>
          <w:color w:val="auto"/>
        </w:rPr>
        <w:t xml:space="preserve">ami </w:t>
      </w:r>
      <w:r w:rsidRPr="00B730DC">
        <w:rPr>
          <w:rFonts w:ascii="Calibri" w:hAnsi="Calibri" w:cs="Calibri"/>
          <w:color w:val="auto"/>
        </w:rPr>
        <w:t>szkół, liceów, techników, szkół zawodowych oraz szkół wyższych;</w:t>
      </w:r>
    </w:p>
    <w:p w14:paraId="642A0BA4" w14:textId="4E00A8F7" w:rsidR="008A6422" w:rsidRPr="00B730DC" w:rsidRDefault="008D457C" w:rsidP="00B17D03">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A10C43" w:rsidRPr="00B730DC">
        <w:rPr>
          <w:rFonts w:ascii="Calibri" w:hAnsi="Calibri" w:cs="Calibri"/>
          <w:color w:val="auto"/>
        </w:rPr>
        <w:t>ami</w:t>
      </w:r>
      <w:r w:rsidRPr="00B730DC">
        <w:rPr>
          <w:rFonts w:ascii="Calibri" w:hAnsi="Calibri" w:cs="Calibri"/>
          <w:color w:val="auto"/>
        </w:rPr>
        <w:t xml:space="preserve"> firm</w:t>
      </w:r>
      <w:r w:rsidR="008A6422" w:rsidRPr="00B730DC">
        <w:rPr>
          <w:rFonts w:ascii="Calibri" w:hAnsi="Calibri" w:cs="Calibri"/>
          <w:color w:val="auto"/>
        </w:rPr>
        <w:t xml:space="preserve">, </w:t>
      </w:r>
      <w:r w:rsidRPr="00B730DC">
        <w:rPr>
          <w:rFonts w:ascii="Calibri" w:hAnsi="Calibri" w:cs="Calibri"/>
          <w:color w:val="auto"/>
        </w:rPr>
        <w:t>pracodawców</w:t>
      </w:r>
      <w:r w:rsidR="008A6422" w:rsidRPr="00B730DC">
        <w:rPr>
          <w:rFonts w:ascii="Calibri" w:hAnsi="Calibri" w:cs="Calibri"/>
          <w:color w:val="auto"/>
        </w:rPr>
        <w:t xml:space="preserve"> lub </w:t>
      </w:r>
      <w:r w:rsidR="00921BDB" w:rsidRPr="00B730DC">
        <w:rPr>
          <w:rFonts w:ascii="Calibri" w:hAnsi="Calibri" w:cs="Calibri"/>
          <w:color w:val="auto"/>
        </w:rPr>
        <w:t>obszarów, w</w:t>
      </w:r>
      <w:r w:rsidR="008A6422" w:rsidRPr="00B730DC">
        <w:rPr>
          <w:rFonts w:ascii="Calibri" w:hAnsi="Calibri" w:cs="Calibri"/>
          <w:color w:val="auto"/>
        </w:rPr>
        <w:t xml:space="preserve"> szczególności zatrudniających ponad 100 pracowników;</w:t>
      </w:r>
    </w:p>
    <w:p w14:paraId="7B09D225" w14:textId="0A5EDC0F" w:rsidR="008D457C" w:rsidRPr="00B730DC" w:rsidRDefault="00805B9F" w:rsidP="00B17D03">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A10C43" w:rsidRPr="00B730DC">
        <w:rPr>
          <w:rFonts w:ascii="Calibri" w:hAnsi="Calibri" w:cs="Calibri"/>
          <w:color w:val="auto"/>
        </w:rPr>
        <w:t>ami</w:t>
      </w:r>
      <w:r w:rsidRPr="00B730DC">
        <w:rPr>
          <w:rFonts w:ascii="Calibri" w:hAnsi="Calibri" w:cs="Calibri"/>
          <w:color w:val="auto"/>
        </w:rPr>
        <w:t xml:space="preserve"> </w:t>
      </w:r>
      <w:r w:rsidR="008A6422" w:rsidRPr="00B730DC">
        <w:rPr>
          <w:rFonts w:ascii="Calibri" w:hAnsi="Calibri" w:cs="Calibri"/>
          <w:color w:val="auto"/>
        </w:rPr>
        <w:t>de</w:t>
      </w:r>
      <w:r w:rsidR="00592E23" w:rsidRPr="00B730DC">
        <w:rPr>
          <w:rFonts w:ascii="Calibri" w:hAnsi="Calibri" w:cs="Calibri"/>
          <w:color w:val="auto"/>
        </w:rPr>
        <w:t>w</w:t>
      </w:r>
      <w:r w:rsidR="008A6422" w:rsidRPr="00B730DC">
        <w:rPr>
          <w:rFonts w:ascii="Calibri" w:hAnsi="Calibri" w:cs="Calibri"/>
          <w:color w:val="auto"/>
        </w:rPr>
        <w:t>eloperów powierzchni mieszkaniowo-usługowych oraz powierzchni przemysłowych</w:t>
      </w:r>
      <w:r w:rsidR="008D457C" w:rsidRPr="00B730DC">
        <w:rPr>
          <w:rFonts w:ascii="Calibri" w:hAnsi="Calibri" w:cs="Calibri"/>
          <w:color w:val="auto"/>
        </w:rPr>
        <w:t>;</w:t>
      </w:r>
    </w:p>
    <w:p w14:paraId="4F0B93FE" w14:textId="7C7F4078" w:rsidR="006A3EA1" w:rsidRPr="00B730DC" w:rsidRDefault="00805B9F" w:rsidP="006A3EA1">
      <w:pPr>
        <w:pStyle w:val="Niebieski"/>
        <w:numPr>
          <w:ilvl w:val="0"/>
          <w:numId w:val="2"/>
        </w:numPr>
        <w:spacing w:after="0"/>
        <w:ind w:left="714" w:hanging="357"/>
        <w:rPr>
          <w:rFonts w:ascii="Calibri" w:hAnsi="Calibri" w:cs="Calibri"/>
          <w:color w:val="auto"/>
        </w:rPr>
      </w:pPr>
      <w:r w:rsidRPr="00B730DC">
        <w:rPr>
          <w:rFonts w:ascii="Calibri" w:hAnsi="Calibri" w:cs="Calibri"/>
          <w:color w:val="auto"/>
        </w:rPr>
        <w:t>przedstawiciel</w:t>
      </w:r>
      <w:r w:rsidR="00A10C43" w:rsidRPr="00B730DC">
        <w:rPr>
          <w:rFonts w:ascii="Calibri" w:hAnsi="Calibri" w:cs="Calibri"/>
          <w:color w:val="auto"/>
        </w:rPr>
        <w:t>ami</w:t>
      </w:r>
      <w:r w:rsidRPr="00B730DC">
        <w:rPr>
          <w:rFonts w:ascii="Calibri" w:hAnsi="Calibri" w:cs="Calibri"/>
          <w:color w:val="auto"/>
        </w:rPr>
        <w:t xml:space="preserve"> </w:t>
      </w:r>
      <w:r w:rsidR="008D457C" w:rsidRPr="00B730DC">
        <w:rPr>
          <w:rFonts w:ascii="Calibri" w:hAnsi="Calibri" w:cs="Calibri"/>
          <w:color w:val="auto"/>
        </w:rPr>
        <w:t>mieszkańc</w:t>
      </w:r>
      <w:r w:rsidRPr="00B730DC">
        <w:rPr>
          <w:rFonts w:ascii="Calibri" w:hAnsi="Calibri" w:cs="Calibri"/>
          <w:color w:val="auto"/>
        </w:rPr>
        <w:t>ów</w:t>
      </w:r>
      <w:r w:rsidR="008D457C" w:rsidRPr="00B730DC">
        <w:rPr>
          <w:rFonts w:ascii="Calibri" w:hAnsi="Calibri" w:cs="Calibri"/>
          <w:color w:val="auto"/>
        </w:rPr>
        <w:t>.</w:t>
      </w:r>
    </w:p>
    <w:p w14:paraId="1C280670" w14:textId="7489F383" w:rsidR="00E22CB3" w:rsidRPr="00B730DC" w:rsidRDefault="00E22CB3" w:rsidP="00583D16">
      <w:pPr>
        <w:pStyle w:val="Nagwek2"/>
        <w:rPr>
          <w:rFonts w:ascii="Calibri" w:hAnsi="Calibri" w:cs="Calibri"/>
        </w:rPr>
      </w:pPr>
      <w:bookmarkStart w:id="8" w:name="_Toc56773010"/>
      <w:bookmarkStart w:id="9" w:name="_Toc57044252"/>
      <w:bookmarkStart w:id="10" w:name="_Toc85708404"/>
      <w:r w:rsidRPr="00B730DC">
        <w:rPr>
          <w:rFonts w:ascii="Calibri" w:hAnsi="Calibri" w:cs="Calibri"/>
        </w:rPr>
        <w:t>Organizacyjne zasady realizacji zamówienia</w:t>
      </w:r>
      <w:bookmarkEnd w:id="8"/>
      <w:bookmarkEnd w:id="9"/>
      <w:bookmarkEnd w:id="10"/>
    </w:p>
    <w:p w14:paraId="3B3E0183" w14:textId="4D702EE8" w:rsidR="008D457C" w:rsidRPr="00B730DC" w:rsidRDefault="008D457C" w:rsidP="00FE29F2">
      <w:pPr>
        <w:pStyle w:val="Nagwek3"/>
        <w:rPr>
          <w:rFonts w:ascii="Calibri" w:hAnsi="Calibri" w:cs="Calibri"/>
        </w:rPr>
      </w:pPr>
      <w:r w:rsidRPr="00B730DC">
        <w:rPr>
          <w:rFonts w:ascii="Calibri" w:hAnsi="Calibri" w:cs="Calibri"/>
        </w:rPr>
        <w:t xml:space="preserve">Wykonawca powinien być w stałym kontakcie z Zamawiającym i na życzenie Zamawiającego być dostępnym w celu </w:t>
      </w:r>
      <w:r w:rsidR="00E57403" w:rsidRPr="00B730DC">
        <w:rPr>
          <w:rFonts w:ascii="Calibri" w:hAnsi="Calibri" w:cs="Calibri"/>
        </w:rPr>
        <w:t>B</w:t>
      </w:r>
      <w:r w:rsidRPr="00B730DC">
        <w:rPr>
          <w:rFonts w:ascii="Calibri" w:hAnsi="Calibri" w:cs="Calibri"/>
        </w:rPr>
        <w:t xml:space="preserve">ieżących </w:t>
      </w:r>
      <w:r w:rsidR="00E57403" w:rsidRPr="00B730DC">
        <w:rPr>
          <w:rFonts w:ascii="Calibri" w:hAnsi="Calibri" w:cs="Calibri"/>
        </w:rPr>
        <w:t>S</w:t>
      </w:r>
      <w:r w:rsidRPr="00B730DC">
        <w:rPr>
          <w:rFonts w:ascii="Calibri" w:hAnsi="Calibri" w:cs="Calibri"/>
        </w:rPr>
        <w:t xml:space="preserve">potkań </w:t>
      </w:r>
      <w:r w:rsidR="00E57403" w:rsidRPr="00B730DC">
        <w:rPr>
          <w:rFonts w:ascii="Calibri" w:hAnsi="Calibri" w:cs="Calibri"/>
        </w:rPr>
        <w:t>K</w:t>
      </w:r>
      <w:r w:rsidRPr="00B730DC">
        <w:rPr>
          <w:rFonts w:ascii="Calibri" w:hAnsi="Calibri" w:cs="Calibri"/>
        </w:rPr>
        <w:t xml:space="preserve">oordynacyjnych w siedzibie Zamawiającego lub innym wskazanym przez Zamawiającego miejscu </w:t>
      </w:r>
      <w:r w:rsidR="0046017C" w:rsidRPr="00B730DC">
        <w:rPr>
          <w:rFonts w:ascii="Calibri" w:hAnsi="Calibri" w:cs="Calibri"/>
        </w:rPr>
        <w:t xml:space="preserve">przynajmniej </w:t>
      </w:r>
      <w:r w:rsidRPr="00B730DC">
        <w:rPr>
          <w:rFonts w:ascii="Calibri" w:hAnsi="Calibri" w:cs="Calibri"/>
        </w:rPr>
        <w:t xml:space="preserve">raz </w:t>
      </w:r>
      <w:r w:rsidRPr="00B730DC">
        <w:rPr>
          <w:rStyle w:val="NiebieskiZnak"/>
          <w:rFonts w:ascii="Calibri" w:hAnsi="Calibri" w:cs="Calibri"/>
          <w:color w:val="auto"/>
        </w:rPr>
        <w:t>na dwa tygodnie</w:t>
      </w:r>
      <w:r w:rsidRPr="00B730DC">
        <w:rPr>
          <w:rFonts w:ascii="Calibri" w:hAnsi="Calibri" w:cs="Calibri"/>
        </w:rPr>
        <w:t xml:space="preserve">. Wykonawca powinien ponadto służyć pomocą Zamawiającemu w procesie uchwalania </w:t>
      </w:r>
      <w:r w:rsidR="004864E8">
        <w:rPr>
          <w:rFonts w:ascii="Calibri" w:hAnsi="Calibri" w:cs="Calibri"/>
        </w:rPr>
        <w:t>PZM</w:t>
      </w:r>
      <w:r w:rsidR="005814D1" w:rsidRPr="00B730DC">
        <w:rPr>
          <w:rFonts w:ascii="Calibri" w:hAnsi="Calibri" w:cs="Calibri"/>
        </w:rPr>
        <w:t xml:space="preserve"> </w:t>
      </w:r>
      <w:r w:rsidRPr="00B730DC">
        <w:rPr>
          <w:rFonts w:ascii="Calibri" w:hAnsi="Calibri" w:cs="Calibri"/>
        </w:rPr>
        <w:t>przez odpowiednie organy, w</w:t>
      </w:r>
      <w:r w:rsidR="004769C8" w:rsidRPr="00B730DC">
        <w:rPr>
          <w:rFonts w:ascii="Calibri" w:hAnsi="Calibri" w:cs="Calibri"/>
        </w:rPr>
        <w:t> </w:t>
      </w:r>
      <w:r w:rsidRPr="00B730DC">
        <w:rPr>
          <w:rFonts w:ascii="Calibri" w:hAnsi="Calibri" w:cs="Calibri"/>
        </w:rPr>
        <w:t>tym wprowadzać poprawki zgodnie z</w:t>
      </w:r>
      <w:r w:rsidR="00381268" w:rsidRPr="00B730DC">
        <w:rPr>
          <w:rFonts w:ascii="Calibri" w:hAnsi="Calibri" w:cs="Calibri"/>
        </w:rPr>
        <w:t> </w:t>
      </w:r>
      <w:r w:rsidRPr="00B730DC">
        <w:rPr>
          <w:rFonts w:ascii="Calibri" w:hAnsi="Calibri" w:cs="Calibri"/>
        </w:rPr>
        <w:t>oczekiwaniami tych organów.</w:t>
      </w:r>
    </w:p>
    <w:p w14:paraId="54CCD8A7" w14:textId="7988F116" w:rsidR="008D457C" w:rsidRPr="00B730DC" w:rsidRDefault="008D457C" w:rsidP="00FE29F2">
      <w:pPr>
        <w:pStyle w:val="Nagwek3"/>
        <w:rPr>
          <w:rFonts w:ascii="Calibri" w:hAnsi="Calibri" w:cs="Calibri"/>
        </w:rPr>
      </w:pPr>
      <w:r w:rsidRPr="00B730DC">
        <w:rPr>
          <w:rFonts w:ascii="Calibri" w:hAnsi="Calibri" w:cs="Calibri"/>
        </w:rPr>
        <w:t>Zamawiający zastrzega sobie prawo do dowolnych zmian w kwestionariuszach, scenariuszach oraz kryteriach rekrutacji respondentów niezbędnych na etapie badań wymaganych w</w:t>
      </w:r>
      <w:r w:rsidR="00381268" w:rsidRPr="00B730DC">
        <w:rPr>
          <w:rFonts w:ascii="Calibri" w:hAnsi="Calibri" w:cs="Calibri"/>
        </w:rPr>
        <w:t> </w:t>
      </w:r>
      <w:r w:rsidRPr="00B730DC">
        <w:rPr>
          <w:rFonts w:ascii="Calibri" w:hAnsi="Calibri" w:cs="Calibri"/>
        </w:rPr>
        <w:t>procesie przygotowania Planu.</w:t>
      </w:r>
    </w:p>
    <w:p w14:paraId="51A0653E" w14:textId="4CCFF005" w:rsidR="008D457C" w:rsidRPr="00B730DC" w:rsidRDefault="008D457C" w:rsidP="00FE29F2">
      <w:pPr>
        <w:pStyle w:val="Nagwek3"/>
        <w:rPr>
          <w:rFonts w:ascii="Calibri" w:hAnsi="Calibri" w:cs="Calibri"/>
        </w:rPr>
      </w:pPr>
      <w:r w:rsidRPr="00B730DC">
        <w:rPr>
          <w:rFonts w:ascii="Calibri" w:hAnsi="Calibri" w:cs="Calibri"/>
        </w:rPr>
        <w:t>Wykonawca w ramach swojego wynagrodzenia, wskazanego w formularzu ofertowym, jest zobowiązany do pokrycia wszelkich kosztów związanych z realizacją zamówienia, w</w:t>
      </w:r>
      <w:r w:rsidR="00381268" w:rsidRPr="00B730DC">
        <w:rPr>
          <w:rFonts w:ascii="Calibri" w:hAnsi="Calibri" w:cs="Calibri"/>
        </w:rPr>
        <w:t> </w:t>
      </w:r>
      <w:r w:rsidRPr="00B730DC">
        <w:rPr>
          <w:rFonts w:ascii="Calibri" w:hAnsi="Calibri" w:cs="Calibri"/>
        </w:rPr>
        <w:t xml:space="preserve">szczególności do pokrycia kosztów rekrutacji i honorariów respondentów, kosztów wykonawców badań marketingowych, kosztów pozyskania danych od innych gestorów, </w:t>
      </w:r>
      <w:r w:rsidR="00A10C43" w:rsidRPr="00B730DC">
        <w:rPr>
          <w:rFonts w:ascii="Calibri" w:hAnsi="Calibri" w:cs="Calibri"/>
        </w:rPr>
        <w:t>z</w:t>
      </w:r>
      <w:r w:rsidR="00381268" w:rsidRPr="00B730DC">
        <w:rPr>
          <w:rFonts w:ascii="Calibri" w:hAnsi="Calibri" w:cs="Calibri"/>
        </w:rPr>
        <w:t> </w:t>
      </w:r>
      <w:r w:rsidR="00A10C43" w:rsidRPr="00B730DC">
        <w:rPr>
          <w:rFonts w:ascii="Calibri" w:hAnsi="Calibri" w:cs="Calibri"/>
        </w:rPr>
        <w:t>wyjątkiem</w:t>
      </w:r>
      <w:r w:rsidRPr="00B730DC">
        <w:rPr>
          <w:rFonts w:ascii="Calibri" w:hAnsi="Calibri" w:cs="Calibri"/>
        </w:rPr>
        <w:t xml:space="preserve"> kosztów wskazanych poniżej.</w:t>
      </w:r>
    </w:p>
    <w:p w14:paraId="2FE7E390" w14:textId="7E3AD6AA" w:rsidR="008D457C" w:rsidRPr="00B730DC" w:rsidRDefault="008D457C" w:rsidP="00FE29F2">
      <w:pPr>
        <w:pStyle w:val="Nagwek3"/>
        <w:rPr>
          <w:rFonts w:ascii="Calibri" w:hAnsi="Calibri" w:cs="Calibri"/>
        </w:rPr>
      </w:pPr>
      <w:r w:rsidRPr="00B730DC">
        <w:rPr>
          <w:rFonts w:ascii="Calibri" w:hAnsi="Calibri" w:cs="Calibri"/>
        </w:rPr>
        <w:t>Zamawiający zapewnia nieodpłatne przekazanie danych będących w jego dyspozycji</w:t>
      </w:r>
      <w:r w:rsidR="00A10C43" w:rsidRPr="00B730DC">
        <w:rPr>
          <w:rFonts w:ascii="Calibri" w:hAnsi="Calibri" w:cs="Calibri"/>
        </w:rPr>
        <w:t xml:space="preserve">, wydanie listu uwierzytelniającego dla Wykonawcy w celu pozyskiwania danych </w:t>
      </w:r>
      <w:r w:rsidR="0033037A" w:rsidRPr="00B730DC">
        <w:rPr>
          <w:rFonts w:ascii="Calibri" w:hAnsi="Calibri" w:cs="Calibri"/>
        </w:rPr>
        <w:t>oraz w uzasadnionych przypadkach pozyskanie</w:t>
      </w:r>
      <w:r w:rsidR="00A10C43" w:rsidRPr="00B730DC">
        <w:rPr>
          <w:rFonts w:ascii="Calibri" w:hAnsi="Calibri" w:cs="Calibri"/>
        </w:rPr>
        <w:t xml:space="preserve"> danych od innych organów</w:t>
      </w:r>
      <w:r w:rsidR="0033037A" w:rsidRPr="00B730DC">
        <w:rPr>
          <w:rFonts w:ascii="Calibri" w:hAnsi="Calibri" w:cs="Calibri"/>
        </w:rPr>
        <w:t xml:space="preserve"> publicznych</w:t>
      </w:r>
      <w:r w:rsidR="00A10C43" w:rsidRPr="00B730DC">
        <w:rPr>
          <w:rFonts w:ascii="Calibri" w:hAnsi="Calibri" w:cs="Calibri"/>
        </w:rPr>
        <w:t xml:space="preserve"> zgodnie z obowiązującymi przepisami prawa</w:t>
      </w:r>
      <w:r w:rsidR="0033037A" w:rsidRPr="00B730DC">
        <w:rPr>
          <w:rFonts w:ascii="Calibri" w:hAnsi="Calibri" w:cs="Calibri"/>
        </w:rPr>
        <w:t xml:space="preserve"> (jeśli pozyskanie danych byłoby dla Wykonawcy niemożliwe prawnie lub wiązało się ze znacznymi opłatami na rzecz udostępniających organów publicznych, zaś dla Zamawiającego jest bezpłatne)</w:t>
      </w:r>
      <w:r w:rsidR="00A10C43" w:rsidRPr="00B730DC">
        <w:rPr>
          <w:rFonts w:ascii="Calibri" w:hAnsi="Calibri" w:cs="Calibri"/>
        </w:rPr>
        <w:t>. Ponadto udostępni</w:t>
      </w:r>
      <w:r w:rsidRPr="00B730DC">
        <w:rPr>
          <w:rFonts w:ascii="Calibri" w:hAnsi="Calibri" w:cs="Calibri"/>
        </w:rPr>
        <w:t xml:space="preserve"> pomieszcze</w:t>
      </w:r>
      <w:r w:rsidR="00A10C43" w:rsidRPr="00B730DC">
        <w:rPr>
          <w:rFonts w:ascii="Calibri" w:hAnsi="Calibri" w:cs="Calibri"/>
        </w:rPr>
        <w:t>nia</w:t>
      </w:r>
      <w:r w:rsidRPr="00B730DC">
        <w:rPr>
          <w:rFonts w:ascii="Calibri" w:hAnsi="Calibri" w:cs="Calibri"/>
        </w:rPr>
        <w:t xml:space="preserve"> do realizacji konsultacji społecznych i badań jakościowych, wraz ze sprzętem rejestrującym dźwięk. Zamawiający zobowiązuje się także udostępnić nośniki reklamowe będące w jego dyspozycji w celu realizacji Planu Promocji </w:t>
      </w:r>
      <w:r w:rsidR="004864E8">
        <w:rPr>
          <w:rFonts w:ascii="Calibri" w:hAnsi="Calibri" w:cs="Calibri"/>
        </w:rPr>
        <w:t>PZM</w:t>
      </w:r>
      <w:r w:rsidRPr="00B730DC">
        <w:rPr>
          <w:rFonts w:ascii="Calibri" w:hAnsi="Calibri" w:cs="Calibri"/>
        </w:rPr>
        <w:t xml:space="preserve"> wraz z rozklejeniem / umieszczeniem, przy czym wykonanie druku plakatów i innych materiałów oraz ich dostarczenie we wskazane miejsce odbywa się na koszt Wykonawcy.</w:t>
      </w:r>
    </w:p>
    <w:p w14:paraId="5301992C" w14:textId="1D80F7EE" w:rsidR="00583D16" w:rsidRPr="00B730DC" w:rsidRDefault="00E22CB3" w:rsidP="00FE29F2">
      <w:pPr>
        <w:pStyle w:val="Nagwek3"/>
        <w:rPr>
          <w:rFonts w:ascii="Calibri" w:hAnsi="Calibri" w:cs="Calibri"/>
        </w:rPr>
      </w:pPr>
      <w:r w:rsidRPr="00B730DC">
        <w:rPr>
          <w:rFonts w:ascii="Calibri" w:hAnsi="Calibri" w:cs="Calibri"/>
        </w:rPr>
        <w:t xml:space="preserve">Wszelka dokumentacja powstała w wyniku realizacji </w:t>
      </w:r>
      <w:r w:rsidR="00A90A8F" w:rsidRPr="00B730DC">
        <w:rPr>
          <w:rFonts w:ascii="Calibri" w:hAnsi="Calibri" w:cs="Calibri"/>
        </w:rPr>
        <w:t xml:space="preserve">zamówienia </w:t>
      </w:r>
      <w:r w:rsidRPr="00B730DC">
        <w:rPr>
          <w:rFonts w:ascii="Calibri" w:hAnsi="Calibri" w:cs="Calibri"/>
        </w:rPr>
        <w:t xml:space="preserve">powinna być przekazana </w:t>
      </w:r>
      <w:r w:rsidR="00A90A8F" w:rsidRPr="00B730DC">
        <w:rPr>
          <w:rFonts w:ascii="Calibri" w:hAnsi="Calibri" w:cs="Calibri"/>
        </w:rPr>
        <w:t>Zamawiające</w:t>
      </w:r>
      <w:r w:rsidR="009A3C5F" w:rsidRPr="00B730DC">
        <w:rPr>
          <w:rFonts w:ascii="Calibri" w:hAnsi="Calibri" w:cs="Calibri"/>
        </w:rPr>
        <w:t>mu</w:t>
      </w:r>
      <w:r w:rsidR="00A90A8F" w:rsidRPr="00B730DC">
        <w:rPr>
          <w:rFonts w:ascii="Calibri" w:hAnsi="Calibri" w:cs="Calibri"/>
        </w:rPr>
        <w:t xml:space="preserve"> – dotyczy to w szczególności baz danych i analiz przeprowadzanych na tych bazach, notatek ze spotkań i modeli transportowych, wraz z koniecznymi specyfikacjami i bazami pozwalającymi na dalsze </w:t>
      </w:r>
      <w:r w:rsidR="009A3C5F" w:rsidRPr="00B730DC">
        <w:rPr>
          <w:rFonts w:ascii="Calibri" w:hAnsi="Calibri" w:cs="Calibri"/>
        </w:rPr>
        <w:t>korzystanie z</w:t>
      </w:r>
      <w:r w:rsidR="00A90A8F" w:rsidRPr="00B730DC">
        <w:rPr>
          <w:rFonts w:ascii="Calibri" w:hAnsi="Calibri" w:cs="Calibri"/>
        </w:rPr>
        <w:t xml:space="preserve"> tych danych </w:t>
      </w:r>
      <w:r w:rsidR="009A3C5F" w:rsidRPr="00B730DC">
        <w:rPr>
          <w:rFonts w:ascii="Calibri" w:hAnsi="Calibri" w:cs="Calibri"/>
        </w:rPr>
        <w:t>przez Zamawiającego.</w:t>
      </w:r>
    </w:p>
    <w:p w14:paraId="427B336E" w14:textId="77777777" w:rsidR="00583D16" w:rsidRPr="00B730DC" w:rsidRDefault="00583D16">
      <w:pPr>
        <w:rPr>
          <w:rFonts w:ascii="Calibri" w:eastAsiaTheme="majorEastAsia" w:hAnsi="Calibri" w:cs="Calibri"/>
        </w:rPr>
      </w:pPr>
      <w:r w:rsidRPr="00B730DC">
        <w:rPr>
          <w:rFonts w:ascii="Calibri" w:hAnsi="Calibri" w:cs="Calibri"/>
        </w:rPr>
        <w:br w:type="page"/>
      </w:r>
    </w:p>
    <w:p w14:paraId="391C9B73" w14:textId="758B47EC" w:rsidR="00160D95" w:rsidRPr="00B730DC" w:rsidRDefault="00D571EF" w:rsidP="00583D16">
      <w:pPr>
        <w:pStyle w:val="Nagwek2"/>
        <w:rPr>
          <w:rFonts w:ascii="Calibri" w:hAnsi="Calibri" w:cs="Calibri"/>
        </w:rPr>
      </w:pPr>
      <w:bookmarkStart w:id="11" w:name="_Toc56773011"/>
      <w:bookmarkStart w:id="12" w:name="_Toc57044253"/>
      <w:bookmarkStart w:id="13" w:name="_Toc85708405"/>
      <w:r w:rsidRPr="00B730DC">
        <w:rPr>
          <w:rFonts w:ascii="Calibri" w:hAnsi="Calibri" w:cs="Calibri"/>
        </w:rPr>
        <w:t>Z</w:t>
      </w:r>
      <w:r w:rsidR="007041A0" w:rsidRPr="00B730DC">
        <w:rPr>
          <w:rFonts w:ascii="Calibri" w:hAnsi="Calibri" w:cs="Calibri"/>
        </w:rPr>
        <w:t>akres</w:t>
      </w:r>
      <w:r w:rsidRPr="00B730DC">
        <w:rPr>
          <w:rFonts w:ascii="Calibri" w:hAnsi="Calibri" w:cs="Calibri"/>
        </w:rPr>
        <w:t xml:space="preserve"> merytoryczny</w:t>
      </w:r>
      <w:r w:rsidR="007041A0" w:rsidRPr="00B730DC">
        <w:rPr>
          <w:rFonts w:ascii="Calibri" w:hAnsi="Calibri" w:cs="Calibri"/>
        </w:rPr>
        <w:t xml:space="preserve"> zamówienia</w:t>
      </w:r>
      <w:bookmarkEnd w:id="0"/>
      <w:bookmarkEnd w:id="11"/>
      <w:bookmarkEnd w:id="12"/>
      <w:bookmarkEnd w:id="13"/>
    </w:p>
    <w:p w14:paraId="5E98A0AD" w14:textId="4F005F6E" w:rsidR="006A3EA1" w:rsidRPr="00B730DC" w:rsidRDefault="004864E8" w:rsidP="00A164E9">
      <w:pPr>
        <w:pStyle w:val="Nagwek3"/>
        <w:rPr>
          <w:rFonts w:ascii="Calibri" w:hAnsi="Calibri" w:cs="Calibri"/>
        </w:rPr>
      </w:pPr>
      <w:r>
        <w:rPr>
          <w:rFonts w:ascii="Calibri" w:hAnsi="Calibri" w:cs="Calibri"/>
        </w:rPr>
        <w:t>PZM</w:t>
      </w:r>
      <w:r w:rsidR="0046281E" w:rsidRPr="00B730DC">
        <w:rPr>
          <w:rFonts w:ascii="Calibri" w:hAnsi="Calibri" w:cs="Calibri"/>
        </w:rPr>
        <w:t xml:space="preserve"> </w:t>
      </w:r>
      <w:r w:rsidR="00805B9F" w:rsidRPr="00B730DC">
        <w:rPr>
          <w:rFonts w:ascii="Calibri" w:hAnsi="Calibri" w:cs="Calibri"/>
        </w:rPr>
        <w:t xml:space="preserve">w celu określenia zakresu merytorycznego zamówienia przeprowadziło serię </w:t>
      </w:r>
      <w:r w:rsidR="00E35252" w:rsidRPr="00B730DC">
        <w:rPr>
          <w:rFonts w:ascii="Calibri" w:hAnsi="Calibri" w:cs="Calibri"/>
        </w:rPr>
        <w:t>warsztatów z</w:t>
      </w:r>
      <w:r w:rsidR="00597ECC" w:rsidRPr="00B730DC">
        <w:rPr>
          <w:rFonts w:ascii="Calibri" w:hAnsi="Calibri" w:cs="Calibri"/>
        </w:rPr>
        <w:t xml:space="preserve"> interesariuszami wewnętrznymi</w:t>
      </w:r>
      <w:r w:rsidR="00633175" w:rsidRPr="00B730DC">
        <w:rPr>
          <w:rFonts w:ascii="Calibri" w:hAnsi="Calibri" w:cs="Calibri"/>
        </w:rPr>
        <w:t xml:space="preserve"> (scoping)</w:t>
      </w:r>
      <w:r w:rsidR="001E0DE6" w:rsidRPr="00B730DC">
        <w:rPr>
          <w:rFonts w:ascii="Calibri" w:hAnsi="Calibri" w:cs="Calibri"/>
        </w:rPr>
        <w:t xml:space="preserve">. Na tej podstawie zostały </w:t>
      </w:r>
      <w:r w:rsidR="00E9469B" w:rsidRPr="00B730DC">
        <w:rPr>
          <w:rFonts w:ascii="Calibri" w:hAnsi="Calibri" w:cs="Calibri"/>
        </w:rPr>
        <w:t>wyspecyfikowane</w:t>
      </w:r>
      <w:r w:rsidR="001E0DE6" w:rsidRPr="00B730DC">
        <w:rPr>
          <w:rFonts w:ascii="Calibri" w:hAnsi="Calibri" w:cs="Calibri"/>
        </w:rPr>
        <w:t xml:space="preserve"> obszary prior</w:t>
      </w:r>
      <w:r w:rsidR="00A74323" w:rsidRPr="00B730DC">
        <w:rPr>
          <w:rFonts w:ascii="Calibri" w:hAnsi="Calibri" w:cs="Calibri"/>
        </w:rPr>
        <w:t>ytetowe</w:t>
      </w:r>
      <w:r w:rsidR="00D62479" w:rsidRPr="00B730DC">
        <w:rPr>
          <w:rFonts w:ascii="Calibri" w:hAnsi="Calibri" w:cs="Calibri"/>
        </w:rPr>
        <w:t xml:space="preserve">, </w:t>
      </w:r>
      <w:r w:rsidR="008C2E08" w:rsidRPr="00B730DC">
        <w:rPr>
          <w:rFonts w:ascii="Calibri" w:hAnsi="Calibri" w:cs="Calibri"/>
        </w:rPr>
        <w:t>które</w:t>
      </w:r>
      <w:r w:rsidR="00D62479" w:rsidRPr="00B730DC">
        <w:rPr>
          <w:rFonts w:ascii="Calibri" w:hAnsi="Calibri" w:cs="Calibri"/>
        </w:rPr>
        <w:t xml:space="preserve"> zostały uwzględnione podczas formułowania</w:t>
      </w:r>
      <w:r w:rsidR="00883726" w:rsidRPr="00B730DC">
        <w:rPr>
          <w:rFonts w:ascii="Calibri" w:hAnsi="Calibri" w:cs="Calibri"/>
        </w:rPr>
        <w:t xml:space="preserve"> zagadnień</w:t>
      </w:r>
      <w:r w:rsidR="00AE308C" w:rsidRPr="00B730DC">
        <w:rPr>
          <w:rFonts w:ascii="Calibri" w:hAnsi="Calibri" w:cs="Calibri"/>
        </w:rPr>
        <w:t xml:space="preserve"> Obszarów </w:t>
      </w:r>
      <w:r w:rsidR="00CE4106" w:rsidRPr="00B730DC">
        <w:rPr>
          <w:rFonts w:ascii="Calibri" w:hAnsi="Calibri" w:cs="Calibri"/>
        </w:rPr>
        <w:t>S</w:t>
      </w:r>
      <w:r w:rsidR="00AE308C" w:rsidRPr="00B730DC">
        <w:rPr>
          <w:rFonts w:ascii="Calibri" w:hAnsi="Calibri" w:cs="Calibri"/>
        </w:rPr>
        <w:t xml:space="preserve">trategicznych, Głównych </w:t>
      </w:r>
      <w:r w:rsidR="00CE4106" w:rsidRPr="00B730DC">
        <w:rPr>
          <w:rFonts w:ascii="Calibri" w:hAnsi="Calibri" w:cs="Calibri"/>
        </w:rPr>
        <w:t>P</w:t>
      </w:r>
      <w:r w:rsidR="00AE308C" w:rsidRPr="00B730DC">
        <w:rPr>
          <w:rFonts w:ascii="Calibri" w:hAnsi="Calibri" w:cs="Calibri"/>
        </w:rPr>
        <w:t xml:space="preserve">roduktów, </w:t>
      </w:r>
      <w:r w:rsidR="00CE4106" w:rsidRPr="00B730DC">
        <w:rPr>
          <w:rFonts w:ascii="Calibri" w:hAnsi="Calibri" w:cs="Calibri"/>
        </w:rPr>
        <w:t>Rozważanych Działań i Produktów Analitycznych</w:t>
      </w:r>
      <w:r w:rsidR="00883726" w:rsidRPr="00B730DC">
        <w:rPr>
          <w:rFonts w:ascii="Calibri" w:hAnsi="Calibri" w:cs="Calibri"/>
        </w:rPr>
        <w:t>.</w:t>
      </w:r>
      <w:r w:rsidR="00633175" w:rsidRPr="00B730DC">
        <w:rPr>
          <w:rFonts w:ascii="Calibri" w:hAnsi="Calibri" w:cs="Calibri"/>
        </w:rPr>
        <w:t xml:space="preserve">  </w:t>
      </w:r>
    </w:p>
    <w:p w14:paraId="07747E59" w14:textId="78FA00A6" w:rsidR="006A3EA1" w:rsidRPr="00B730DC" w:rsidRDefault="006A3EA1" w:rsidP="00FE29F2">
      <w:pPr>
        <w:pStyle w:val="Nagwek3"/>
        <w:rPr>
          <w:rFonts w:ascii="Calibri" w:hAnsi="Calibri" w:cs="Calibri"/>
        </w:rPr>
      </w:pPr>
      <w:r w:rsidRPr="00B730DC">
        <w:rPr>
          <w:rFonts w:ascii="Calibri" w:hAnsi="Calibri" w:cs="Calibri"/>
        </w:rPr>
        <w:t xml:space="preserve">Wynikające z przeprowadzonych przez Zamawiającego analiz Obszary Strategiczne, Rozważane Działania, Główne Produkty i Produkty Analityczne procesu przygotowania </w:t>
      </w:r>
      <w:r w:rsidR="004864E8">
        <w:rPr>
          <w:rFonts w:ascii="Calibri" w:hAnsi="Calibri" w:cs="Calibri"/>
        </w:rPr>
        <w:t>PZM</w:t>
      </w:r>
      <w:r w:rsidRPr="00B730DC">
        <w:rPr>
          <w:rFonts w:ascii="Calibri" w:hAnsi="Calibri" w:cs="Calibri"/>
        </w:rPr>
        <w:t xml:space="preserve"> zawiera </w:t>
      </w:r>
      <w:r w:rsidRPr="00B730DC">
        <w:rPr>
          <w:rFonts w:ascii="Calibri" w:hAnsi="Calibri" w:cs="Calibri"/>
        </w:rPr>
        <w:fldChar w:fldCharType="begin"/>
      </w:r>
      <w:r w:rsidRPr="00B730DC">
        <w:rPr>
          <w:rFonts w:ascii="Calibri" w:hAnsi="Calibri" w:cs="Calibri"/>
        </w:rPr>
        <w:instrText xml:space="preserve"> REF _Ref43563064 \h  \* MERGEFORMAT </w:instrText>
      </w:r>
      <w:r w:rsidRPr="00B730DC">
        <w:rPr>
          <w:rFonts w:ascii="Calibri" w:hAnsi="Calibri" w:cs="Calibri"/>
        </w:rPr>
      </w:r>
      <w:r w:rsidRPr="00B730DC">
        <w:rPr>
          <w:rFonts w:ascii="Calibri" w:hAnsi="Calibri" w:cs="Calibri"/>
        </w:rPr>
        <w:fldChar w:fldCharType="separate"/>
      </w:r>
      <w:r w:rsidR="00A801AE" w:rsidRPr="00B730DC">
        <w:rPr>
          <w:rFonts w:ascii="Calibri" w:hAnsi="Calibri" w:cs="Calibri"/>
        </w:rPr>
        <w:t>Tabela 1</w:t>
      </w:r>
      <w:r w:rsidRPr="00B730DC">
        <w:rPr>
          <w:rFonts w:ascii="Calibri" w:hAnsi="Calibri" w:cs="Calibri"/>
        </w:rPr>
        <w:fldChar w:fldCharType="end"/>
      </w:r>
      <w:r w:rsidRPr="00B730DC">
        <w:rPr>
          <w:rFonts w:ascii="Calibri" w:hAnsi="Calibri" w:cs="Calibri"/>
        </w:rPr>
        <w:t xml:space="preserve">. </w:t>
      </w:r>
    </w:p>
    <w:p w14:paraId="2B9A0311" w14:textId="1099DC04" w:rsidR="00A27BD1" w:rsidRPr="00B730DC" w:rsidRDefault="00A27BD1" w:rsidP="00FE29F2">
      <w:pPr>
        <w:pStyle w:val="Nagwek3"/>
        <w:rPr>
          <w:rFonts w:ascii="Calibri" w:hAnsi="Calibri" w:cs="Calibri"/>
        </w:rPr>
      </w:pPr>
      <w:r w:rsidRPr="00B730DC">
        <w:rPr>
          <w:rFonts w:ascii="Calibri" w:hAnsi="Calibri" w:cs="Calibri"/>
        </w:rPr>
        <w:t xml:space="preserve">Obszary Strategiczne to główne kierunki zmian, planowane do realizacji w ramach </w:t>
      </w:r>
      <w:r w:rsidR="004864E8">
        <w:rPr>
          <w:rFonts w:ascii="Calibri" w:hAnsi="Calibri" w:cs="Calibri"/>
        </w:rPr>
        <w:t>PZM</w:t>
      </w:r>
      <w:r w:rsidR="00A72073" w:rsidRPr="00B730DC">
        <w:rPr>
          <w:rFonts w:ascii="Calibri" w:hAnsi="Calibri" w:cs="Calibri"/>
        </w:rPr>
        <w:t>, wynikające ze wstępnej analizy potrzeb dokonanej przez Zamawiającego w</w:t>
      </w:r>
      <w:r w:rsidR="00691207" w:rsidRPr="00B730DC">
        <w:rPr>
          <w:rFonts w:ascii="Calibri" w:hAnsi="Calibri" w:cs="Calibri"/>
        </w:rPr>
        <w:t> </w:t>
      </w:r>
      <w:r w:rsidR="00A72073" w:rsidRPr="00B730DC">
        <w:rPr>
          <w:rFonts w:ascii="Calibri" w:hAnsi="Calibri" w:cs="Calibri"/>
        </w:rPr>
        <w:t>kontekście kanonu wiedzy na temat zarządzania zrównoważoną mobilnością</w:t>
      </w:r>
      <w:r w:rsidR="00F16DE9" w:rsidRPr="00B730DC">
        <w:rPr>
          <w:rFonts w:ascii="Calibri" w:hAnsi="Calibri" w:cs="Calibri"/>
        </w:rPr>
        <w:t xml:space="preserve"> i autodiagnozy</w:t>
      </w:r>
      <w:r w:rsidRPr="00B730DC">
        <w:rPr>
          <w:rFonts w:ascii="Calibri" w:hAnsi="Calibri" w:cs="Calibri"/>
        </w:rPr>
        <w:t>.</w:t>
      </w:r>
      <w:r w:rsidR="000613C9" w:rsidRPr="00B730DC">
        <w:rPr>
          <w:rFonts w:ascii="Calibri" w:hAnsi="Calibri" w:cs="Calibri"/>
        </w:rPr>
        <w:t xml:space="preserve"> Powinny być one wypełnione</w:t>
      </w:r>
      <w:r w:rsidR="00F16DE9" w:rsidRPr="00B730DC">
        <w:rPr>
          <w:rFonts w:ascii="Calibri" w:hAnsi="Calibri" w:cs="Calibri"/>
        </w:rPr>
        <w:t xml:space="preserve"> w toku przygotowania </w:t>
      </w:r>
      <w:r w:rsidR="004864E8">
        <w:rPr>
          <w:rFonts w:ascii="Calibri" w:hAnsi="Calibri" w:cs="Calibri"/>
        </w:rPr>
        <w:t>PZM</w:t>
      </w:r>
      <w:r w:rsidR="00F16DE9" w:rsidRPr="00B730DC">
        <w:rPr>
          <w:rFonts w:ascii="Calibri" w:hAnsi="Calibri" w:cs="Calibri"/>
        </w:rPr>
        <w:t xml:space="preserve"> odpowiednimi pakietami działań, tworzącymi optymalny, skuteczny, logiczny i</w:t>
      </w:r>
      <w:r w:rsidR="00592E23" w:rsidRPr="00B730DC">
        <w:rPr>
          <w:rFonts w:ascii="Calibri" w:hAnsi="Calibri" w:cs="Calibri"/>
        </w:rPr>
        <w:t> </w:t>
      </w:r>
      <w:r w:rsidR="00F16DE9" w:rsidRPr="00B730DC">
        <w:rPr>
          <w:rFonts w:ascii="Calibri" w:hAnsi="Calibri" w:cs="Calibri"/>
        </w:rPr>
        <w:t>merytorycznie uzasadniony zestaw działań (logikę zmian).</w:t>
      </w:r>
    </w:p>
    <w:p w14:paraId="1FA5AEAC" w14:textId="2B75C06C" w:rsidR="00A27BD1" w:rsidRPr="00B730DC" w:rsidRDefault="00A72073" w:rsidP="00FE29F2">
      <w:pPr>
        <w:pStyle w:val="Nagwek3"/>
        <w:rPr>
          <w:rFonts w:ascii="Calibri" w:hAnsi="Calibri" w:cs="Calibri"/>
        </w:rPr>
      </w:pPr>
      <w:r w:rsidRPr="00B730DC">
        <w:rPr>
          <w:rFonts w:ascii="Calibri" w:hAnsi="Calibri" w:cs="Calibri"/>
        </w:rPr>
        <w:t xml:space="preserve">Do </w:t>
      </w:r>
      <w:r w:rsidR="00F16DE9" w:rsidRPr="00B730DC">
        <w:rPr>
          <w:rFonts w:ascii="Calibri" w:hAnsi="Calibri" w:cs="Calibri"/>
        </w:rPr>
        <w:t>O</w:t>
      </w:r>
      <w:r w:rsidRPr="00B730DC">
        <w:rPr>
          <w:rFonts w:ascii="Calibri" w:hAnsi="Calibri" w:cs="Calibri"/>
        </w:rPr>
        <w:t xml:space="preserve">bszarów </w:t>
      </w:r>
      <w:r w:rsidR="00F16DE9" w:rsidRPr="00B730DC">
        <w:rPr>
          <w:rFonts w:ascii="Calibri" w:hAnsi="Calibri" w:cs="Calibri"/>
        </w:rPr>
        <w:t>S</w:t>
      </w:r>
      <w:r w:rsidRPr="00B730DC">
        <w:rPr>
          <w:rFonts w:ascii="Calibri" w:hAnsi="Calibri" w:cs="Calibri"/>
        </w:rPr>
        <w:t xml:space="preserve">trategicznych przyporządkowane </w:t>
      </w:r>
      <w:r w:rsidR="000F4E2E" w:rsidRPr="00B730DC">
        <w:rPr>
          <w:rFonts w:ascii="Calibri" w:hAnsi="Calibri" w:cs="Calibri"/>
        </w:rPr>
        <w:t xml:space="preserve">zostały </w:t>
      </w:r>
      <w:r w:rsidRPr="00B730DC">
        <w:rPr>
          <w:rFonts w:ascii="Calibri" w:hAnsi="Calibri" w:cs="Calibri"/>
        </w:rPr>
        <w:t>R</w:t>
      </w:r>
      <w:r w:rsidR="00A27BD1" w:rsidRPr="00B730DC">
        <w:rPr>
          <w:rFonts w:ascii="Calibri" w:hAnsi="Calibri" w:cs="Calibri"/>
        </w:rPr>
        <w:t>ozważane Działania</w:t>
      </w:r>
      <w:r w:rsidR="0069361B" w:rsidRPr="00B730DC">
        <w:rPr>
          <w:rFonts w:ascii="Calibri" w:hAnsi="Calibri" w:cs="Calibri"/>
        </w:rPr>
        <w:t xml:space="preserve">. </w:t>
      </w:r>
      <w:r w:rsidRPr="00B730DC">
        <w:rPr>
          <w:rFonts w:ascii="Calibri" w:hAnsi="Calibri" w:cs="Calibri"/>
        </w:rPr>
        <w:t>Wynikają one z</w:t>
      </w:r>
      <w:r w:rsidR="00592E23" w:rsidRPr="00B730DC">
        <w:rPr>
          <w:rFonts w:ascii="Calibri" w:hAnsi="Calibri" w:cs="Calibri"/>
        </w:rPr>
        <w:t> </w:t>
      </w:r>
      <w:r w:rsidRPr="00B730DC">
        <w:rPr>
          <w:rFonts w:ascii="Calibri" w:hAnsi="Calibri" w:cs="Calibri"/>
        </w:rPr>
        <w:t>wcześniejszych analiz przeprowadzonych przez Zamawiającego</w:t>
      </w:r>
      <w:r w:rsidR="0069361B" w:rsidRPr="00B730DC">
        <w:rPr>
          <w:rFonts w:ascii="Calibri" w:hAnsi="Calibri" w:cs="Calibri"/>
        </w:rPr>
        <w:t>, w tym procesu scopingu i</w:t>
      </w:r>
      <w:r w:rsidR="00592E23" w:rsidRPr="00B730DC">
        <w:rPr>
          <w:rFonts w:ascii="Calibri" w:hAnsi="Calibri" w:cs="Calibri"/>
        </w:rPr>
        <w:t> </w:t>
      </w:r>
      <w:r w:rsidR="0069361B" w:rsidRPr="00B730DC">
        <w:rPr>
          <w:rFonts w:ascii="Calibri" w:hAnsi="Calibri" w:cs="Calibri"/>
        </w:rPr>
        <w:t>dokumentów strategicznych</w:t>
      </w:r>
      <w:r w:rsidRPr="00B730DC">
        <w:rPr>
          <w:rFonts w:ascii="Calibri" w:hAnsi="Calibri" w:cs="Calibri"/>
        </w:rPr>
        <w:t xml:space="preserve">. Powinny one podlegać kompleksowej </w:t>
      </w:r>
      <w:r w:rsidR="007D59E2" w:rsidRPr="00B730DC">
        <w:rPr>
          <w:rFonts w:ascii="Calibri" w:hAnsi="Calibri" w:cs="Calibri"/>
        </w:rPr>
        <w:t xml:space="preserve">ocenie i </w:t>
      </w:r>
      <w:r w:rsidRPr="00B730DC">
        <w:rPr>
          <w:rFonts w:ascii="Calibri" w:hAnsi="Calibri" w:cs="Calibri"/>
        </w:rPr>
        <w:t xml:space="preserve">optymalizacji przez Wykonawcę w toku przygotowania </w:t>
      </w:r>
      <w:r w:rsidR="004864E8">
        <w:rPr>
          <w:rFonts w:ascii="Calibri" w:hAnsi="Calibri" w:cs="Calibri"/>
        </w:rPr>
        <w:t>PZM</w:t>
      </w:r>
      <w:r w:rsidRPr="00B730DC">
        <w:rPr>
          <w:rFonts w:ascii="Calibri" w:hAnsi="Calibri" w:cs="Calibri"/>
        </w:rPr>
        <w:t xml:space="preserve">, również w sposób łączący </w:t>
      </w:r>
      <w:r w:rsidR="000F4E2E" w:rsidRPr="00B730DC">
        <w:rPr>
          <w:rFonts w:ascii="Calibri" w:hAnsi="Calibri" w:cs="Calibri"/>
        </w:rPr>
        <w:t>O</w:t>
      </w:r>
      <w:r w:rsidRPr="00B730DC">
        <w:rPr>
          <w:rFonts w:ascii="Calibri" w:hAnsi="Calibri" w:cs="Calibri"/>
        </w:rPr>
        <w:t xml:space="preserve">bszary </w:t>
      </w:r>
      <w:r w:rsidR="000F4E2E" w:rsidRPr="00B730DC">
        <w:rPr>
          <w:rFonts w:ascii="Calibri" w:hAnsi="Calibri" w:cs="Calibri"/>
        </w:rPr>
        <w:t>S</w:t>
      </w:r>
      <w:r w:rsidRPr="00B730DC">
        <w:rPr>
          <w:rFonts w:ascii="Calibri" w:hAnsi="Calibri" w:cs="Calibri"/>
        </w:rPr>
        <w:t>trategiczne.</w:t>
      </w:r>
    </w:p>
    <w:p w14:paraId="72DB28D1" w14:textId="0D8564DC" w:rsidR="00A27BD1" w:rsidRPr="00B730DC" w:rsidRDefault="00A72073" w:rsidP="00FE29F2">
      <w:pPr>
        <w:pStyle w:val="Nagwek3"/>
        <w:rPr>
          <w:rFonts w:ascii="Calibri" w:hAnsi="Calibri" w:cs="Calibri"/>
        </w:rPr>
      </w:pPr>
      <w:bookmarkStart w:id="14" w:name="_Hlk44001658"/>
      <w:r w:rsidRPr="00B730DC">
        <w:rPr>
          <w:rFonts w:ascii="Calibri" w:hAnsi="Calibri" w:cs="Calibri"/>
        </w:rPr>
        <w:t xml:space="preserve">Główne Produkty i </w:t>
      </w:r>
      <w:r w:rsidR="00A27BD1" w:rsidRPr="00B730DC">
        <w:rPr>
          <w:rFonts w:ascii="Calibri" w:hAnsi="Calibri" w:cs="Calibri"/>
        </w:rPr>
        <w:t>Produkty Analityczne</w:t>
      </w:r>
      <w:r w:rsidRPr="00B730DC">
        <w:rPr>
          <w:rFonts w:ascii="Calibri" w:hAnsi="Calibri" w:cs="Calibri"/>
        </w:rPr>
        <w:t xml:space="preserve"> </w:t>
      </w:r>
      <w:r w:rsidR="0069361B" w:rsidRPr="00B730DC">
        <w:rPr>
          <w:rFonts w:ascii="Calibri" w:hAnsi="Calibri" w:cs="Calibri"/>
        </w:rPr>
        <w:t>determinują</w:t>
      </w:r>
      <w:r w:rsidRPr="00B730DC">
        <w:rPr>
          <w:rFonts w:ascii="Calibri" w:hAnsi="Calibri" w:cs="Calibri"/>
        </w:rPr>
        <w:t xml:space="preserve"> </w:t>
      </w:r>
      <w:r w:rsidR="009A1920" w:rsidRPr="00B730DC">
        <w:rPr>
          <w:rFonts w:ascii="Calibri" w:hAnsi="Calibri" w:cs="Calibri"/>
        </w:rPr>
        <w:t xml:space="preserve">w ujęciu funkcjonalnym </w:t>
      </w:r>
      <w:r w:rsidR="007D59E2" w:rsidRPr="00B730DC">
        <w:rPr>
          <w:rFonts w:ascii="Calibri" w:hAnsi="Calibri" w:cs="Calibri"/>
        </w:rPr>
        <w:t>sposób</w:t>
      </w:r>
      <w:r w:rsidRPr="00B730DC">
        <w:rPr>
          <w:rFonts w:ascii="Calibri" w:hAnsi="Calibri" w:cs="Calibri"/>
        </w:rPr>
        <w:t xml:space="preserve"> </w:t>
      </w:r>
      <w:r w:rsidR="0069361B" w:rsidRPr="00B730DC">
        <w:rPr>
          <w:rFonts w:ascii="Calibri" w:hAnsi="Calibri" w:cs="Calibri"/>
        </w:rPr>
        <w:t xml:space="preserve">wypracowania </w:t>
      </w:r>
      <w:r w:rsidR="004864E8">
        <w:rPr>
          <w:rFonts w:ascii="Calibri" w:hAnsi="Calibri" w:cs="Calibri"/>
        </w:rPr>
        <w:t>PZM</w:t>
      </w:r>
      <w:r w:rsidR="007D59E2" w:rsidRPr="00B730DC">
        <w:rPr>
          <w:rFonts w:ascii="Calibri" w:hAnsi="Calibri" w:cs="Calibri"/>
        </w:rPr>
        <w:t xml:space="preserve"> i w kolejnych częściach dokumentu zostaną dodatkowo uszczegółowione poprzez Pytania Operacyjne i opis minimalnej metodyki</w:t>
      </w:r>
      <w:r w:rsidR="009A1920" w:rsidRPr="00B730DC">
        <w:rPr>
          <w:rFonts w:ascii="Calibri" w:hAnsi="Calibri" w:cs="Calibri"/>
        </w:rPr>
        <w:t>.</w:t>
      </w:r>
    </w:p>
    <w:p w14:paraId="6C015079" w14:textId="4A9491D8" w:rsidR="003409A5" w:rsidRPr="00B730DC" w:rsidRDefault="001172CD" w:rsidP="00FE29F2">
      <w:pPr>
        <w:pStyle w:val="Nagwek3"/>
        <w:rPr>
          <w:rFonts w:ascii="Calibri" w:hAnsi="Calibri" w:cs="Calibri"/>
        </w:rPr>
      </w:pPr>
      <w:r w:rsidRPr="00B730DC">
        <w:rPr>
          <w:rFonts w:ascii="Calibri" w:hAnsi="Calibri" w:cs="Calibri"/>
        </w:rPr>
        <w:t xml:space="preserve">Nie jest to pełna </w:t>
      </w:r>
      <w:r w:rsidRPr="004864E8">
        <w:rPr>
          <w:rFonts w:ascii="Calibri" w:hAnsi="Calibri" w:cs="Calibri"/>
        </w:rPr>
        <w:t>lista</w:t>
      </w:r>
      <w:r w:rsidRPr="00B730DC">
        <w:rPr>
          <w:rFonts w:ascii="Calibri" w:hAnsi="Calibri" w:cs="Calibri"/>
        </w:rPr>
        <w:t xml:space="preserve"> celów i środków SUMP, gdyż ze względu na Wytyczne UE</w:t>
      </w:r>
      <w:r w:rsidR="00604D3D" w:rsidRPr="00B730DC">
        <w:rPr>
          <w:rFonts w:ascii="Calibri" w:hAnsi="Calibri" w:cs="Calibri"/>
        </w:rPr>
        <w:t>,</w:t>
      </w:r>
      <w:r w:rsidRPr="00B730DC">
        <w:rPr>
          <w:rFonts w:ascii="Calibri" w:hAnsi="Calibri" w:cs="Calibri"/>
        </w:rPr>
        <w:t xml:space="preserve">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powinien zawierać również inne obszary (wszelkie obszary wynikające z</w:t>
      </w:r>
      <w:r w:rsidR="00691207" w:rsidRPr="00B730DC">
        <w:rPr>
          <w:rFonts w:ascii="Calibri" w:hAnsi="Calibri" w:cs="Calibri"/>
        </w:rPr>
        <w:t> </w:t>
      </w:r>
      <w:r w:rsidRPr="00B730DC">
        <w:rPr>
          <w:rFonts w:ascii="Calibri" w:hAnsi="Calibri" w:cs="Calibri"/>
        </w:rPr>
        <w:t>Wytycznych były uwzględniane w warsztatach), są to jednak obszary priorytetowe, na które w metodyce powinien być położony główny nacisk.</w:t>
      </w:r>
      <w:r w:rsidR="00B94A44" w:rsidRPr="00B730DC">
        <w:rPr>
          <w:rFonts w:ascii="Calibri" w:hAnsi="Calibri" w:cs="Calibri"/>
        </w:rPr>
        <w:t xml:space="preserve"> </w:t>
      </w:r>
    </w:p>
    <w:bookmarkEnd w:id="14"/>
    <w:p w14:paraId="7C489BD1" w14:textId="100EDABD" w:rsidR="00A86B23" w:rsidRPr="00B730DC" w:rsidRDefault="00A86B23" w:rsidP="00FE29F2">
      <w:pPr>
        <w:pStyle w:val="Nagwek3"/>
        <w:rPr>
          <w:rFonts w:ascii="Calibri" w:hAnsi="Calibri" w:cs="Calibri"/>
        </w:rPr>
      </w:pPr>
      <w:r w:rsidRPr="00B730DC">
        <w:rPr>
          <w:rFonts w:ascii="Calibri" w:hAnsi="Calibri" w:cs="Calibri"/>
        </w:rPr>
        <w:t xml:space="preserve">Wykonawca w toku procesu przygotowania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może postulować modyfikacje Obszarów Strategicznych i Rozważanych Działań, jeśli wynika to z prowadzonych analiz, jednakże powinien w</w:t>
      </w:r>
      <w:r w:rsidR="00592E23" w:rsidRPr="00B730DC">
        <w:rPr>
          <w:rFonts w:ascii="Calibri" w:hAnsi="Calibri" w:cs="Calibri"/>
        </w:rPr>
        <w:t> </w:t>
      </w:r>
      <w:r w:rsidRPr="00B730DC">
        <w:rPr>
          <w:rFonts w:ascii="Calibri" w:hAnsi="Calibri" w:cs="Calibri"/>
        </w:rPr>
        <w:t xml:space="preserve">takim przypadku uzyskać akceptację Zamawiającego. Zmiany nie powinny powodować ogólnego obniżenia pracochłonności przygotowania </w:t>
      </w:r>
      <w:r w:rsidR="009C1553" w:rsidRPr="00B730DC">
        <w:rPr>
          <w:rFonts w:ascii="Calibri" w:hAnsi="Calibri" w:cs="Calibri"/>
        </w:rPr>
        <w:t>P</w:t>
      </w:r>
      <w:r w:rsidRPr="00B730DC">
        <w:rPr>
          <w:rFonts w:ascii="Calibri" w:hAnsi="Calibri" w:cs="Calibri"/>
        </w:rPr>
        <w:t>lanu.</w:t>
      </w:r>
    </w:p>
    <w:p w14:paraId="50D6890B" w14:textId="4BD52260" w:rsidR="00D571EF" w:rsidRPr="00B730DC" w:rsidRDefault="00A27BD1" w:rsidP="004864E8">
      <w:pPr>
        <w:pStyle w:val="Nagwek3"/>
        <w:tabs>
          <w:tab w:val="left" w:pos="1843"/>
        </w:tabs>
        <w:rPr>
          <w:rFonts w:ascii="Calibri" w:hAnsi="Calibri" w:cs="Calibri"/>
        </w:rPr>
      </w:pPr>
      <w:r w:rsidRPr="00B730DC">
        <w:rPr>
          <w:rFonts w:ascii="Calibri" w:hAnsi="Calibri" w:cs="Calibri"/>
        </w:rPr>
        <w:t xml:space="preserve">Oprócz elementów wskazanych w tabeli, </w:t>
      </w:r>
      <w:r w:rsidR="00D571EF" w:rsidRPr="00B730DC">
        <w:rPr>
          <w:rFonts w:ascii="Calibri" w:hAnsi="Calibri" w:cs="Calibri"/>
        </w:rPr>
        <w:t xml:space="preserve">każdorazowo </w:t>
      </w:r>
      <w:r w:rsidRPr="00B730DC">
        <w:rPr>
          <w:rFonts w:ascii="Calibri" w:hAnsi="Calibri" w:cs="Calibri"/>
        </w:rPr>
        <w:t>Produktem Analitycznym</w:t>
      </w:r>
      <w:r w:rsidR="00D571EF" w:rsidRPr="00B730DC">
        <w:rPr>
          <w:rFonts w:ascii="Calibri" w:hAnsi="Calibri" w:cs="Calibri"/>
        </w:rPr>
        <w:t xml:space="preserve"> dla danego Obszaru Strategicznego </w:t>
      </w:r>
      <w:r w:rsidR="005229A8" w:rsidRPr="00B730DC">
        <w:rPr>
          <w:rFonts w:ascii="Calibri" w:hAnsi="Calibri" w:cs="Calibri"/>
        </w:rPr>
        <w:t xml:space="preserve">ma być </w:t>
      </w:r>
      <w:r w:rsidR="00D571EF" w:rsidRPr="00B730DC">
        <w:rPr>
          <w:rFonts w:ascii="Calibri" w:hAnsi="Calibri" w:cs="Calibri"/>
        </w:rPr>
        <w:t>analiza krajowych i zagranicznych dobrych praktyk w danym obszarze – powinn</w:t>
      </w:r>
      <w:r w:rsidR="005229A8" w:rsidRPr="00B730DC">
        <w:rPr>
          <w:rFonts w:ascii="Calibri" w:hAnsi="Calibri" w:cs="Calibri"/>
        </w:rPr>
        <w:t>y</w:t>
      </w:r>
      <w:r w:rsidR="00D571EF" w:rsidRPr="00B730DC">
        <w:rPr>
          <w:rFonts w:ascii="Calibri" w:hAnsi="Calibri" w:cs="Calibri"/>
        </w:rPr>
        <w:t xml:space="preserve"> one opierać się na porównywalnych (np. w skali liczby ludności) przykładach. Należy unikać prostego zestawiania np. Kopenhagi czy Berlina z </w:t>
      </w:r>
      <w:r w:rsidR="004864E8">
        <w:rPr>
          <w:rFonts w:ascii="Calibri" w:hAnsi="Calibri" w:cs="Calibri"/>
        </w:rPr>
        <w:t>PZM</w:t>
      </w:r>
      <w:r w:rsidR="00082CDA" w:rsidRPr="00B730DC">
        <w:rPr>
          <w:rFonts w:ascii="Calibri" w:hAnsi="Calibri" w:cs="Calibri"/>
        </w:rPr>
        <w:t>, lecz poszukiwać przede wszystkim analogii w obszarach o podobnej strukturze</w:t>
      </w:r>
      <w:r w:rsidR="004864E8">
        <w:rPr>
          <w:rFonts w:ascii="Calibri" w:hAnsi="Calibri" w:cs="Calibri"/>
        </w:rPr>
        <w:t>, problemach</w:t>
      </w:r>
      <w:r w:rsidR="00082CDA" w:rsidRPr="00B730DC">
        <w:rPr>
          <w:rFonts w:ascii="Calibri" w:hAnsi="Calibri" w:cs="Calibri"/>
        </w:rPr>
        <w:t xml:space="preserve"> i liczbie ludności</w:t>
      </w:r>
      <w:r w:rsidR="004864E8">
        <w:rPr>
          <w:rFonts w:ascii="Calibri" w:hAnsi="Calibri" w:cs="Calibri"/>
        </w:rPr>
        <w:t xml:space="preserve"> (np. obszary turystyczne). </w:t>
      </w:r>
    </w:p>
    <w:p w14:paraId="72250718" w14:textId="071354D7" w:rsidR="00D857FF" w:rsidRPr="00B730DC" w:rsidRDefault="00093EC4" w:rsidP="00FE29F2">
      <w:pPr>
        <w:pStyle w:val="Nagwek3"/>
        <w:rPr>
          <w:rFonts w:ascii="Calibri" w:hAnsi="Calibri" w:cs="Calibri"/>
        </w:rPr>
      </w:pPr>
      <w:r w:rsidRPr="00B730DC">
        <w:rPr>
          <w:rFonts w:ascii="Calibri" w:hAnsi="Calibri" w:cs="Calibri"/>
        </w:rPr>
        <w:t xml:space="preserve">Pytania Operacyjne </w:t>
      </w:r>
      <w:r w:rsidR="004864E8">
        <w:rPr>
          <w:rFonts w:ascii="Calibri" w:hAnsi="Calibri" w:cs="Calibri"/>
        </w:rPr>
        <w:t>PZM</w:t>
      </w:r>
      <w:r w:rsidRPr="00B730DC">
        <w:rPr>
          <w:rFonts w:ascii="Calibri" w:hAnsi="Calibri" w:cs="Calibri"/>
        </w:rPr>
        <w:t xml:space="preserve"> stanowią uszczegółowienie Głównych Produktów do wykonania w ramach przygotowania </w:t>
      </w:r>
      <w:r w:rsidR="004864E8">
        <w:rPr>
          <w:rFonts w:ascii="Calibri" w:hAnsi="Calibri" w:cs="Calibri"/>
        </w:rPr>
        <w:t>PZM</w:t>
      </w:r>
      <w:r w:rsidRPr="00B730DC">
        <w:rPr>
          <w:rFonts w:ascii="Calibri" w:hAnsi="Calibri" w:cs="Calibri"/>
        </w:rPr>
        <w:t xml:space="preserve">, ale nie są ich zawężeniem – Wykonawca jest zatem zobowiązany do udzielenia wyczerpującej odpowiedzi na Pytania Operacyjne, niemniej jednak wykonanie Głównych Produktów </w:t>
      </w:r>
      <w:r w:rsidR="00060B4A" w:rsidRPr="00B730DC">
        <w:rPr>
          <w:rFonts w:ascii="Calibri" w:hAnsi="Calibri" w:cs="Calibri"/>
        </w:rPr>
        <w:t xml:space="preserve">PZM </w:t>
      </w:r>
      <w:r w:rsidRPr="00B730DC">
        <w:rPr>
          <w:rFonts w:ascii="Calibri" w:hAnsi="Calibri" w:cs="Calibri"/>
        </w:rPr>
        <w:t xml:space="preserve">nie ogranicza się do odpowiedzi na Pytania Operacyjne. </w:t>
      </w:r>
    </w:p>
    <w:p w14:paraId="370F7615" w14:textId="2619E6B2" w:rsidR="00D571EF" w:rsidRPr="00B730DC" w:rsidRDefault="00D571EF" w:rsidP="00450C2F">
      <w:pPr>
        <w:pStyle w:val="Legenda"/>
        <w:jc w:val="both"/>
        <w:rPr>
          <w:rFonts w:ascii="Calibri" w:hAnsi="Calibri" w:cs="Calibri"/>
          <w:color w:val="auto"/>
        </w:rPr>
      </w:pPr>
      <w:bookmarkStart w:id="15" w:name="_Ref43563064"/>
      <w:r w:rsidRPr="00B730DC">
        <w:rPr>
          <w:rFonts w:ascii="Calibri" w:hAnsi="Calibri" w:cs="Calibri"/>
          <w:color w:val="auto"/>
        </w:rPr>
        <w:t xml:space="preserve">Tabela </w:t>
      </w:r>
      <w:r w:rsidR="00150F40" w:rsidRPr="00B730DC">
        <w:rPr>
          <w:rFonts w:ascii="Calibri" w:hAnsi="Calibri" w:cs="Calibri"/>
          <w:color w:val="auto"/>
        </w:rPr>
        <w:fldChar w:fldCharType="begin"/>
      </w:r>
      <w:r w:rsidR="00150F40" w:rsidRPr="00B730DC">
        <w:rPr>
          <w:rFonts w:ascii="Calibri" w:hAnsi="Calibri" w:cs="Calibri"/>
          <w:color w:val="auto"/>
        </w:rPr>
        <w:instrText xml:space="preserve"> SEQ Tabela \* ARABIC </w:instrText>
      </w:r>
      <w:r w:rsidR="00150F40" w:rsidRPr="00B730DC">
        <w:rPr>
          <w:rFonts w:ascii="Calibri" w:hAnsi="Calibri" w:cs="Calibri"/>
          <w:color w:val="auto"/>
        </w:rPr>
        <w:fldChar w:fldCharType="separate"/>
      </w:r>
      <w:r w:rsidR="00A801AE" w:rsidRPr="00B730DC">
        <w:rPr>
          <w:rFonts w:ascii="Calibri" w:hAnsi="Calibri" w:cs="Calibri"/>
          <w:noProof/>
          <w:color w:val="auto"/>
        </w:rPr>
        <w:t>1</w:t>
      </w:r>
      <w:r w:rsidR="00150F40" w:rsidRPr="00B730DC">
        <w:rPr>
          <w:rFonts w:ascii="Calibri" w:hAnsi="Calibri" w:cs="Calibri"/>
          <w:noProof/>
          <w:color w:val="auto"/>
        </w:rPr>
        <w:fldChar w:fldCharType="end"/>
      </w:r>
      <w:bookmarkEnd w:id="15"/>
      <w:r w:rsidRPr="00B730DC">
        <w:rPr>
          <w:rFonts w:ascii="Calibri" w:hAnsi="Calibri" w:cs="Calibri"/>
          <w:color w:val="auto"/>
        </w:rPr>
        <w:t>. Obszary Strategiczne</w:t>
      </w:r>
      <w:r w:rsidR="007D59E2" w:rsidRPr="00B730DC">
        <w:rPr>
          <w:rFonts w:ascii="Calibri" w:hAnsi="Calibri" w:cs="Calibri"/>
          <w:color w:val="auto"/>
        </w:rPr>
        <w:t>, Rozważane Działania,</w:t>
      </w:r>
      <w:r w:rsidRPr="00B730DC">
        <w:rPr>
          <w:rFonts w:ascii="Calibri" w:hAnsi="Calibri" w:cs="Calibri"/>
          <w:color w:val="auto"/>
        </w:rPr>
        <w:t xml:space="preserve"> Główne Produkt</w:t>
      </w:r>
      <w:r w:rsidR="00384D23" w:rsidRPr="00B730DC">
        <w:rPr>
          <w:rFonts w:ascii="Calibri" w:hAnsi="Calibri" w:cs="Calibri"/>
          <w:color w:val="auto"/>
        </w:rPr>
        <w:t>y</w:t>
      </w:r>
      <w:r w:rsidR="007D59E2" w:rsidRPr="00B730DC">
        <w:rPr>
          <w:rFonts w:ascii="Calibri" w:hAnsi="Calibri" w:cs="Calibri"/>
          <w:color w:val="auto"/>
        </w:rPr>
        <w:t xml:space="preserve"> i Produkty Analityczne wymagane w ramach procesu przygotowania </w:t>
      </w:r>
      <w:r w:rsidR="004864E8">
        <w:rPr>
          <w:rFonts w:ascii="Calibri" w:hAnsi="Calibri" w:cs="Calibri"/>
          <w:color w:val="auto"/>
        </w:rPr>
        <w:t>PZM</w:t>
      </w:r>
    </w:p>
    <w:tbl>
      <w:tblPr>
        <w:tblStyle w:val="Tabela-Siatka"/>
        <w:tblW w:w="5000" w:type="pct"/>
        <w:shd w:val="clear" w:color="auto" w:fill="FFFF00"/>
        <w:tblLook w:val="04A0" w:firstRow="1" w:lastRow="0" w:firstColumn="1" w:lastColumn="0" w:noHBand="0" w:noVBand="1"/>
      </w:tblPr>
      <w:tblGrid>
        <w:gridCol w:w="1552"/>
        <w:gridCol w:w="1618"/>
        <w:gridCol w:w="2190"/>
        <w:gridCol w:w="21"/>
        <w:gridCol w:w="1812"/>
        <w:gridCol w:w="31"/>
        <w:gridCol w:w="1838"/>
      </w:tblGrid>
      <w:tr w:rsidR="00815D6B" w:rsidRPr="00120681" w14:paraId="569C439B" w14:textId="7DABE0C9" w:rsidTr="003160DC">
        <w:trPr>
          <w:tblHeader/>
        </w:trPr>
        <w:tc>
          <w:tcPr>
            <w:tcW w:w="856" w:type="pct"/>
            <w:shd w:val="clear" w:color="auto" w:fill="auto"/>
          </w:tcPr>
          <w:p w14:paraId="0FFA7E34" w14:textId="2EE5EFF8" w:rsidR="00861A44" w:rsidRPr="00B730DC" w:rsidRDefault="00861A44" w:rsidP="00A164E9">
            <w:pPr>
              <w:spacing w:before="120" w:after="120"/>
              <w:jc w:val="center"/>
              <w:rPr>
                <w:rFonts w:ascii="Calibri" w:hAnsi="Calibri" w:cs="Calibri"/>
                <w:b/>
                <w:sz w:val="16"/>
                <w:szCs w:val="16"/>
              </w:rPr>
            </w:pPr>
            <w:r w:rsidRPr="00B730DC">
              <w:rPr>
                <w:rFonts w:ascii="Calibri" w:hAnsi="Calibri" w:cs="Calibri"/>
                <w:b/>
                <w:sz w:val="16"/>
                <w:szCs w:val="16"/>
              </w:rPr>
              <w:t>Obszary strategiczne</w:t>
            </w:r>
          </w:p>
        </w:tc>
        <w:tc>
          <w:tcPr>
            <w:tcW w:w="893" w:type="pct"/>
            <w:shd w:val="clear" w:color="auto" w:fill="auto"/>
          </w:tcPr>
          <w:p w14:paraId="2C4E45A2" w14:textId="61B12138" w:rsidR="00861A44" w:rsidRPr="00B730DC" w:rsidRDefault="00861A44" w:rsidP="00A164E9">
            <w:pPr>
              <w:spacing w:before="120" w:after="120"/>
              <w:jc w:val="center"/>
              <w:rPr>
                <w:rFonts w:ascii="Calibri" w:hAnsi="Calibri" w:cs="Calibri"/>
                <w:b/>
                <w:sz w:val="16"/>
                <w:szCs w:val="16"/>
              </w:rPr>
            </w:pPr>
            <w:r w:rsidRPr="00B730DC">
              <w:rPr>
                <w:rFonts w:ascii="Calibri" w:hAnsi="Calibri" w:cs="Calibri"/>
                <w:b/>
                <w:sz w:val="16"/>
                <w:szCs w:val="16"/>
              </w:rPr>
              <w:t>Rozważane Działania</w:t>
            </w:r>
          </w:p>
        </w:tc>
        <w:tc>
          <w:tcPr>
            <w:tcW w:w="1209" w:type="pct"/>
            <w:shd w:val="clear" w:color="auto" w:fill="auto"/>
          </w:tcPr>
          <w:p w14:paraId="116DF717" w14:textId="07D488AA" w:rsidR="00093EC4" w:rsidRPr="00B730DC" w:rsidRDefault="00861A44" w:rsidP="00A164E9">
            <w:pPr>
              <w:spacing w:before="120" w:after="120"/>
              <w:jc w:val="center"/>
              <w:rPr>
                <w:rFonts w:ascii="Calibri" w:hAnsi="Calibri" w:cs="Calibri"/>
                <w:bCs/>
                <w:sz w:val="16"/>
                <w:szCs w:val="16"/>
              </w:rPr>
            </w:pPr>
            <w:r w:rsidRPr="00B730DC">
              <w:rPr>
                <w:rFonts w:ascii="Calibri" w:hAnsi="Calibri" w:cs="Calibri"/>
                <w:b/>
                <w:sz w:val="16"/>
                <w:szCs w:val="16"/>
              </w:rPr>
              <w:t xml:space="preserve">Główne Produkty </w:t>
            </w:r>
          </w:p>
        </w:tc>
        <w:tc>
          <w:tcPr>
            <w:tcW w:w="1011" w:type="pct"/>
            <w:gridSpan w:val="2"/>
            <w:shd w:val="clear" w:color="auto" w:fill="auto"/>
          </w:tcPr>
          <w:p w14:paraId="7FA4213E" w14:textId="7EBFBCA4" w:rsidR="00093EC4" w:rsidRPr="00B730DC" w:rsidRDefault="00093EC4" w:rsidP="00A164E9">
            <w:pPr>
              <w:pStyle w:val="Niebieski"/>
              <w:spacing w:before="120" w:line="240" w:lineRule="auto"/>
              <w:jc w:val="center"/>
              <w:rPr>
                <w:rFonts w:ascii="Calibri" w:hAnsi="Calibri" w:cs="Calibri"/>
                <w:color w:val="auto"/>
                <w:sz w:val="16"/>
                <w:szCs w:val="16"/>
              </w:rPr>
            </w:pPr>
            <w:r w:rsidRPr="00B730DC">
              <w:rPr>
                <w:rFonts w:ascii="Calibri" w:hAnsi="Calibri" w:cs="Calibri"/>
                <w:b/>
                <w:color w:val="auto"/>
                <w:sz w:val="16"/>
                <w:szCs w:val="16"/>
              </w:rPr>
              <w:t>Produkty Analityczne</w:t>
            </w:r>
          </w:p>
        </w:tc>
        <w:tc>
          <w:tcPr>
            <w:tcW w:w="1031" w:type="pct"/>
            <w:gridSpan w:val="2"/>
            <w:shd w:val="clear" w:color="auto" w:fill="auto"/>
          </w:tcPr>
          <w:p w14:paraId="45DB6825" w14:textId="1977E7DD" w:rsidR="00093EC4" w:rsidRPr="00B730DC" w:rsidRDefault="00093EC4" w:rsidP="00A164E9">
            <w:pPr>
              <w:pStyle w:val="Niebieski"/>
              <w:spacing w:before="120" w:line="240" w:lineRule="auto"/>
              <w:jc w:val="center"/>
              <w:rPr>
                <w:rFonts w:ascii="Calibri" w:hAnsi="Calibri" w:cs="Calibri"/>
                <w:b/>
                <w:color w:val="auto"/>
                <w:sz w:val="16"/>
                <w:szCs w:val="16"/>
              </w:rPr>
            </w:pPr>
            <w:r w:rsidRPr="00B730DC">
              <w:rPr>
                <w:rFonts w:ascii="Calibri" w:hAnsi="Calibri" w:cs="Calibri"/>
                <w:b/>
                <w:color w:val="auto"/>
                <w:sz w:val="16"/>
                <w:szCs w:val="16"/>
              </w:rPr>
              <w:t>Pytania Operacyjne</w:t>
            </w:r>
          </w:p>
        </w:tc>
      </w:tr>
      <w:tr w:rsidR="00757E46" w:rsidRPr="00120681" w14:paraId="3D3514A2" w14:textId="77777777" w:rsidTr="00B76E12">
        <w:tc>
          <w:tcPr>
            <w:tcW w:w="5000" w:type="pct"/>
            <w:gridSpan w:val="7"/>
            <w:shd w:val="clear" w:color="auto" w:fill="auto"/>
            <w:vAlign w:val="center"/>
          </w:tcPr>
          <w:p w14:paraId="46DD91F4" w14:textId="19FF28D6" w:rsidR="00757E46" w:rsidRPr="00B730DC" w:rsidRDefault="00757E46" w:rsidP="00A164E9">
            <w:pPr>
              <w:spacing w:before="120" w:after="120" w:line="276" w:lineRule="auto"/>
              <w:ind w:right="125"/>
              <w:jc w:val="center"/>
              <w:rPr>
                <w:rFonts w:ascii="Calibri" w:hAnsi="Calibri" w:cs="Calibri"/>
                <w:b/>
                <w:bCs/>
                <w:sz w:val="16"/>
                <w:szCs w:val="16"/>
              </w:rPr>
            </w:pPr>
            <w:r w:rsidRPr="00B730DC">
              <w:rPr>
                <w:rFonts w:ascii="Calibri" w:hAnsi="Calibri" w:cs="Calibri"/>
                <w:b/>
                <w:bCs/>
                <w:i/>
                <w:iCs/>
                <w:sz w:val="20"/>
                <w:szCs w:val="20"/>
              </w:rPr>
              <w:t>PLANOWANIE PRZESTRZENNE</w:t>
            </w:r>
          </w:p>
        </w:tc>
      </w:tr>
      <w:tr w:rsidR="00815D6B" w:rsidRPr="00120681" w14:paraId="0C7BFCDB" w14:textId="0D37274A" w:rsidTr="003160DC">
        <w:tc>
          <w:tcPr>
            <w:tcW w:w="856" w:type="pct"/>
            <w:shd w:val="clear" w:color="auto" w:fill="auto"/>
          </w:tcPr>
          <w:p w14:paraId="2CF96C6D" w14:textId="2F52F48B" w:rsidR="00757E46" w:rsidRPr="00B730DC" w:rsidRDefault="00736F40" w:rsidP="00757E46">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 xml:space="preserve">Planowanie przestrzenne uwzględniające </w:t>
            </w:r>
            <w:r w:rsidR="006A4825" w:rsidRPr="00B730DC">
              <w:rPr>
                <w:rFonts w:ascii="Calibri" w:hAnsi="Calibri" w:cs="Calibri"/>
                <w:bCs/>
                <w:sz w:val="16"/>
                <w:szCs w:val="16"/>
              </w:rPr>
              <w:t>zmniejszenie zapotrzebowania na korzystanie z samochodu osobowego, zapewniające komfort i bezpieczeństwo</w:t>
            </w:r>
            <w:r w:rsidRPr="00B730DC">
              <w:rPr>
                <w:rFonts w:ascii="Calibri" w:hAnsi="Calibri" w:cs="Calibri"/>
                <w:bCs/>
                <w:sz w:val="16"/>
                <w:szCs w:val="16"/>
              </w:rPr>
              <w:t xml:space="preserve"> </w:t>
            </w:r>
          </w:p>
        </w:tc>
        <w:tc>
          <w:tcPr>
            <w:tcW w:w="893" w:type="pct"/>
            <w:shd w:val="clear" w:color="auto" w:fill="auto"/>
          </w:tcPr>
          <w:p w14:paraId="53A59D17" w14:textId="5CD23E7B" w:rsidR="00C60E35" w:rsidRPr="00B730DC" w:rsidRDefault="00C60E35" w:rsidP="006A482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Współpraca międzygminna w zakresie układu komunikacyjnego (w tym przebiegu sieci dróg krajowych, powiatowych, linii kolejowych) zapewniający zrównoważony rozwój obszaru oraz zrównoważoną mobilność</w:t>
            </w:r>
          </w:p>
          <w:p w14:paraId="3EAB26EB" w14:textId="35D7BA02" w:rsidR="00C60E35" w:rsidRPr="00B730DC" w:rsidRDefault="006A4825" w:rsidP="00C60E3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Zwiększenie w</w:t>
            </w:r>
            <w:r w:rsidR="00757E46" w:rsidRPr="00B730DC">
              <w:rPr>
                <w:rFonts w:ascii="Calibri" w:hAnsi="Calibri" w:cs="Calibri"/>
                <w:bCs/>
                <w:sz w:val="16"/>
                <w:szCs w:val="16"/>
              </w:rPr>
              <w:t>spółprac</w:t>
            </w:r>
            <w:r w:rsidRPr="00B730DC">
              <w:rPr>
                <w:rFonts w:ascii="Calibri" w:hAnsi="Calibri" w:cs="Calibri"/>
                <w:bCs/>
                <w:sz w:val="16"/>
                <w:szCs w:val="16"/>
              </w:rPr>
              <w:t xml:space="preserve">y </w:t>
            </w:r>
            <w:r w:rsidR="00757E46" w:rsidRPr="00B730DC">
              <w:rPr>
                <w:rFonts w:ascii="Calibri" w:hAnsi="Calibri" w:cs="Calibri"/>
                <w:bCs/>
                <w:sz w:val="16"/>
                <w:szCs w:val="16"/>
              </w:rPr>
              <w:t xml:space="preserve">pomiędzy </w:t>
            </w:r>
            <w:r w:rsidR="004864E8">
              <w:rPr>
                <w:rFonts w:ascii="Calibri" w:hAnsi="Calibri" w:cs="Calibri"/>
                <w:bCs/>
                <w:sz w:val="16"/>
                <w:szCs w:val="16"/>
              </w:rPr>
              <w:t>jednostkami samorządu terytorialnego realizującego dokument</w:t>
            </w:r>
            <w:r w:rsidR="00757E46" w:rsidRPr="00B730DC">
              <w:rPr>
                <w:rFonts w:ascii="Calibri" w:hAnsi="Calibri" w:cs="Calibri"/>
                <w:bCs/>
                <w:sz w:val="16"/>
                <w:szCs w:val="16"/>
              </w:rPr>
              <w:t xml:space="preserve"> </w:t>
            </w:r>
            <w:r w:rsidR="004864E8">
              <w:rPr>
                <w:rFonts w:ascii="Calibri" w:hAnsi="Calibri" w:cs="Calibri"/>
                <w:bCs/>
                <w:sz w:val="16"/>
                <w:szCs w:val="16"/>
              </w:rPr>
              <w:t xml:space="preserve">w </w:t>
            </w:r>
            <w:r w:rsidR="00757E46" w:rsidRPr="00B730DC">
              <w:rPr>
                <w:rFonts w:ascii="Calibri" w:hAnsi="Calibri" w:cs="Calibri"/>
                <w:bCs/>
                <w:sz w:val="16"/>
                <w:szCs w:val="16"/>
              </w:rPr>
              <w:t>zakresie zintegrowanego planowania przestrzennego, przyspieszenie procedury planistycznej</w:t>
            </w:r>
          </w:p>
          <w:p w14:paraId="10856142" w14:textId="5EF38110" w:rsidR="00C60E35" w:rsidRPr="00B730DC" w:rsidRDefault="00C60E35" w:rsidP="00C60E3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Dywersyfikacja usług społecznych i gospodarczych w osiedlach oddalonych od centrum miasta</w:t>
            </w:r>
          </w:p>
          <w:p w14:paraId="2E4BF0B4" w14:textId="67F0E23D" w:rsidR="006A4825" w:rsidRPr="00B730DC" w:rsidRDefault="006A4825" w:rsidP="00B76E12">
            <w:pPr>
              <w:spacing w:after="120" w:line="276" w:lineRule="auto"/>
              <w:ind w:left="-47" w:right="124"/>
              <w:rPr>
                <w:rFonts w:ascii="Calibri" w:hAnsi="Calibri" w:cs="Calibri"/>
                <w:bCs/>
                <w:sz w:val="16"/>
                <w:szCs w:val="16"/>
              </w:rPr>
            </w:pPr>
          </w:p>
        </w:tc>
        <w:tc>
          <w:tcPr>
            <w:tcW w:w="1209" w:type="pct"/>
            <w:shd w:val="clear" w:color="auto" w:fill="auto"/>
          </w:tcPr>
          <w:p w14:paraId="6FFC4A72" w14:textId="77777777" w:rsidR="00C60E35" w:rsidRPr="00B730DC" w:rsidRDefault="00C60E35" w:rsidP="00B76E12">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 xml:space="preserve">Wskazanie docelowego optymalnego układu/struktury zagospodarowania przestrzennego wraz ze wskazaniem kluczowych korytarzy transportowych (wszystkich szczebli i podmiotów) będących podstawą kreowania przestrzeni zmniejszającej popyt na transport </w:t>
            </w:r>
          </w:p>
          <w:p w14:paraId="00F7CAED" w14:textId="77777777" w:rsidR="00C60E35" w:rsidRPr="00B730DC" w:rsidRDefault="00C60E35" w:rsidP="00C60E3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Wskazanie obszarów o dobrej dostępności komunikacyjnej, preferowanych do rozwoju.</w:t>
            </w:r>
          </w:p>
          <w:p w14:paraId="00A99B4A" w14:textId="1DDB3289" w:rsidR="00757E46" w:rsidRPr="00B730DC" w:rsidRDefault="00757E46" w:rsidP="00C60E3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Wskazanie obszarów i kierunków rozwoju, z uwzględnieniem lokalizacji usług publicznych oraz miejsc pracy</w:t>
            </w:r>
            <w:r w:rsidR="00C60E35" w:rsidRPr="00B730DC">
              <w:rPr>
                <w:rFonts w:ascii="Calibri" w:hAnsi="Calibri" w:cs="Calibri"/>
                <w:bCs/>
                <w:sz w:val="16"/>
                <w:szCs w:val="16"/>
              </w:rPr>
              <w:t>.</w:t>
            </w:r>
          </w:p>
        </w:tc>
        <w:tc>
          <w:tcPr>
            <w:tcW w:w="1011" w:type="pct"/>
            <w:gridSpan w:val="2"/>
            <w:shd w:val="clear" w:color="auto" w:fill="auto"/>
          </w:tcPr>
          <w:p w14:paraId="69E07702" w14:textId="77777777" w:rsidR="00757E46" w:rsidRPr="00B730DC" w:rsidRDefault="00757E46" w:rsidP="00A164E9">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sz w:val="16"/>
                <w:szCs w:val="16"/>
              </w:rPr>
              <w:t>Inwentaryzacja i analiza istniejących opracowywanych programów rozwoju dotyczących zagospodarowania przestrzennego pod kątem zrównoważonej mobilności</w:t>
            </w:r>
          </w:p>
          <w:p w14:paraId="09F77FEB" w14:textId="77777777" w:rsidR="00C60E35" w:rsidRPr="00B730DC" w:rsidRDefault="00C60E35" w:rsidP="00B76E12">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sz w:val="16"/>
                <w:szCs w:val="16"/>
              </w:rPr>
              <w:t>Analiza zagospodarowania pod kątem wskazania centrów lokalnych – obszarów węzłowych dla obszaru funkcjonalnego</w:t>
            </w:r>
          </w:p>
          <w:p w14:paraId="5D93BB69" w14:textId="357B5E6A" w:rsidR="00C60E35" w:rsidRPr="00B730DC" w:rsidRDefault="00C60E35" w:rsidP="00B76E12">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sz w:val="16"/>
                <w:szCs w:val="16"/>
              </w:rPr>
              <w:t xml:space="preserve">Badanie/analiza </w:t>
            </w:r>
            <w:r w:rsidRPr="004864E8">
              <w:rPr>
                <w:rFonts w:ascii="Calibri" w:hAnsi="Calibri" w:cs="Calibri"/>
                <w:sz w:val="16"/>
                <w:szCs w:val="16"/>
              </w:rPr>
              <w:t xml:space="preserve">przepływu mieszkańców </w:t>
            </w:r>
            <w:r w:rsidR="004864E8" w:rsidRPr="004864E8">
              <w:rPr>
                <w:rFonts w:ascii="Calibri" w:hAnsi="Calibri" w:cs="Calibri"/>
                <w:bCs/>
                <w:sz w:val="16"/>
                <w:szCs w:val="16"/>
              </w:rPr>
              <w:t>pomiędzy jednostkami samorządu</w:t>
            </w:r>
            <w:r w:rsidR="004864E8">
              <w:rPr>
                <w:rFonts w:ascii="Calibri" w:hAnsi="Calibri" w:cs="Calibri"/>
                <w:bCs/>
                <w:sz w:val="16"/>
                <w:szCs w:val="16"/>
              </w:rPr>
              <w:t xml:space="preserve"> terytorialnego realizującego dokument</w:t>
            </w:r>
            <w:r w:rsidRPr="00B730DC">
              <w:rPr>
                <w:rFonts w:ascii="Calibri" w:hAnsi="Calibri" w:cs="Calibri"/>
                <w:sz w:val="16"/>
                <w:szCs w:val="16"/>
              </w:rPr>
              <w:t xml:space="preserve"> dla których celem podróży jest praca i szkoła (podróże konieczne) oraz określenie motywatorów dla podróży spontanicznych  </w:t>
            </w:r>
          </w:p>
          <w:p w14:paraId="085A5503" w14:textId="6F033A4C" w:rsidR="00C60E35" w:rsidRPr="00B730DC" w:rsidRDefault="00C60E35" w:rsidP="00B76E12">
            <w:pPr>
              <w:spacing w:after="120" w:line="276" w:lineRule="auto"/>
              <w:ind w:left="-47" w:right="124"/>
              <w:rPr>
                <w:rFonts w:ascii="Calibri" w:hAnsi="Calibri" w:cs="Calibri"/>
                <w:sz w:val="16"/>
                <w:szCs w:val="16"/>
              </w:rPr>
            </w:pPr>
          </w:p>
        </w:tc>
        <w:tc>
          <w:tcPr>
            <w:tcW w:w="1031" w:type="pct"/>
            <w:gridSpan w:val="2"/>
            <w:shd w:val="clear" w:color="auto" w:fill="auto"/>
          </w:tcPr>
          <w:p w14:paraId="0547CBD3" w14:textId="7D2E8469" w:rsidR="00757E46" w:rsidRPr="00B730DC" w:rsidRDefault="00757E46" w:rsidP="00757E46">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 xml:space="preserve">Czy ustalenia dokumentów planistycznych dla poszczególnych gmin wchodzących w skład obszaru funkcjonalnego są </w:t>
            </w:r>
            <w:r w:rsidR="008C3EFE" w:rsidRPr="00B730DC">
              <w:rPr>
                <w:rFonts w:ascii="Calibri" w:hAnsi="Calibri" w:cs="Calibri"/>
                <w:bCs/>
                <w:sz w:val="16"/>
                <w:szCs w:val="16"/>
              </w:rPr>
              <w:t xml:space="preserve">ze sobą </w:t>
            </w:r>
            <w:r w:rsidRPr="00B730DC">
              <w:rPr>
                <w:rFonts w:ascii="Calibri" w:hAnsi="Calibri" w:cs="Calibri"/>
                <w:bCs/>
                <w:sz w:val="16"/>
                <w:szCs w:val="16"/>
              </w:rPr>
              <w:t>spójn</w:t>
            </w:r>
            <w:r w:rsidR="008C3EFE" w:rsidRPr="00B730DC">
              <w:rPr>
                <w:rFonts w:ascii="Calibri" w:hAnsi="Calibri" w:cs="Calibri"/>
                <w:bCs/>
                <w:sz w:val="16"/>
                <w:szCs w:val="16"/>
              </w:rPr>
              <w:t>e</w:t>
            </w:r>
            <w:r w:rsidRPr="00B730DC">
              <w:rPr>
                <w:rFonts w:ascii="Calibri" w:hAnsi="Calibri" w:cs="Calibri"/>
                <w:bCs/>
                <w:sz w:val="16"/>
                <w:szCs w:val="16"/>
              </w:rPr>
              <w:t>?</w:t>
            </w:r>
          </w:p>
          <w:p w14:paraId="415CEC8B" w14:textId="7C9ABDC1" w:rsidR="00757E46" w:rsidRPr="00B730DC" w:rsidRDefault="00757E46" w:rsidP="00757E46">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 xml:space="preserve">Czy </w:t>
            </w:r>
            <w:r w:rsidR="008C3EFE" w:rsidRPr="00B730DC">
              <w:rPr>
                <w:rFonts w:ascii="Calibri" w:hAnsi="Calibri" w:cs="Calibri"/>
                <w:bCs/>
                <w:sz w:val="16"/>
                <w:szCs w:val="16"/>
              </w:rPr>
              <w:t xml:space="preserve">w </w:t>
            </w:r>
            <w:r w:rsidRPr="00B730DC">
              <w:rPr>
                <w:rFonts w:ascii="Calibri" w:hAnsi="Calibri" w:cs="Calibri"/>
                <w:bCs/>
                <w:sz w:val="16"/>
                <w:szCs w:val="16"/>
              </w:rPr>
              <w:t>dokumentach dla gmin nie występują kierunki zagospodarowania wzajemnie się wykluczające</w:t>
            </w:r>
            <w:r w:rsidR="008C3EFE" w:rsidRPr="00B730DC">
              <w:rPr>
                <w:rFonts w:ascii="Calibri" w:hAnsi="Calibri" w:cs="Calibri"/>
                <w:bCs/>
                <w:sz w:val="16"/>
                <w:szCs w:val="16"/>
              </w:rPr>
              <w:t>?</w:t>
            </w:r>
          </w:p>
          <w:p w14:paraId="0FD8C874" w14:textId="77777777" w:rsidR="00757E46" w:rsidRPr="00B730DC" w:rsidRDefault="00757E46" w:rsidP="00757E46">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Czy rozkład przestrzenny funkcji daje możliwość wdrażania zrównoważonego rozwoju?</w:t>
            </w:r>
          </w:p>
          <w:p w14:paraId="542DBF6B" w14:textId="77777777" w:rsidR="00757E46" w:rsidRPr="00B730DC" w:rsidRDefault="00C95D25" w:rsidP="00A164E9">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 xml:space="preserve">Gdzie zlokalizowane są w dokumentach planistycznych </w:t>
            </w:r>
            <w:r w:rsidR="00757E46" w:rsidRPr="00B730DC">
              <w:rPr>
                <w:rFonts w:ascii="Calibri" w:hAnsi="Calibri" w:cs="Calibri"/>
                <w:bCs/>
                <w:sz w:val="16"/>
                <w:szCs w:val="16"/>
              </w:rPr>
              <w:t>potencjaln</w:t>
            </w:r>
            <w:r w:rsidRPr="00B730DC">
              <w:rPr>
                <w:rFonts w:ascii="Calibri" w:hAnsi="Calibri" w:cs="Calibri"/>
                <w:bCs/>
                <w:sz w:val="16"/>
                <w:szCs w:val="16"/>
              </w:rPr>
              <w:t>e</w:t>
            </w:r>
            <w:r w:rsidR="00757E46" w:rsidRPr="00B730DC">
              <w:rPr>
                <w:rFonts w:ascii="Calibri" w:hAnsi="Calibri" w:cs="Calibri"/>
                <w:bCs/>
                <w:sz w:val="16"/>
                <w:szCs w:val="16"/>
              </w:rPr>
              <w:t xml:space="preserve"> obsza</w:t>
            </w:r>
            <w:r w:rsidRPr="00B730DC">
              <w:rPr>
                <w:rFonts w:ascii="Calibri" w:hAnsi="Calibri" w:cs="Calibri"/>
                <w:bCs/>
                <w:sz w:val="16"/>
                <w:szCs w:val="16"/>
              </w:rPr>
              <w:t>ry</w:t>
            </w:r>
            <w:r w:rsidR="00757E46" w:rsidRPr="00B730DC">
              <w:rPr>
                <w:rFonts w:ascii="Calibri" w:hAnsi="Calibri" w:cs="Calibri"/>
                <w:bCs/>
                <w:sz w:val="16"/>
                <w:szCs w:val="16"/>
              </w:rPr>
              <w:t xml:space="preserve"> o dobrej dostępności do transportu publicznego</w:t>
            </w:r>
            <w:r w:rsidRPr="00B730DC">
              <w:rPr>
                <w:rFonts w:ascii="Calibri" w:hAnsi="Calibri" w:cs="Calibri"/>
                <w:bCs/>
                <w:sz w:val="16"/>
                <w:szCs w:val="16"/>
              </w:rPr>
              <w:t>?</w:t>
            </w:r>
          </w:p>
          <w:p w14:paraId="17EAFF2D" w14:textId="44302F2C" w:rsidR="00C60E35" w:rsidRPr="00B730DC" w:rsidRDefault="00C60E3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 których miejscach powinny powstawać nowe strefy aktywności gospodarczej, szkoły i osiedla tak, by maksymalizować ich obsługę transportem publicznym, w tym kolejowym?</w:t>
            </w:r>
          </w:p>
        </w:tc>
      </w:tr>
      <w:tr w:rsidR="00757E46" w:rsidRPr="00120681" w14:paraId="792E8FE6" w14:textId="77777777" w:rsidTr="00B76E12">
        <w:tc>
          <w:tcPr>
            <w:tcW w:w="5000" w:type="pct"/>
            <w:gridSpan w:val="7"/>
            <w:shd w:val="clear" w:color="auto" w:fill="auto"/>
          </w:tcPr>
          <w:p w14:paraId="347EA28B" w14:textId="5B0FA4BA" w:rsidR="00757E46" w:rsidRPr="00B730DC" w:rsidRDefault="00FF68E3" w:rsidP="00A164E9">
            <w:pPr>
              <w:spacing w:before="120" w:after="120" w:line="276" w:lineRule="auto"/>
              <w:ind w:right="125"/>
              <w:jc w:val="center"/>
              <w:rPr>
                <w:rFonts w:ascii="Calibri" w:hAnsi="Calibri" w:cs="Calibri"/>
                <w:sz w:val="16"/>
                <w:szCs w:val="16"/>
              </w:rPr>
            </w:pPr>
            <w:r w:rsidRPr="00B730DC">
              <w:rPr>
                <w:rFonts w:ascii="Calibri" w:hAnsi="Calibri" w:cs="Calibri"/>
                <w:b/>
                <w:bCs/>
                <w:i/>
                <w:iCs/>
                <w:sz w:val="20"/>
                <w:szCs w:val="20"/>
              </w:rPr>
              <w:t>TRANSPORT INDYWIDUALNY SAMOCHODOWY I TOWAROWY</w:t>
            </w:r>
          </w:p>
        </w:tc>
      </w:tr>
      <w:tr w:rsidR="00815D6B" w:rsidRPr="00120681" w14:paraId="6F70B67C" w14:textId="2D4C2B27" w:rsidTr="003160DC">
        <w:tc>
          <w:tcPr>
            <w:tcW w:w="856" w:type="pct"/>
            <w:shd w:val="clear" w:color="auto" w:fill="auto"/>
          </w:tcPr>
          <w:p w14:paraId="5FBC425A" w14:textId="2F090AF2" w:rsidR="00757E46" w:rsidRPr="00B730DC" w:rsidRDefault="00CA2B2D" w:rsidP="00B76E12">
            <w:pPr>
              <w:pStyle w:val="Akapitzlist"/>
              <w:numPr>
                <w:ilvl w:val="0"/>
                <w:numId w:val="15"/>
              </w:numPr>
              <w:spacing w:line="276" w:lineRule="auto"/>
              <w:ind w:left="94" w:right="124" w:hanging="141"/>
              <w:rPr>
                <w:rFonts w:ascii="Calibri" w:hAnsi="Calibri" w:cs="Calibri"/>
                <w:bCs/>
                <w:sz w:val="16"/>
                <w:szCs w:val="16"/>
              </w:rPr>
            </w:pPr>
            <w:r w:rsidRPr="00B730DC">
              <w:rPr>
                <w:rFonts w:ascii="Calibri" w:hAnsi="Calibri" w:cs="Calibri"/>
                <w:bCs/>
                <w:sz w:val="16"/>
                <w:szCs w:val="16"/>
              </w:rPr>
              <w:t>Spójny układ drogowy</w:t>
            </w:r>
          </w:p>
        </w:tc>
        <w:tc>
          <w:tcPr>
            <w:tcW w:w="893" w:type="pct"/>
            <w:shd w:val="clear" w:color="auto" w:fill="auto"/>
          </w:tcPr>
          <w:p w14:paraId="62727B56" w14:textId="77777777" w:rsidR="008C3EFE" w:rsidRPr="00B730DC" w:rsidRDefault="003F3E52"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bCs/>
                <w:color w:val="000000" w:themeColor="text1"/>
                <w:sz w:val="16"/>
                <w:szCs w:val="16"/>
              </w:rPr>
              <w:t>Wyprowadzanie ruchu z </w:t>
            </w:r>
            <w:r w:rsidR="0037761F" w:rsidRPr="00B730DC">
              <w:rPr>
                <w:rFonts w:ascii="Calibri" w:hAnsi="Calibri" w:cs="Calibri"/>
                <w:bCs/>
                <w:color w:val="000000" w:themeColor="text1"/>
                <w:sz w:val="16"/>
                <w:szCs w:val="16"/>
              </w:rPr>
              <w:t>centralnych obszarów</w:t>
            </w:r>
            <w:r w:rsidRPr="00B730DC">
              <w:rPr>
                <w:rFonts w:ascii="Calibri" w:hAnsi="Calibri" w:cs="Calibri"/>
                <w:bCs/>
                <w:color w:val="000000" w:themeColor="text1"/>
                <w:sz w:val="16"/>
                <w:szCs w:val="16"/>
              </w:rPr>
              <w:t xml:space="preserve"> gmin, poprzez </w:t>
            </w:r>
            <w:r w:rsidR="0037761F" w:rsidRPr="00B730DC">
              <w:rPr>
                <w:rFonts w:ascii="Calibri" w:hAnsi="Calibri" w:cs="Calibri"/>
                <w:bCs/>
                <w:color w:val="000000" w:themeColor="text1"/>
                <w:sz w:val="16"/>
                <w:szCs w:val="16"/>
              </w:rPr>
              <w:t>budowę</w:t>
            </w:r>
            <w:r w:rsidRPr="00B730DC">
              <w:rPr>
                <w:rFonts w:ascii="Calibri" w:hAnsi="Calibri" w:cs="Calibri"/>
                <w:bCs/>
                <w:color w:val="000000" w:themeColor="text1"/>
                <w:sz w:val="16"/>
                <w:szCs w:val="16"/>
              </w:rPr>
              <w:t xml:space="preserve"> obwodnic, </w:t>
            </w:r>
            <w:r w:rsidR="0037761F" w:rsidRPr="00B730DC">
              <w:rPr>
                <w:rFonts w:ascii="Calibri" w:hAnsi="Calibri" w:cs="Calibri"/>
                <w:bCs/>
                <w:color w:val="000000" w:themeColor="text1"/>
                <w:sz w:val="16"/>
                <w:szCs w:val="16"/>
              </w:rPr>
              <w:t xml:space="preserve">zapewnienie </w:t>
            </w:r>
            <w:r w:rsidRPr="00B730DC">
              <w:rPr>
                <w:rFonts w:ascii="Calibri" w:hAnsi="Calibri" w:cs="Calibri"/>
                <w:bCs/>
                <w:color w:val="000000" w:themeColor="text1"/>
                <w:sz w:val="16"/>
                <w:szCs w:val="16"/>
              </w:rPr>
              <w:t>rezerw</w:t>
            </w:r>
            <w:r w:rsidR="0037761F" w:rsidRPr="00B730DC">
              <w:rPr>
                <w:rFonts w:ascii="Calibri" w:hAnsi="Calibri" w:cs="Calibri"/>
                <w:bCs/>
                <w:color w:val="000000" w:themeColor="text1"/>
                <w:sz w:val="16"/>
                <w:szCs w:val="16"/>
              </w:rPr>
              <w:t>y</w:t>
            </w:r>
            <w:r w:rsidRPr="00B730DC">
              <w:rPr>
                <w:rFonts w:ascii="Calibri" w:hAnsi="Calibri" w:cs="Calibri"/>
                <w:bCs/>
                <w:color w:val="000000" w:themeColor="text1"/>
                <w:sz w:val="16"/>
                <w:szCs w:val="16"/>
              </w:rPr>
              <w:t xml:space="preserve"> pod nowe ciągi komunikacyjne</w:t>
            </w:r>
            <w:r w:rsidR="0037761F" w:rsidRPr="00B730DC">
              <w:rPr>
                <w:rFonts w:ascii="Calibri" w:hAnsi="Calibri" w:cs="Calibri"/>
                <w:bCs/>
                <w:color w:val="000000" w:themeColor="text1"/>
                <w:sz w:val="16"/>
                <w:szCs w:val="16"/>
              </w:rPr>
              <w:t>.</w:t>
            </w:r>
          </w:p>
          <w:p w14:paraId="33960C3C" w14:textId="4F3EFD49" w:rsidR="00757E46" w:rsidRPr="00B730DC" w:rsidRDefault="00116C3B"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bCs/>
                <w:color w:val="000000" w:themeColor="text1"/>
                <w:sz w:val="16"/>
                <w:szCs w:val="16"/>
              </w:rPr>
              <w:t>K</w:t>
            </w:r>
            <w:r w:rsidR="003F3E52" w:rsidRPr="00B730DC">
              <w:rPr>
                <w:rFonts w:ascii="Calibri" w:hAnsi="Calibri" w:cs="Calibri"/>
                <w:bCs/>
                <w:color w:val="000000" w:themeColor="text1"/>
                <w:sz w:val="16"/>
                <w:szCs w:val="16"/>
              </w:rPr>
              <w:t>ameralizacj</w:t>
            </w:r>
            <w:r w:rsidRPr="00B730DC">
              <w:rPr>
                <w:rFonts w:ascii="Calibri" w:hAnsi="Calibri" w:cs="Calibri"/>
                <w:bCs/>
                <w:color w:val="000000" w:themeColor="text1"/>
                <w:sz w:val="16"/>
                <w:szCs w:val="16"/>
              </w:rPr>
              <w:t>a</w:t>
            </w:r>
            <w:r w:rsidR="003F3E52" w:rsidRPr="00B730DC">
              <w:rPr>
                <w:rFonts w:ascii="Calibri" w:hAnsi="Calibri" w:cs="Calibri"/>
                <w:bCs/>
                <w:color w:val="000000" w:themeColor="text1"/>
                <w:sz w:val="16"/>
                <w:szCs w:val="16"/>
              </w:rPr>
              <w:t xml:space="preserve"> i dostosowanie </w:t>
            </w:r>
            <w:r w:rsidR="008C3EFE" w:rsidRPr="00B730DC">
              <w:rPr>
                <w:rFonts w:ascii="Calibri" w:hAnsi="Calibri" w:cs="Calibri"/>
                <w:bCs/>
                <w:color w:val="000000" w:themeColor="text1"/>
                <w:sz w:val="16"/>
                <w:szCs w:val="16"/>
              </w:rPr>
              <w:t xml:space="preserve">istniejących ciągów w obszarach zurbanizowanych </w:t>
            </w:r>
            <w:r w:rsidR="003F3E52" w:rsidRPr="00B730DC">
              <w:rPr>
                <w:rFonts w:ascii="Calibri" w:hAnsi="Calibri" w:cs="Calibri"/>
                <w:bCs/>
                <w:color w:val="000000" w:themeColor="text1"/>
                <w:sz w:val="16"/>
                <w:szCs w:val="16"/>
              </w:rPr>
              <w:t>do potrzeb pieszych i rowerzystów</w:t>
            </w:r>
          </w:p>
        </w:tc>
        <w:tc>
          <w:tcPr>
            <w:tcW w:w="1209" w:type="pct"/>
            <w:shd w:val="clear" w:color="auto" w:fill="auto"/>
          </w:tcPr>
          <w:p w14:paraId="79651260" w14:textId="14809155" w:rsidR="005C1A27" w:rsidRPr="00B730DC" w:rsidRDefault="00654FB8"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color w:val="000000" w:themeColor="text1"/>
                <w:sz w:val="16"/>
                <w:szCs w:val="16"/>
              </w:rPr>
              <w:t>Wskazanie lokalizacji</w:t>
            </w:r>
            <w:r w:rsidRPr="00B730DC">
              <w:rPr>
                <w:rFonts w:ascii="Calibri" w:hAnsi="Calibri" w:cs="Calibri"/>
                <w:bCs/>
                <w:color w:val="000000" w:themeColor="text1"/>
                <w:sz w:val="16"/>
                <w:szCs w:val="16"/>
              </w:rPr>
              <w:t xml:space="preserve"> </w:t>
            </w:r>
            <w:r w:rsidR="002B64ED" w:rsidRPr="00B730DC">
              <w:rPr>
                <w:rFonts w:ascii="Calibri" w:hAnsi="Calibri" w:cs="Calibri"/>
                <w:bCs/>
                <w:color w:val="000000" w:themeColor="text1"/>
                <w:sz w:val="16"/>
                <w:szCs w:val="16"/>
              </w:rPr>
              <w:t>niezbędnych</w:t>
            </w:r>
            <w:r w:rsidRPr="00B730DC">
              <w:rPr>
                <w:rFonts w:ascii="Calibri" w:hAnsi="Calibri" w:cs="Calibri"/>
                <w:color w:val="000000" w:themeColor="text1"/>
                <w:sz w:val="16"/>
                <w:szCs w:val="16"/>
              </w:rPr>
              <w:t xml:space="preserve"> obwodnic</w:t>
            </w:r>
            <w:r w:rsidR="00116C3B" w:rsidRPr="00B730DC">
              <w:rPr>
                <w:rFonts w:ascii="Calibri" w:hAnsi="Calibri" w:cs="Calibri"/>
                <w:bCs/>
                <w:color w:val="000000" w:themeColor="text1"/>
                <w:sz w:val="16"/>
                <w:szCs w:val="16"/>
              </w:rPr>
              <w:t xml:space="preserve"> i ciągów drogowych</w:t>
            </w:r>
          </w:p>
          <w:p w14:paraId="7E90F4E4" w14:textId="01A5E720" w:rsidR="00757E46" w:rsidRPr="00B730DC" w:rsidRDefault="00654FB8"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Wskazanie kierunków przebudowy „czarnych punktów”</w:t>
            </w:r>
            <w:r w:rsidR="00C60E35" w:rsidRPr="00B730DC">
              <w:rPr>
                <w:rFonts w:ascii="Calibri" w:hAnsi="Calibri" w:cs="Calibri"/>
                <w:color w:val="000000" w:themeColor="text1"/>
                <w:sz w:val="16"/>
                <w:szCs w:val="16"/>
              </w:rPr>
              <w:t xml:space="preserve"> oraz zwiększenia bezpieczeństwa ruchu drogowego</w:t>
            </w:r>
            <w:r w:rsidRPr="00B730DC">
              <w:rPr>
                <w:rFonts w:ascii="Calibri" w:hAnsi="Calibri" w:cs="Calibri"/>
                <w:color w:val="000000" w:themeColor="text1"/>
                <w:sz w:val="16"/>
                <w:szCs w:val="16"/>
              </w:rPr>
              <w:t xml:space="preserve">, w tym kierunków i sposobu kameralizacji sieci drogowej (np. woonerfy, </w:t>
            </w:r>
            <w:r w:rsidR="00C60E35" w:rsidRPr="00B730DC">
              <w:rPr>
                <w:rFonts w:ascii="Calibri" w:hAnsi="Calibri" w:cs="Calibri"/>
                <w:color w:val="000000" w:themeColor="text1"/>
                <w:sz w:val="16"/>
                <w:szCs w:val="16"/>
              </w:rPr>
              <w:t xml:space="preserve">uspokojenie ruchu, tworzenie stref ruchu pieszego, </w:t>
            </w:r>
            <w:r w:rsidRPr="00B730DC">
              <w:rPr>
                <w:rFonts w:ascii="Calibri" w:hAnsi="Calibri" w:cs="Calibri"/>
                <w:color w:val="000000" w:themeColor="text1"/>
                <w:sz w:val="16"/>
                <w:szCs w:val="16"/>
              </w:rPr>
              <w:t>zawężanie pasów ruchu i ulic)</w:t>
            </w:r>
          </w:p>
        </w:tc>
        <w:tc>
          <w:tcPr>
            <w:tcW w:w="1011" w:type="pct"/>
            <w:gridSpan w:val="2"/>
            <w:shd w:val="clear" w:color="auto" w:fill="auto"/>
          </w:tcPr>
          <w:p w14:paraId="3B575359" w14:textId="5CA7B5D1" w:rsidR="00F429CD" w:rsidRPr="00B730DC" w:rsidRDefault="00F429CD"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 xml:space="preserve">Analiza barier, potencjału i formy współpracy terytorialnej na rzecz spójności układu drogowego z uwzględnieniem istniejących </w:t>
            </w:r>
            <w:r w:rsidR="00B31AD0" w:rsidRPr="00B730DC">
              <w:rPr>
                <w:rFonts w:ascii="Calibri" w:hAnsi="Calibri" w:cs="Calibri"/>
                <w:bCs/>
                <w:sz w:val="16"/>
                <w:szCs w:val="16"/>
              </w:rPr>
              <w:t>planów inwestycyjnych</w:t>
            </w:r>
          </w:p>
          <w:p w14:paraId="2025572C" w14:textId="77777777" w:rsidR="00F429CD" w:rsidRPr="00B730DC" w:rsidRDefault="00F429CD"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Identyfikacja miejsc, w których transport drogowy nadmiernie oddziałuje na mieszkańców</w:t>
            </w:r>
          </w:p>
          <w:p w14:paraId="6FE44980" w14:textId="77777777" w:rsidR="003A3F2C" w:rsidRPr="00B730DC" w:rsidRDefault="00F429CD">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Identyfikacja „czarnych punktów” oraz miejsc potencjalnie niebezpiecznych wraz ze wskazaniem błęd</w:t>
            </w:r>
            <w:r w:rsidR="00DF0F03" w:rsidRPr="00B730DC">
              <w:rPr>
                <w:rFonts w:ascii="Calibri" w:hAnsi="Calibri" w:cs="Calibri"/>
                <w:sz w:val="16"/>
                <w:szCs w:val="16"/>
              </w:rPr>
              <w:t>ów projektowych</w:t>
            </w:r>
          </w:p>
          <w:p w14:paraId="6CED8769" w14:textId="078C5606" w:rsidR="00882CAC" w:rsidRPr="00B730DC" w:rsidRDefault="00882CAC"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 xml:space="preserve">Analiza potencjalnych obszarów - w tym pilotażowych w zakresie stref ruchu – kameralizacji ciągów drogowych.   </w:t>
            </w:r>
          </w:p>
        </w:tc>
        <w:tc>
          <w:tcPr>
            <w:tcW w:w="1031" w:type="pct"/>
            <w:gridSpan w:val="2"/>
            <w:shd w:val="clear" w:color="auto" w:fill="auto"/>
          </w:tcPr>
          <w:p w14:paraId="29261F3D" w14:textId="089E0798" w:rsidR="00C52A0B" w:rsidRPr="00B730DC" w:rsidRDefault="00C52A0B"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 xml:space="preserve">W których miejscach należy </w:t>
            </w:r>
            <w:r w:rsidR="0023390E" w:rsidRPr="00B730DC">
              <w:rPr>
                <w:rFonts w:ascii="Calibri" w:hAnsi="Calibri" w:cs="Calibri"/>
                <w:bCs/>
                <w:sz w:val="16"/>
                <w:szCs w:val="16"/>
              </w:rPr>
              <w:t>priorytetowo</w:t>
            </w:r>
            <w:r w:rsidRPr="00B730DC">
              <w:rPr>
                <w:rFonts w:ascii="Calibri" w:hAnsi="Calibri" w:cs="Calibri"/>
                <w:sz w:val="16"/>
                <w:szCs w:val="16"/>
              </w:rPr>
              <w:t xml:space="preserve"> budować </w:t>
            </w:r>
            <w:r w:rsidR="0023390E" w:rsidRPr="00B730DC">
              <w:rPr>
                <w:rFonts w:ascii="Calibri" w:hAnsi="Calibri" w:cs="Calibri"/>
                <w:bCs/>
                <w:sz w:val="16"/>
                <w:szCs w:val="16"/>
              </w:rPr>
              <w:t xml:space="preserve">/ wyznaczyć </w:t>
            </w:r>
            <w:r w:rsidRPr="00B730DC">
              <w:rPr>
                <w:rFonts w:ascii="Calibri" w:hAnsi="Calibri" w:cs="Calibri"/>
                <w:sz w:val="16"/>
                <w:szCs w:val="16"/>
              </w:rPr>
              <w:t>obwodnice?</w:t>
            </w:r>
          </w:p>
          <w:p w14:paraId="36893888" w14:textId="29CB8B13" w:rsidR="00C52A0B" w:rsidRPr="00B730DC" w:rsidRDefault="00C52A0B"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 xml:space="preserve">Gdzie powinny być perspektywicznie zarezerwowane </w:t>
            </w:r>
            <w:r w:rsidR="000D3369" w:rsidRPr="00B730DC">
              <w:rPr>
                <w:rFonts w:ascii="Calibri" w:hAnsi="Calibri" w:cs="Calibri"/>
                <w:bCs/>
                <w:sz w:val="16"/>
                <w:szCs w:val="16"/>
              </w:rPr>
              <w:t xml:space="preserve">główne </w:t>
            </w:r>
            <w:r w:rsidRPr="00B730DC">
              <w:rPr>
                <w:rFonts w:ascii="Calibri" w:hAnsi="Calibri" w:cs="Calibri"/>
                <w:sz w:val="16"/>
                <w:szCs w:val="16"/>
              </w:rPr>
              <w:t xml:space="preserve">ciągi </w:t>
            </w:r>
            <w:r w:rsidR="000D3369" w:rsidRPr="00B730DC">
              <w:rPr>
                <w:rFonts w:ascii="Calibri" w:hAnsi="Calibri" w:cs="Calibri"/>
                <w:bCs/>
                <w:sz w:val="16"/>
                <w:szCs w:val="16"/>
              </w:rPr>
              <w:t>drogowe</w:t>
            </w:r>
            <w:r w:rsidRPr="00B730DC">
              <w:rPr>
                <w:rFonts w:ascii="Calibri" w:hAnsi="Calibri" w:cs="Calibri"/>
                <w:sz w:val="16"/>
                <w:szCs w:val="16"/>
              </w:rPr>
              <w:t>?</w:t>
            </w:r>
          </w:p>
          <w:p w14:paraId="317CE128" w14:textId="779F5A97" w:rsidR="003F1659" w:rsidRPr="00B730DC" w:rsidRDefault="00C52A0B"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Gdzie najbardziej akceptowalne jest zawężanie ulic</w:t>
            </w:r>
            <w:r w:rsidR="008C3EFE" w:rsidRPr="00B730DC">
              <w:rPr>
                <w:rFonts w:ascii="Calibri" w:hAnsi="Calibri" w:cs="Calibri"/>
                <w:bCs/>
                <w:sz w:val="16"/>
                <w:szCs w:val="16"/>
              </w:rPr>
              <w:t>?</w:t>
            </w:r>
          </w:p>
          <w:p w14:paraId="4B70CBC3" w14:textId="77777777" w:rsidR="00757E46" w:rsidRPr="00B730DC" w:rsidRDefault="000D3369">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bCs/>
                <w:sz w:val="16"/>
                <w:szCs w:val="16"/>
              </w:rPr>
              <w:t>W</w:t>
            </w:r>
            <w:r w:rsidR="00C52A0B" w:rsidRPr="00B730DC">
              <w:rPr>
                <w:rFonts w:ascii="Calibri" w:hAnsi="Calibri" w:cs="Calibri"/>
                <w:sz w:val="16"/>
                <w:szCs w:val="16"/>
              </w:rPr>
              <w:t xml:space="preserve"> jaki sposób </w:t>
            </w:r>
            <w:r w:rsidRPr="00B730DC">
              <w:rPr>
                <w:rFonts w:ascii="Calibri" w:hAnsi="Calibri" w:cs="Calibri"/>
                <w:bCs/>
                <w:sz w:val="16"/>
                <w:szCs w:val="16"/>
              </w:rPr>
              <w:t>wdra</w:t>
            </w:r>
            <w:r w:rsidR="00911F7D" w:rsidRPr="00B730DC">
              <w:rPr>
                <w:rFonts w:ascii="Calibri" w:hAnsi="Calibri" w:cs="Calibri"/>
                <w:bCs/>
                <w:sz w:val="16"/>
                <w:szCs w:val="16"/>
              </w:rPr>
              <w:t xml:space="preserve">żać </w:t>
            </w:r>
            <w:r w:rsidR="003F1659" w:rsidRPr="00B730DC">
              <w:rPr>
                <w:rFonts w:ascii="Calibri" w:hAnsi="Calibri" w:cs="Calibri"/>
                <w:bCs/>
                <w:sz w:val="16"/>
                <w:szCs w:val="16"/>
              </w:rPr>
              <w:t>uspokojenie ruchu (np. zwężenie ulic)</w:t>
            </w:r>
            <w:r w:rsidR="00C52A0B" w:rsidRPr="00B730DC">
              <w:rPr>
                <w:rFonts w:ascii="Calibri" w:hAnsi="Calibri" w:cs="Calibri"/>
                <w:sz w:val="16"/>
                <w:szCs w:val="16"/>
              </w:rPr>
              <w:t xml:space="preserve"> nie powodując konfliktów społecznych?</w:t>
            </w:r>
          </w:p>
          <w:p w14:paraId="213D451C" w14:textId="77777777" w:rsidR="009B24A8" w:rsidRPr="00B730DC" w:rsidRDefault="00C60E35" w:rsidP="009B24A8">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 xml:space="preserve">Gdzie zlokalizować obszary preferowane do uspokajania ruchu? </w:t>
            </w:r>
          </w:p>
          <w:p w14:paraId="7197B0C6" w14:textId="77777777" w:rsidR="009B24A8" w:rsidRPr="00B730DC" w:rsidRDefault="009B24A8" w:rsidP="009B24A8">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Czy wprowadzać strefy Tempo 30/strefy ruchu uspokojonego?</w:t>
            </w:r>
          </w:p>
          <w:p w14:paraId="5E204DC9" w14:textId="35C7FE87" w:rsidR="009B24A8" w:rsidRPr="00B730DC" w:rsidRDefault="009B24A8"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Jak mają wyglądać strefy ruchu uspokojonego/Tempo 30 – czy powinny być to woonerfy?</w:t>
            </w:r>
          </w:p>
        </w:tc>
      </w:tr>
      <w:tr w:rsidR="00815D6B" w:rsidRPr="00120681" w14:paraId="615FE221" w14:textId="77777777" w:rsidTr="003160DC">
        <w:tc>
          <w:tcPr>
            <w:tcW w:w="856" w:type="pct"/>
            <w:shd w:val="clear" w:color="auto" w:fill="auto"/>
          </w:tcPr>
          <w:p w14:paraId="1CCFE9AA" w14:textId="6E4259E8" w:rsidR="00EE493B" w:rsidRPr="00B730DC" w:rsidRDefault="00EE493B">
            <w:pPr>
              <w:pStyle w:val="Akapitzlist"/>
              <w:numPr>
                <w:ilvl w:val="0"/>
                <w:numId w:val="15"/>
              </w:numPr>
              <w:spacing w:line="276" w:lineRule="auto"/>
              <w:ind w:left="94" w:right="124" w:hanging="141"/>
              <w:rPr>
                <w:rFonts w:ascii="Calibri" w:hAnsi="Calibri" w:cs="Calibri"/>
                <w:bCs/>
                <w:sz w:val="16"/>
                <w:szCs w:val="16"/>
              </w:rPr>
            </w:pPr>
            <w:r w:rsidRPr="00B730DC">
              <w:rPr>
                <w:rFonts w:ascii="Calibri" w:hAnsi="Calibri" w:cs="Calibri"/>
                <w:bCs/>
                <w:sz w:val="16"/>
                <w:szCs w:val="16"/>
              </w:rPr>
              <w:t xml:space="preserve">Zintegrowana polityka parkingowa w </w:t>
            </w:r>
            <w:r w:rsidR="004864E8">
              <w:rPr>
                <w:rFonts w:ascii="Calibri" w:hAnsi="Calibri" w:cs="Calibri"/>
                <w:bCs/>
                <w:sz w:val="16"/>
                <w:szCs w:val="16"/>
              </w:rPr>
              <w:t>jednostkach samorządu terytorialnego realizującego dokument</w:t>
            </w:r>
            <w:r w:rsidRPr="00B730DC">
              <w:rPr>
                <w:rFonts w:ascii="Calibri" w:hAnsi="Calibri" w:cs="Calibri"/>
                <w:bCs/>
                <w:sz w:val="16"/>
                <w:szCs w:val="16"/>
              </w:rPr>
              <w:t>, w tym zrównoważona turystyka i logistyka</w:t>
            </w:r>
          </w:p>
        </w:tc>
        <w:tc>
          <w:tcPr>
            <w:tcW w:w="893" w:type="pct"/>
            <w:shd w:val="clear" w:color="auto" w:fill="auto"/>
          </w:tcPr>
          <w:p w14:paraId="331AD007" w14:textId="1ACD1998" w:rsidR="00EE493B" w:rsidRPr="00B730DC" w:rsidRDefault="00EE493B"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Uporządkowanie parkowania w obszarach centralnych ośrodków miejskich, uwzględniając sezonowy ruch turystyczny</w:t>
            </w:r>
            <w:r w:rsidR="00A16AA6" w:rsidRPr="00B730DC">
              <w:rPr>
                <w:rFonts w:ascii="Calibri" w:hAnsi="Calibri" w:cs="Calibri"/>
                <w:bCs/>
                <w:color w:val="000000" w:themeColor="text1"/>
                <w:sz w:val="16"/>
                <w:szCs w:val="16"/>
              </w:rPr>
              <w:t xml:space="preserve"> - </w:t>
            </w:r>
            <w:r w:rsidR="0088566F" w:rsidRPr="00B730DC">
              <w:rPr>
                <w:rFonts w:ascii="Calibri" w:hAnsi="Calibri" w:cs="Calibri"/>
                <w:bCs/>
                <w:color w:val="000000" w:themeColor="text1"/>
                <w:sz w:val="16"/>
                <w:szCs w:val="16"/>
              </w:rPr>
              <w:t xml:space="preserve">budowa zintegrowanej logiki zmiany na całym obszarze </w:t>
            </w:r>
          </w:p>
          <w:p w14:paraId="26AB5CD5" w14:textId="0E5998AB" w:rsidR="00EE493B" w:rsidRPr="00B730DC" w:rsidRDefault="00EE493B" w:rsidP="00EE493B">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 xml:space="preserve">Optymalizacja działania strefy płatnego parkowania w celu budowy zintegrowanej logiki zmiany na całym obszarze </w:t>
            </w:r>
          </w:p>
          <w:p w14:paraId="1E42A394" w14:textId="69AEF46E" w:rsidR="00A16AA6" w:rsidRPr="00B730DC" w:rsidRDefault="00A16AA6"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Współpraca międzygminna w celu wypracowania spójnej siatki miejsc parkingowych dla turystyki samochodowej (kampery).</w:t>
            </w:r>
          </w:p>
          <w:p w14:paraId="6F43DE85" w14:textId="34771094" w:rsidR="00EE493B" w:rsidRPr="00B730DC" w:rsidRDefault="00EE493B">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Zmniejszanie uciążliwości ruchu towarowego i dostaw dla mieszkańców</w:t>
            </w:r>
          </w:p>
        </w:tc>
        <w:tc>
          <w:tcPr>
            <w:tcW w:w="1209" w:type="pct"/>
            <w:shd w:val="clear" w:color="auto" w:fill="auto"/>
          </w:tcPr>
          <w:p w14:paraId="4336591E" w14:textId="69BC7D47" w:rsidR="00EE493B" w:rsidRPr="00B730DC" w:rsidRDefault="00EE493B" w:rsidP="00EE493B">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 xml:space="preserve">Wytyczne oraz dalsze kierunki działania w zakresie polityki </w:t>
            </w:r>
            <w:r w:rsidRPr="004864E8">
              <w:rPr>
                <w:rFonts w:ascii="Calibri" w:hAnsi="Calibri" w:cs="Calibri"/>
                <w:bCs/>
                <w:color w:val="000000" w:themeColor="text1"/>
                <w:sz w:val="16"/>
                <w:szCs w:val="16"/>
              </w:rPr>
              <w:t xml:space="preserve">parkingowej </w:t>
            </w:r>
            <w:r w:rsidR="004864E8" w:rsidRPr="00B730DC">
              <w:rPr>
                <w:rFonts w:ascii="Calibri" w:hAnsi="Calibri" w:cs="Calibri"/>
                <w:bCs/>
                <w:sz w:val="16"/>
                <w:szCs w:val="16"/>
              </w:rPr>
              <w:t xml:space="preserve">w </w:t>
            </w:r>
            <w:r w:rsidR="004864E8">
              <w:rPr>
                <w:rFonts w:ascii="Calibri" w:hAnsi="Calibri" w:cs="Calibri"/>
                <w:bCs/>
                <w:sz w:val="16"/>
                <w:szCs w:val="16"/>
              </w:rPr>
              <w:t>jednostkach samorządu terytorialnego realizującego dokument</w:t>
            </w:r>
            <w:r w:rsidR="00A16AA6" w:rsidRPr="004864E8">
              <w:rPr>
                <w:rFonts w:ascii="Calibri" w:hAnsi="Calibri" w:cs="Calibri"/>
                <w:bCs/>
                <w:color w:val="000000" w:themeColor="text1"/>
                <w:sz w:val="16"/>
                <w:szCs w:val="16"/>
              </w:rPr>
              <w:t>, w tym wskazanie</w:t>
            </w:r>
            <w:r w:rsidR="00A16AA6" w:rsidRPr="00B730DC">
              <w:rPr>
                <w:rFonts w:ascii="Calibri" w:hAnsi="Calibri" w:cs="Calibri"/>
                <w:bCs/>
                <w:color w:val="000000" w:themeColor="text1"/>
                <w:sz w:val="16"/>
                <w:szCs w:val="16"/>
              </w:rPr>
              <w:t xml:space="preserve"> potencjalnych lokalizacji parkingów strategicznych w zakresie obsługi ruchu turystycznego</w:t>
            </w:r>
          </w:p>
          <w:p w14:paraId="1A6E68D9" w14:textId="18B91344" w:rsidR="00A16AA6" w:rsidRPr="00B730DC" w:rsidRDefault="00A16AA6"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Wskazanie lokalizacji parkingów dedykowanych dla turystyki samochodowej (kampery)</w:t>
            </w:r>
          </w:p>
          <w:p w14:paraId="19BC8443" w14:textId="5004B561" w:rsidR="00EE493B" w:rsidRPr="00B730DC" w:rsidRDefault="00A16AA6" w:rsidP="00EE493B">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Wytyczne oraz dalsze kierunki działania w zakresie logistyki</w:t>
            </w:r>
          </w:p>
        </w:tc>
        <w:tc>
          <w:tcPr>
            <w:tcW w:w="1011" w:type="pct"/>
            <w:gridSpan w:val="2"/>
            <w:shd w:val="clear" w:color="auto" w:fill="auto"/>
          </w:tcPr>
          <w:p w14:paraId="5A532360" w14:textId="16D914E1" w:rsidR="00EE493B" w:rsidRPr="00B730DC" w:rsidRDefault="00A16AA6" w:rsidP="00EE493B">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 xml:space="preserve">Analiza skuteczności prowadzonej </w:t>
            </w:r>
            <w:r w:rsidR="004864E8" w:rsidRPr="00B730DC">
              <w:rPr>
                <w:rFonts w:ascii="Calibri" w:hAnsi="Calibri" w:cs="Calibri"/>
                <w:bCs/>
                <w:sz w:val="16"/>
                <w:szCs w:val="16"/>
              </w:rPr>
              <w:t xml:space="preserve">w </w:t>
            </w:r>
            <w:r w:rsidR="004864E8">
              <w:rPr>
                <w:rFonts w:ascii="Calibri" w:hAnsi="Calibri" w:cs="Calibri"/>
                <w:bCs/>
                <w:sz w:val="16"/>
                <w:szCs w:val="16"/>
              </w:rPr>
              <w:t>jednostkach samorządu terytorialnego realizującego dokument</w:t>
            </w:r>
            <w:r w:rsidR="004864E8" w:rsidRPr="00B730DC">
              <w:rPr>
                <w:rFonts w:ascii="Calibri" w:hAnsi="Calibri" w:cs="Calibri"/>
                <w:sz w:val="16"/>
                <w:szCs w:val="16"/>
              </w:rPr>
              <w:t xml:space="preserve"> </w:t>
            </w:r>
            <w:r w:rsidRPr="00B730DC">
              <w:rPr>
                <w:rFonts w:ascii="Calibri" w:hAnsi="Calibri" w:cs="Calibri"/>
                <w:sz w:val="16"/>
                <w:szCs w:val="16"/>
              </w:rPr>
              <w:t>polityki parkingowej w pod względem zapewnienia odpowiedniej rotacji miejsc parkingowych oraz obsługi ruchu turystycznego</w:t>
            </w:r>
          </w:p>
          <w:p w14:paraId="0D660EB0" w14:textId="64A355F4" w:rsidR="00A16AA6" w:rsidRPr="00B730DC" w:rsidRDefault="00A16AA6" w:rsidP="00EE493B">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Analiza istniejących, planowanych oraz potencjalnych lokalizacji/obszarów w zakresie parkingów strategicznych do obsługi ruchu turystycznego i turystyki samochodem (kampery)</w:t>
            </w:r>
            <w:r w:rsidR="005A61A9" w:rsidRPr="00B730DC">
              <w:rPr>
                <w:rFonts w:ascii="Calibri" w:hAnsi="Calibri" w:cs="Calibri"/>
                <w:sz w:val="16"/>
                <w:szCs w:val="16"/>
              </w:rPr>
              <w:t xml:space="preserve"> – włączenie w system komunikacji publicznej</w:t>
            </w:r>
          </w:p>
          <w:p w14:paraId="702AC033" w14:textId="74DB6610" w:rsidR="00A16AA6" w:rsidRPr="00B730DC" w:rsidRDefault="00A16AA6" w:rsidP="00EE493B">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Wskazanie możliwych działań („dobrych praktyk”) w zakresie logistyki miejskiej</w:t>
            </w:r>
          </w:p>
        </w:tc>
        <w:tc>
          <w:tcPr>
            <w:tcW w:w="1031" w:type="pct"/>
            <w:gridSpan w:val="2"/>
            <w:shd w:val="clear" w:color="auto" w:fill="auto"/>
          </w:tcPr>
          <w:p w14:paraId="2D86D444" w14:textId="6EA02CB0" w:rsidR="00A16AA6" w:rsidRPr="00B730DC" w:rsidRDefault="00A16AA6"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 xml:space="preserve">Czy możliwe jest wykorzystanie istniejących parkingów na terenie </w:t>
            </w:r>
            <w:r w:rsidR="004864E8" w:rsidRPr="00B730DC">
              <w:rPr>
                <w:rFonts w:ascii="Calibri" w:hAnsi="Calibri" w:cs="Calibri"/>
                <w:bCs/>
                <w:sz w:val="16"/>
                <w:szCs w:val="16"/>
              </w:rPr>
              <w:t xml:space="preserve">w </w:t>
            </w:r>
            <w:r w:rsidR="004864E8">
              <w:rPr>
                <w:rFonts w:ascii="Calibri" w:hAnsi="Calibri" w:cs="Calibri"/>
                <w:bCs/>
                <w:sz w:val="16"/>
                <w:szCs w:val="16"/>
              </w:rPr>
              <w:t>jednostkach samorządu terytorialnego realizującego dokument</w:t>
            </w:r>
            <w:r w:rsidRPr="00B730DC">
              <w:rPr>
                <w:rFonts w:ascii="Calibri" w:hAnsi="Calibri" w:cs="Calibri"/>
                <w:bCs/>
                <w:color w:val="000000" w:themeColor="text1"/>
                <w:sz w:val="16"/>
                <w:szCs w:val="16"/>
              </w:rPr>
              <w:t>?</w:t>
            </w:r>
          </w:p>
          <w:p w14:paraId="2889F598" w14:textId="77777777" w:rsidR="00A16AA6" w:rsidRPr="00B730DC" w:rsidRDefault="00A16AA6"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Czy obecna polityka parkingowa jest skuteczna w rozumieniu zasad zrównoważonej mobilności miejskiej?</w:t>
            </w:r>
          </w:p>
          <w:p w14:paraId="4F9F873C" w14:textId="597EE33F" w:rsidR="00A16AA6" w:rsidRPr="00B730DC" w:rsidRDefault="00A16AA6" w:rsidP="00A16AA6">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W jaki sposób nielegalne parkingi powinny zostać zagospodarowane?</w:t>
            </w:r>
          </w:p>
          <w:p w14:paraId="73E0BEA7" w14:textId="4117B949" w:rsidR="00A16AA6" w:rsidRPr="00B730DC" w:rsidRDefault="0088566F"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 xml:space="preserve">Jak wprowadzić zintegrowaną politykę parkingową (działanie) dla całego obszaru? </w:t>
            </w:r>
          </w:p>
          <w:p w14:paraId="6D79BE4D" w14:textId="776A4088" w:rsidR="00A16AA6" w:rsidRPr="00B730DC" w:rsidRDefault="00A16AA6" w:rsidP="00EC0F75">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Czy parkowanie w ramach ruchu turystycznego jest zorganizowane?</w:t>
            </w:r>
          </w:p>
          <w:p w14:paraId="423A87D5" w14:textId="08CDC803" w:rsidR="00A16AA6" w:rsidRPr="00B730DC" w:rsidRDefault="00A16AA6">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Czy parkingi dla kamperów powinny być w mieście, czy poza miastem?</w:t>
            </w:r>
          </w:p>
          <w:p w14:paraId="3288C8CB" w14:textId="1DE4CC2E" w:rsidR="00A16AA6" w:rsidRPr="00B730DC" w:rsidRDefault="00A16AA6"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 xml:space="preserve">Czy występuje chaos w ruchu pojazdów dostawczych? </w:t>
            </w:r>
          </w:p>
          <w:p w14:paraId="331C57C5" w14:textId="448BF54E" w:rsidR="00EE493B" w:rsidRPr="00B730DC" w:rsidRDefault="00A16AA6" w:rsidP="00B76E12">
            <w:pPr>
              <w:pStyle w:val="Akapitzlist"/>
              <w:numPr>
                <w:ilvl w:val="0"/>
                <w:numId w:val="15"/>
              </w:numPr>
              <w:spacing w:line="276" w:lineRule="auto"/>
              <w:ind w:left="94" w:right="124" w:hanging="141"/>
              <w:rPr>
                <w:rFonts w:ascii="Calibri" w:hAnsi="Calibri" w:cs="Calibri"/>
                <w:bCs/>
                <w:color w:val="000000" w:themeColor="text1"/>
                <w:sz w:val="16"/>
                <w:szCs w:val="16"/>
              </w:rPr>
            </w:pPr>
            <w:r w:rsidRPr="00B730DC">
              <w:rPr>
                <w:rFonts w:ascii="Calibri" w:hAnsi="Calibri" w:cs="Calibri"/>
                <w:bCs/>
                <w:color w:val="000000" w:themeColor="text1"/>
                <w:sz w:val="16"/>
                <w:szCs w:val="16"/>
              </w:rPr>
              <w:t>Czy należy planować logistykę miejską</w:t>
            </w:r>
          </w:p>
        </w:tc>
      </w:tr>
      <w:tr w:rsidR="00EE493B" w:rsidRPr="00120681" w14:paraId="7D62D27C" w14:textId="77777777" w:rsidTr="00B76E12">
        <w:tc>
          <w:tcPr>
            <w:tcW w:w="5000" w:type="pct"/>
            <w:gridSpan w:val="7"/>
            <w:shd w:val="clear" w:color="auto" w:fill="auto"/>
          </w:tcPr>
          <w:p w14:paraId="64146490" w14:textId="702B2A31" w:rsidR="00EE493B" w:rsidRPr="00B730DC" w:rsidRDefault="00EE493B" w:rsidP="00EE493B">
            <w:pPr>
              <w:spacing w:before="120" w:after="120" w:line="276" w:lineRule="auto"/>
              <w:ind w:right="125"/>
              <w:jc w:val="center"/>
              <w:rPr>
                <w:rFonts w:ascii="Calibri" w:hAnsi="Calibri" w:cs="Calibri"/>
                <w:sz w:val="16"/>
                <w:szCs w:val="16"/>
              </w:rPr>
            </w:pPr>
            <w:r w:rsidRPr="00B730DC">
              <w:rPr>
                <w:rFonts w:ascii="Calibri" w:hAnsi="Calibri" w:cs="Calibri"/>
                <w:b/>
                <w:bCs/>
                <w:i/>
                <w:iCs/>
                <w:sz w:val="20"/>
                <w:szCs w:val="20"/>
              </w:rPr>
              <w:t>TRANSPORT PUBLICZNY I NIEZMOTORYZOWANY</w:t>
            </w:r>
          </w:p>
        </w:tc>
      </w:tr>
      <w:tr w:rsidR="00815D6B" w:rsidRPr="00120681" w14:paraId="07B07AF9" w14:textId="77777777" w:rsidTr="003160DC">
        <w:tc>
          <w:tcPr>
            <w:tcW w:w="856" w:type="pct"/>
            <w:shd w:val="clear" w:color="auto" w:fill="auto"/>
          </w:tcPr>
          <w:p w14:paraId="643CDFD7" w14:textId="3F26624A"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Spójna sieć komunikacji publicznej</w:t>
            </w:r>
            <w:r w:rsidR="00B76E12" w:rsidRPr="00B730DC">
              <w:rPr>
                <w:rFonts w:ascii="Calibri" w:hAnsi="Calibri" w:cs="Calibri"/>
                <w:bCs/>
                <w:sz w:val="16"/>
                <w:szCs w:val="16"/>
              </w:rPr>
              <w:t>, przyjazna środowisku</w:t>
            </w:r>
          </w:p>
        </w:tc>
        <w:tc>
          <w:tcPr>
            <w:tcW w:w="893" w:type="pct"/>
            <w:shd w:val="clear" w:color="auto" w:fill="auto"/>
          </w:tcPr>
          <w:p w14:paraId="4BF71482" w14:textId="7711C83B"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Stworzenie systemu parkingów przesiadkowych Park&amp;Ride</w:t>
            </w:r>
            <w:r w:rsidR="0088566F" w:rsidRPr="00B730DC">
              <w:rPr>
                <w:rFonts w:ascii="Calibri" w:hAnsi="Calibri" w:cs="Calibri"/>
                <w:bCs/>
                <w:sz w:val="16"/>
                <w:szCs w:val="16"/>
              </w:rPr>
              <w:t>, Bike&amp;Ride</w:t>
            </w:r>
          </w:p>
          <w:p w14:paraId="6F415994" w14:textId="2A0C08B7"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Przebudowa układu drogowego – dostosowanie parametrów dróg do prowadzenia przewozów autobusowych</w:t>
            </w:r>
          </w:p>
          <w:p w14:paraId="6633CA40" w14:textId="5003E48D" w:rsidR="00EE493B" w:rsidRPr="00B730DC" w:rsidRDefault="00EE493B"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 xml:space="preserve">Docelowy układ komunikacji publicznej (sieci połączeń) z uwzględnieniem modernizacji linii kolejowej 108 </w:t>
            </w:r>
            <w:r w:rsidR="004A28B7">
              <w:rPr>
                <w:rFonts w:ascii="Calibri" w:hAnsi="Calibri" w:cs="Calibri"/>
                <w:bCs/>
                <w:sz w:val="16"/>
                <w:szCs w:val="16"/>
              </w:rPr>
              <w:t xml:space="preserve"> relacji Stróże – Krościenko oraz linii 107 relacji Nowy Zagórz – Łupków </w:t>
            </w:r>
            <w:r w:rsidRPr="00B730DC">
              <w:rPr>
                <w:rFonts w:ascii="Calibri" w:hAnsi="Calibri" w:cs="Calibri"/>
                <w:bCs/>
                <w:sz w:val="16"/>
                <w:szCs w:val="16"/>
              </w:rPr>
              <w:t>(wraz z uruchomieniem kolei lokalnej)</w:t>
            </w:r>
          </w:p>
          <w:p w14:paraId="0BB383E5" w14:textId="6A246638" w:rsidR="002D430A" w:rsidRPr="00B730DC" w:rsidRDefault="002D430A"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sz w:val="16"/>
                <w:szCs w:val="16"/>
              </w:rPr>
              <w:t>Stworzenie sieci szkieletowej komunikacji publicznej</w:t>
            </w:r>
          </w:p>
          <w:p w14:paraId="055F1F8D" w14:textId="77777777" w:rsidR="0088566F" w:rsidRPr="00B730DC" w:rsidRDefault="0088566F" w:rsidP="0088566F">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Utworzenie systemowych rozwiązań w zakresie oraz koordynacja przewoźników transportu publicznego</w:t>
            </w:r>
          </w:p>
          <w:p w14:paraId="4E1B88CB" w14:textId="1A46262F" w:rsidR="002D430A" w:rsidRPr="00B730DC" w:rsidRDefault="00EE493B" w:rsidP="002D430A">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 xml:space="preserve">Wprowadzenie systemu Komunikacji Publicznej </w:t>
            </w:r>
            <w:r w:rsidR="0088566F" w:rsidRPr="00B730DC">
              <w:rPr>
                <w:rFonts w:ascii="Calibri" w:hAnsi="Calibri" w:cs="Calibri"/>
                <w:bCs/>
                <w:sz w:val="16"/>
                <w:szCs w:val="16"/>
              </w:rPr>
              <w:t>na żądanie</w:t>
            </w:r>
          </w:p>
          <w:p w14:paraId="1033A115" w14:textId="66A34093" w:rsidR="002D430A" w:rsidRPr="00B730DC" w:rsidRDefault="002D430A">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 xml:space="preserve">Szybkie połączenia w godzinach szczytu dla mieszkańców </w:t>
            </w:r>
            <w:r w:rsidR="004864E8" w:rsidRPr="00B730DC">
              <w:rPr>
                <w:rFonts w:ascii="Calibri" w:hAnsi="Calibri" w:cs="Calibri"/>
                <w:bCs/>
                <w:sz w:val="16"/>
                <w:szCs w:val="16"/>
              </w:rPr>
              <w:t xml:space="preserve">w </w:t>
            </w:r>
            <w:r w:rsidR="004864E8">
              <w:rPr>
                <w:rFonts w:ascii="Calibri" w:hAnsi="Calibri" w:cs="Calibri"/>
                <w:bCs/>
                <w:sz w:val="16"/>
                <w:szCs w:val="16"/>
              </w:rPr>
              <w:t>jednostkach samorządu terytorialnego realizującego dokument</w:t>
            </w:r>
            <w:r w:rsidRPr="00B730DC">
              <w:rPr>
                <w:rFonts w:ascii="Calibri" w:hAnsi="Calibri" w:cs="Calibri"/>
                <w:bCs/>
                <w:sz w:val="16"/>
                <w:szCs w:val="16"/>
              </w:rPr>
              <w:t xml:space="preserve"> (głównie dla obszarów wiejskich)</w:t>
            </w:r>
          </w:p>
          <w:p w14:paraId="19911B4A" w14:textId="3DD450D9" w:rsidR="00EE493B" w:rsidRPr="00B730DC" w:rsidRDefault="002D430A" w:rsidP="002D430A">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 xml:space="preserve"> Utworzenie skoordynowanych połączeń uwzględniających potrzeby mieszkańców</w:t>
            </w:r>
          </w:p>
          <w:p w14:paraId="152E6C6D" w14:textId="14FA76EE" w:rsidR="0000720C" w:rsidRPr="00B730DC" w:rsidRDefault="0000720C">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Wdrożenie taboru zeroemisyjnego (zakup, utrzymanie, itd.)</w:t>
            </w:r>
          </w:p>
          <w:p w14:paraId="144CC3C3" w14:textId="77777777" w:rsidR="00B76E12" w:rsidRPr="00B730DC" w:rsidRDefault="00B76E12" w:rsidP="00B76E12">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Dostosowanie przystanków autobusowych do potrzeb dojeżdżających do danego przystanku</w:t>
            </w:r>
          </w:p>
          <w:p w14:paraId="67B1350B" w14:textId="77777777" w:rsidR="00B76E12" w:rsidRPr="00B730DC" w:rsidRDefault="00B76E12" w:rsidP="00B730DC">
            <w:pPr>
              <w:pStyle w:val="Akapitzlist"/>
              <w:spacing w:after="120" w:line="276" w:lineRule="auto"/>
              <w:ind w:left="94" w:right="124"/>
              <w:rPr>
                <w:rFonts w:ascii="Calibri" w:hAnsi="Calibri" w:cs="Calibri"/>
                <w:bCs/>
                <w:sz w:val="16"/>
                <w:szCs w:val="16"/>
              </w:rPr>
            </w:pPr>
          </w:p>
          <w:p w14:paraId="0E643970" w14:textId="0D6FEAD8" w:rsidR="002D430A" w:rsidRPr="00B730DC" w:rsidRDefault="002D430A" w:rsidP="00B76E12">
            <w:pPr>
              <w:spacing w:after="120" w:line="276" w:lineRule="auto"/>
              <w:ind w:left="-47" w:right="124"/>
              <w:rPr>
                <w:rFonts w:ascii="Calibri" w:hAnsi="Calibri" w:cs="Calibri"/>
                <w:sz w:val="16"/>
                <w:szCs w:val="16"/>
              </w:rPr>
            </w:pPr>
          </w:p>
        </w:tc>
        <w:tc>
          <w:tcPr>
            <w:tcW w:w="1209" w:type="pct"/>
            <w:shd w:val="clear" w:color="auto" w:fill="auto"/>
          </w:tcPr>
          <w:p w14:paraId="65124FC6" w14:textId="7216C05A" w:rsidR="0088566F" w:rsidRPr="00B730DC" w:rsidRDefault="0088566F" w:rsidP="00EC0F7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Koncepcja stworzenia/budowy spójnego układu komunikac</w:t>
            </w:r>
            <w:r w:rsidR="002D430A" w:rsidRPr="00B730DC">
              <w:rPr>
                <w:rFonts w:ascii="Calibri" w:hAnsi="Calibri" w:cs="Calibri"/>
                <w:bCs/>
                <w:sz w:val="16"/>
                <w:szCs w:val="16"/>
              </w:rPr>
              <w:t>ji publicznej</w:t>
            </w:r>
            <w:r w:rsidRPr="00B730DC">
              <w:rPr>
                <w:rFonts w:ascii="Calibri" w:hAnsi="Calibri" w:cs="Calibri"/>
                <w:bCs/>
                <w:sz w:val="16"/>
                <w:szCs w:val="16"/>
              </w:rPr>
              <w:t xml:space="preserve"> opartego na początku na komunikacji autobusowej z późniejszym uwzględnieniem modernizacji linii kolejowej nr 108 </w:t>
            </w:r>
            <w:r w:rsidR="002D430A" w:rsidRPr="00B730DC">
              <w:rPr>
                <w:rFonts w:ascii="Calibri" w:hAnsi="Calibri" w:cs="Calibri"/>
                <w:bCs/>
                <w:sz w:val="16"/>
                <w:szCs w:val="16"/>
              </w:rPr>
              <w:t>(</w:t>
            </w:r>
            <w:r w:rsidRPr="00B730DC">
              <w:rPr>
                <w:rFonts w:ascii="Calibri" w:hAnsi="Calibri" w:cs="Calibri"/>
                <w:bCs/>
                <w:sz w:val="16"/>
                <w:szCs w:val="16"/>
              </w:rPr>
              <w:t>innych inwestycji kolejowych</w:t>
            </w:r>
            <w:r w:rsidR="002D430A" w:rsidRPr="00B730DC">
              <w:rPr>
                <w:rFonts w:ascii="Calibri" w:hAnsi="Calibri" w:cs="Calibri"/>
                <w:bCs/>
                <w:sz w:val="16"/>
                <w:szCs w:val="16"/>
              </w:rPr>
              <w:t>) w tym lokalizacja P+R, B+R</w:t>
            </w:r>
          </w:p>
          <w:p w14:paraId="6DDE4044" w14:textId="32836083" w:rsidR="002D430A" w:rsidRPr="00B730DC" w:rsidRDefault="002D430A" w:rsidP="00EC0F75">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w:t>
            </w:r>
            <w:r w:rsidR="00B76E12" w:rsidRPr="00B730DC">
              <w:rPr>
                <w:rFonts w:ascii="Calibri" w:hAnsi="Calibri" w:cs="Calibri"/>
                <w:bCs/>
                <w:sz w:val="16"/>
                <w:szCs w:val="16"/>
              </w:rPr>
              <w:t>y</w:t>
            </w:r>
            <w:r w:rsidRPr="00B730DC">
              <w:rPr>
                <w:rFonts w:ascii="Calibri" w:hAnsi="Calibri" w:cs="Calibri"/>
                <w:bCs/>
                <w:sz w:val="16"/>
                <w:szCs w:val="16"/>
              </w:rPr>
              <w:t>tyczne w zakresie możliwości uruchomienia komunikacji publicznej na żądanie</w:t>
            </w:r>
            <w:r w:rsidR="00B76E12" w:rsidRPr="00B730DC">
              <w:rPr>
                <w:rFonts w:ascii="Calibri" w:hAnsi="Calibri" w:cs="Calibri"/>
                <w:bCs/>
                <w:sz w:val="16"/>
                <w:szCs w:val="16"/>
              </w:rPr>
              <w:t xml:space="preserve"> (jako część zintegrowanej komunikacji publicznej) - Mobility as a Service</w:t>
            </w:r>
          </w:p>
          <w:p w14:paraId="5E66163C" w14:textId="65B88016" w:rsidR="002D430A" w:rsidRPr="00B730DC" w:rsidRDefault="002D430A">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Wytyczne w zakresie dostępności i lokalizacji przystanków autobusowych</w:t>
            </w:r>
          </w:p>
          <w:p w14:paraId="41C80357" w14:textId="6C1E6DFF" w:rsidR="0000720C" w:rsidRPr="00B730DC" w:rsidRDefault="0000720C" w:rsidP="00B76E12">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Wytyczne w zakresie budowy systemu zintegrowanej wspólnej informacji pasażerskiej dla całego obszaru</w:t>
            </w:r>
          </w:p>
          <w:p w14:paraId="1DA8B46E" w14:textId="77777777" w:rsidR="0000720C" w:rsidRPr="00B730DC" w:rsidRDefault="0000720C" w:rsidP="00B76E12">
            <w:pPr>
              <w:pStyle w:val="Akapitzlist"/>
              <w:spacing w:after="120" w:line="276" w:lineRule="auto"/>
              <w:ind w:left="94" w:right="124"/>
              <w:rPr>
                <w:rFonts w:ascii="Calibri" w:hAnsi="Calibri" w:cs="Calibri"/>
                <w:bCs/>
                <w:sz w:val="16"/>
                <w:szCs w:val="16"/>
              </w:rPr>
            </w:pPr>
          </w:p>
          <w:p w14:paraId="35FC3A9B" w14:textId="1D39C791" w:rsidR="00EE493B" w:rsidRPr="00B730DC" w:rsidRDefault="00EE493B" w:rsidP="00B76E12">
            <w:pPr>
              <w:pStyle w:val="Akapitzlist"/>
              <w:spacing w:after="120" w:line="276" w:lineRule="auto"/>
              <w:ind w:left="94" w:right="124"/>
              <w:rPr>
                <w:rFonts w:ascii="Calibri" w:hAnsi="Calibri" w:cs="Calibri"/>
                <w:bCs/>
                <w:sz w:val="16"/>
                <w:szCs w:val="16"/>
              </w:rPr>
            </w:pPr>
          </w:p>
        </w:tc>
        <w:tc>
          <w:tcPr>
            <w:tcW w:w="1011" w:type="pct"/>
            <w:gridSpan w:val="2"/>
            <w:shd w:val="clear" w:color="auto" w:fill="auto"/>
          </w:tcPr>
          <w:p w14:paraId="16BA15E5" w14:textId="75FE3BC8"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Inwentaryzacja sieci transportu publicznego oraz zamkniętych przewozów szkolnych i pracowniczych</w:t>
            </w:r>
          </w:p>
          <w:p w14:paraId="07EA3C83" w14:textId="2A97AC25"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Inwentaryzacja i badanie stanu obecnego oraz przyszłych potrzeb w zakresie dojazdów, ze szczególnym uwzględnieniem szkół podstawowych i ponadpodstawowych oraz większych zakładów pracy</w:t>
            </w:r>
          </w:p>
          <w:p w14:paraId="54844A9A" w14:textId="12F0C473"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Analiza możliwości prawnych i technicznych wprowadzenia transportu na życzenie</w:t>
            </w:r>
          </w:p>
          <w:p w14:paraId="35485C78" w14:textId="41A63179"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 xml:space="preserve">Analiza przesłanek i barier wyboru poszczególnych środków transportu publicznego (w tym </w:t>
            </w:r>
            <w:r w:rsidRPr="00B730DC">
              <w:rPr>
                <w:rFonts w:ascii="Calibri" w:hAnsi="Calibri" w:cs="Calibri"/>
                <w:i/>
                <w:iCs/>
                <w:color w:val="000000" w:themeColor="text1"/>
                <w:sz w:val="16"/>
                <w:szCs w:val="16"/>
              </w:rPr>
              <w:t>car sharing, UTO sharing</w:t>
            </w:r>
            <w:r w:rsidRPr="00B730DC">
              <w:rPr>
                <w:rFonts w:ascii="Calibri" w:hAnsi="Calibri" w:cs="Calibri"/>
                <w:color w:val="000000" w:themeColor="text1"/>
                <w:sz w:val="16"/>
                <w:szCs w:val="16"/>
              </w:rPr>
              <w:t>) z uwzględnieniem zróżnicowania grup docelowych</w:t>
            </w:r>
          </w:p>
          <w:p w14:paraId="1FC4C6DA" w14:textId="0DD31FAA" w:rsidR="00B76E12" w:rsidRPr="00B730DC" w:rsidRDefault="00B76E12"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 xml:space="preserve">Wyznaczenie obszarów, przykładowych działań, pilotaży z zakresu budowy zintegrowanej sieci transportu  </w:t>
            </w:r>
          </w:p>
          <w:p w14:paraId="286119A3" w14:textId="3512364E" w:rsidR="00EE493B" w:rsidRPr="00B730DC" w:rsidRDefault="00EE493B" w:rsidP="00EE493B">
            <w:pPr>
              <w:pStyle w:val="Niebieski"/>
              <w:rPr>
                <w:rFonts w:ascii="Calibri" w:hAnsi="Calibri" w:cs="Calibri"/>
                <w:color w:val="auto"/>
                <w:sz w:val="16"/>
                <w:szCs w:val="16"/>
              </w:rPr>
            </w:pPr>
          </w:p>
        </w:tc>
        <w:tc>
          <w:tcPr>
            <w:tcW w:w="1031" w:type="pct"/>
            <w:gridSpan w:val="2"/>
            <w:shd w:val="clear" w:color="auto" w:fill="auto"/>
          </w:tcPr>
          <w:p w14:paraId="4C59C03B" w14:textId="4A4144EE"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Gdzie obecnie występują „białe plamy” komunikacyjne”, tj. sołectwa bez obsługi komunikacyjnej, w tym bez obsługi komunikacyjnej w weekendy, w dni robocze wakacyjne / feryjne lub w godzinach kursowania uniemożliwiających dojazd do pracy do najbliższych ośrodków w typowych godzinach pracy?</w:t>
            </w:r>
          </w:p>
          <w:p w14:paraId="42C3BF8F" w14:textId="54F4212B" w:rsidR="005A61A9" w:rsidRPr="00B730DC" w:rsidRDefault="005A61A9"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Jak ma wyglądać docelowa sieć parkingów P+R i B+R?</w:t>
            </w:r>
          </w:p>
          <w:p w14:paraId="34A942C4" w14:textId="36B1EFAA" w:rsidR="005A61A9" w:rsidRPr="00B730DC" w:rsidRDefault="005A61A9"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Jak ma wyglądać zintegrowana sieć transportu publicznego na obszarze – z jakich elementów powinna się składać?</w:t>
            </w:r>
          </w:p>
          <w:p w14:paraId="2A306390" w14:textId="77777777"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Czy istnieje potencjał otwierania przewozów szkolnych i zastępowania ich przewozami ogólnodostępnymi?</w:t>
            </w:r>
          </w:p>
          <w:p w14:paraId="4AC2CCDC" w14:textId="3101AB08"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Jakie finansowanie jest konieczne ze strony samorządów</w:t>
            </w:r>
            <w:r w:rsidR="004864E8">
              <w:rPr>
                <w:rFonts w:ascii="Calibri" w:hAnsi="Calibri" w:cs="Calibri"/>
                <w:bCs/>
                <w:sz w:val="16"/>
                <w:szCs w:val="16"/>
              </w:rPr>
              <w:t xml:space="preserve"> realizującego </w:t>
            </w:r>
            <w:r w:rsidR="004864E8" w:rsidRPr="004864E8">
              <w:rPr>
                <w:rFonts w:ascii="Calibri" w:hAnsi="Calibri" w:cs="Calibri"/>
                <w:bCs/>
                <w:sz w:val="16"/>
                <w:szCs w:val="16"/>
              </w:rPr>
              <w:t>dokument</w:t>
            </w:r>
            <w:r w:rsidRPr="004864E8">
              <w:rPr>
                <w:rFonts w:ascii="Calibri" w:hAnsi="Calibri" w:cs="Calibri"/>
                <w:bCs/>
                <w:sz w:val="16"/>
                <w:szCs w:val="16"/>
              </w:rPr>
              <w:t>? Jak</w:t>
            </w:r>
            <w:r w:rsidRPr="00B730DC">
              <w:rPr>
                <w:rFonts w:ascii="Calibri" w:hAnsi="Calibri" w:cs="Calibri"/>
                <w:bCs/>
                <w:sz w:val="16"/>
                <w:szCs w:val="16"/>
              </w:rPr>
              <w:t>i wariant „zero” można zrealizować bez zwiększania finansowania przez samorządy?</w:t>
            </w:r>
          </w:p>
          <w:p w14:paraId="4728EE43" w14:textId="0B928F5C" w:rsidR="0000720C" w:rsidRPr="00B730DC" w:rsidRDefault="00EE493B" w:rsidP="0000720C">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bCs/>
                <w:sz w:val="16"/>
                <w:szCs w:val="16"/>
              </w:rPr>
              <w:t>Na których obszarach i jakie byłoby optymalne rozwiązanie transportu na życzenie i czy powinien być on wykonywany jako publiczny transport zbiorowy, czy przewozy okazjonalne?</w:t>
            </w:r>
          </w:p>
          <w:p w14:paraId="08744A7A" w14:textId="77777777" w:rsidR="0000720C" w:rsidRPr="00B730DC" w:rsidRDefault="0000720C" w:rsidP="0000720C">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Jak ma wyglądać wspólny system informacji pasażerskiej? Czy ma on bazować na istniejących rozwiązaniach czy jest potrzeba budowy nowej platformy?</w:t>
            </w:r>
          </w:p>
          <w:p w14:paraId="30214713" w14:textId="1669B323" w:rsidR="0000720C" w:rsidRPr="00B730DC" w:rsidRDefault="0000720C" w:rsidP="00B76E12">
            <w:pPr>
              <w:pStyle w:val="Akapitzlist"/>
              <w:numPr>
                <w:ilvl w:val="0"/>
                <w:numId w:val="15"/>
              </w:numPr>
              <w:spacing w:line="276" w:lineRule="auto"/>
              <w:ind w:left="94" w:right="124" w:hanging="141"/>
              <w:rPr>
                <w:rFonts w:ascii="Calibri" w:hAnsi="Calibri" w:cs="Calibri"/>
                <w:sz w:val="16"/>
                <w:szCs w:val="16"/>
              </w:rPr>
            </w:pPr>
            <w:r w:rsidRPr="00B730DC">
              <w:rPr>
                <w:rFonts w:ascii="Calibri" w:hAnsi="Calibri" w:cs="Calibri"/>
                <w:sz w:val="16"/>
                <w:szCs w:val="16"/>
              </w:rPr>
              <w:t xml:space="preserve">Jak integrować transport autobusowy z transportem kolejowym, w aspekcie wykorzystania kolei?  </w:t>
            </w:r>
          </w:p>
        </w:tc>
      </w:tr>
      <w:tr w:rsidR="00815D6B" w:rsidRPr="00120681" w14:paraId="2A2FC86A" w14:textId="77777777" w:rsidTr="003160DC">
        <w:tc>
          <w:tcPr>
            <w:tcW w:w="856" w:type="pct"/>
            <w:shd w:val="clear" w:color="auto" w:fill="auto"/>
          </w:tcPr>
          <w:p w14:paraId="1AA5D2CF" w14:textId="10927AFD"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sz w:val="16"/>
                <w:szCs w:val="16"/>
              </w:rPr>
              <w:t>Sprawna obsługa ruchu turystycznego</w:t>
            </w:r>
          </w:p>
        </w:tc>
        <w:tc>
          <w:tcPr>
            <w:tcW w:w="893" w:type="pct"/>
            <w:shd w:val="clear" w:color="auto" w:fill="auto"/>
          </w:tcPr>
          <w:p w14:paraId="669510FC" w14:textId="187A558C" w:rsidR="00EE493B" w:rsidRPr="00B730DC" w:rsidRDefault="00EE493B"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Dostosowanie sieci komunikacji publicznej do potrzeb ruchu turystycznego</w:t>
            </w:r>
          </w:p>
        </w:tc>
        <w:tc>
          <w:tcPr>
            <w:tcW w:w="1209" w:type="pct"/>
            <w:shd w:val="clear" w:color="auto" w:fill="auto"/>
          </w:tcPr>
          <w:p w14:paraId="7FB97FD1" w14:textId="2EBB92E8" w:rsidR="00EE493B" w:rsidRPr="00B730DC" w:rsidRDefault="00EE493B"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 xml:space="preserve">Koncepcja obsługi ruchu turystycznego transportem zbiorowym i niezmotoryzowanym </w:t>
            </w:r>
          </w:p>
        </w:tc>
        <w:tc>
          <w:tcPr>
            <w:tcW w:w="1011" w:type="pct"/>
            <w:gridSpan w:val="2"/>
            <w:shd w:val="clear" w:color="auto" w:fill="auto"/>
          </w:tcPr>
          <w:p w14:paraId="28C118C3" w14:textId="77777777" w:rsidR="00CC78E9" w:rsidRPr="00CC78E9" w:rsidRDefault="00EE493B"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 xml:space="preserve">Analiza głównych atrakcji turystycznych mających wpływ na mobilność wraz z analizą związanych z tym przemieszczeń w </w:t>
            </w:r>
            <w:r w:rsidR="00CC78E9" w:rsidRPr="00B730DC">
              <w:rPr>
                <w:rFonts w:ascii="Calibri" w:hAnsi="Calibri" w:cs="Calibri"/>
                <w:bCs/>
                <w:sz w:val="16"/>
                <w:szCs w:val="16"/>
              </w:rPr>
              <w:t xml:space="preserve">w </w:t>
            </w:r>
            <w:r w:rsidR="00CC78E9">
              <w:rPr>
                <w:rFonts w:ascii="Calibri" w:hAnsi="Calibri" w:cs="Calibri"/>
                <w:bCs/>
                <w:sz w:val="16"/>
                <w:szCs w:val="16"/>
              </w:rPr>
              <w:t>jednostkach samorządu terytorialnego realizującego dokument.</w:t>
            </w:r>
          </w:p>
          <w:p w14:paraId="38F8B71A" w14:textId="401CB7B9" w:rsidR="00815D6B" w:rsidRPr="00B730DC" w:rsidRDefault="005A61A9"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sz w:val="16"/>
                <w:szCs w:val="16"/>
              </w:rPr>
              <w:t xml:space="preserve">Analiza lokalizacji parkingów strategicznych z punktu widzenia ruchu turystycznego – </w:t>
            </w:r>
            <w:r w:rsidR="00882CAC" w:rsidRPr="00B730DC">
              <w:rPr>
                <w:rFonts w:ascii="Calibri" w:hAnsi="Calibri" w:cs="Calibri"/>
                <w:sz w:val="16"/>
                <w:szCs w:val="16"/>
              </w:rPr>
              <w:t>włączenie w system transportu publicznego</w:t>
            </w:r>
          </w:p>
          <w:p w14:paraId="0A6960D3" w14:textId="241ED7EE" w:rsidR="005A61A9" w:rsidRPr="00B730DC" w:rsidRDefault="00815D6B"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sz w:val="16"/>
                <w:szCs w:val="16"/>
              </w:rPr>
              <w:t>Analiza dobrych praktyk w zakresie obsługi ruchu turystycznego</w:t>
            </w:r>
            <w:r w:rsidR="00882CAC" w:rsidRPr="00B730DC">
              <w:rPr>
                <w:rFonts w:ascii="Calibri" w:hAnsi="Calibri" w:cs="Calibri"/>
                <w:sz w:val="16"/>
                <w:szCs w:val="16"/>
              </w:rPr>
              <w:t xml:space="preserve"> </w:t>
            </w:r>
          </w:p>
        </w:tc>
        <w:tc>
          <w:tcPr>
            <w:tcW w:w="1031" w:type="pct"/>
            <w:gridSpan w:val="2"/>
            <w:shd w:val="clear" w:color="auto" w:fill="auto"/>
          </w:tcPr>
          <w:p w14:paraId="4C6DE253" w14:textId="67A3B615" w:rsidR="00882CAC" w:rsidRPr="00B730DC" w:rsidRDefault="00EE493B"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Czy rower może pełnić funkcję obsługującą ruch turystyczny – jeżeli tak to w jaki sposób i w jakim stopniu?</w:t>
            </w:r>
          </w:p>
          <w:p w14:paraId="1F1515BE" w14:textId="77777777" w:rsidR="00882CAC" w:rsidRPr="00B730DC" w:rsidRDefault="00882CAC"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Czy mogą istnieć linie autobusowe dedykowane dla obsługi ruchu turystycznego?</w:t>
            </w:r>
          </w:p>
          <w:p w14:paraId="07B447B6" w14:textId="4072A234" w:rsidR="00EE493B" w:rsidRPr="00B730DC" w:rsidRDefault="00882CAC" w:rsidP="00EE493B">
            <w:pPr>
              <w:pStyle w:val="Akapitzlist"/>
              <w:numPr>
                <w:ilvl w:val="0"/>
                <w:numId w:val="15"/>
              </w:numPr>
              <w:spacing w:after="120" w:line="276" w:lineRule="auto"/>
              <w:ind w:left="94" w:right="124" w:hanging="141"/>
              <w:rPr>
                <w:rFonts w:ascii="Calibri" w:hAnsi="Calibri" w:cs="Calibri"/>
                <w:sz w:val="16"/>
                <w:szCs w:val="16"/>
              </w:rPr>
            </w:pPr>
            <w:r w:rsidRPr="00B730DC">
              <w:rPr>
                <w:rFonts w:ascii="Calibri" w:hAnsi="Calibri" w:cs="Calibri"/>
                <w:bCs/>
                <w:sz w:val="16"/>
                <w:szCs w:val="16"/>
              </w:rPr>
              <w:t>Czy transport publiczny powinien posiadać priorytet dla obsługi ruchu turystycznego i większa dostępność przestrzenną</w:t>
            </w:r>
            <w:r w:rsidR="00EE493B" w:rsidRPr="00B730DC">
              <w:rPr>
                <w:rFonts w:ascii="Calibri" w:hAnsi="Calibri" w:cs="Calibri"/>
                <w:bCs/>
                <w:sz w:val="16"/>
                <w:szCs w:val="16"/>
              </w:rPr>
              <w:t xml:space="preserve"> </w:t>
            </w:r>
            <w:r w:rsidRPr="00B730DC">
              <w:rPr>
                <w:rFonts w:ascii="Calibri" w:hAnsi="Calibri" w:cs="Calibri"/>
                <w:bCs/>
                <w:sz w:val="16"/>
                <w:szCs w:val="16"/>
              </w:rPr>
              <w:t>(np. możliwość dojazdu „pod drzwi”).</w:t>
            </w:r>
          </w:p>
        </w:tc>
      </w:tr>
      <w:tr w:rsidR="00815D6B" w:rsidRPr="00120681" w14:paraId="29C50651" w14:textId="77777777" w:rsidTr="003160DC">
        <w:tc>
          <w:tcPr>
            <w:tcW w:w="856" w:type="pct"/>
            <w:shd w:val="clear" w:color="auto" w:fill="auto"/>
          </w:tcPr>
          <w:p w14:paraId="1389454B" w14:textId="0E8D232A"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bCs/>
                <w:color w:val="000000" w:themeColor="text1"/>
                <w:sz w:val="16"/>
                <w:szCs w:val="16"/>
              </w:rPr>
              <w:t>Spójna sieć rowerowa</w:t>
            </w:r>
            <w:r w:rsidR="00882CAC" w:rsidRPr="00B730DC">
              <w:rPr>
                <w:rFonts w:ascii="Calibri" w:hAnsi="Calibri" w:cs="Calibri"/>
                <w:bCs/>
                <w:color w:val="000000" w:themeColor="text1"/>
                <w:sz w:val="16"/>
                <w:szCs w:val="16"/>
              </w:rPr>
              <w:t xml:space="preserve"> i piesza</w:t>
            </w:r>
          </w:p>
        </w:tc>
        <w:tc>
          <w:tcPr>
            <w:tcW w:w="893" w:type="pct"/>
            <w:shd w:val="clear" w:color="auto" w:fill="auto"/>
          </w:tcPr>
          <w:p w14:paraId="5AB4A787" w14:textId="02D1B7C9"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Spójny docelowy układ dróg rowerowych dla całego obszaru funkcjonalnego</w:t>
            </w:r>
          </w:p>
          <w:p w14:paraId="39FEFEFC" w14:textId="3CE6AD1C"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Współpraca międzygminna i wypracowanie prawnych rozwiązań prowadzenia ścieżek przez tereny ziel</w:t>
            </w:r>
            <w:r w:rsidR="00882CAC" w:rsidRPr="00B730DC">
              <w:rPr>
                <w:rFonts w:ascii="Calibri" w:hAnsi="Calibri" w:cs="Calibri"/>
                <w:color w:val="000000" w:themeColor="text1"/>
                <w:sz w:val="16"/>
                <w:szCs w:val="16"/>
              </w:rPr>
              <w:t>eni</w:t>
            </w:r>
            <w:r w:rsidRPr="00B730DC">
              <w:rPr>
                <w:rFonts w:ascii="Calibri" w:hAnsi="Calibri" w:cs="Calibri"/>
                <w:color w:val="000000" w:themeColor="text1"/>
                <w:sz w:val="16"/>
                <w:szCs w:val="16"/>
              </w:rPr>
              <w:t xml:space="preserve">, </w:t>
            </w:r>
          </w:p>
          <w:p w14:paraId="49BC5ED7" w14:textId="41F8725C"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Zmiana zachowań transportowych mieszkańców – działania na wczesnym etapie edukacji i przemyślane akcje promocyjne</w:t>
            </w:r>
          </w:p>
          <w:p w14:paraId="7739387F" w14:textId="48A1ABD5"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Wspólna identyfikacja wizualna i nawigacja dla całego obszaru</w:t>
            </w:r>
          </w:p>
          <w:p w14:paraId="1434168E" w14:textId="143E3E73"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Koordynacja infrastruktury rowerowej z komunikacją publiczną (wiaty, dogodne dojazdy, oznaczenia)</w:t>
            </w:r>
          </w:p>
        </w:tc>
        <w:tc>
          <w:tcPr>
            <w:tcW w:w="1209" w:type="pct"/>
            <w:shd w:val="clear" w:color="auto" w:fill="auto"/>
          </w:tcPr>
          <w:p w14:paraId="4484C914" w14:textId="32EE7135" w:rsidR="00882CAC" w:rsidRPr="00B730DC" w:rsidRDefault="00EE493B" w:rsidP="00EE493B">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Wskazanie lokalizacji głównych ciągów rowerowych</w:t>
            </w:r>
            <w:r w:rsidR="00882CAC" w:rsidRPr="00B730DC">
              <w:rPr>
                <w:rFonts w:ascii="Calibri" w:hAnsi="Calibri" w:cs="Calibri"/>
                <w:color w:val="000000" w:themeColor="text1"/>
                <w:sz w:val="16"/>
                <w:szCs w:val="16"/>
              </w:rPr>
              <w:t xml:space="preserve"> jako element zintegrowanego systemu (mieszkańcy i turyści)</w:t>
            </w:r>
          </w:p>
          <w:p w14:paraId="37C87352" w14:textId="0079D746" w:rsidR="00882CAC" w:rsidRPr="00B730DC" w:rsidRDefault="00882CAC" w:rsidP="00882CAC">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Wskazanie lokalizacji głównych ciągów oraz stref pieszych jako element zintegrowanego systemu (mieszkańcy i turyści)</w:t>
            </w:r>
          </w:p>
          <w:p w14:paraId="1BA3F712" w14:textId="3AA9AB54" w:rsidR="00882CAC" w:rsidRPr="00B730DC" w:rsidRDefault="00882CAC" w:rsidP="00B76E12">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Opracowanie wytycznych w zakresie zmian dla ciągów rowerowych, „niewidzialnej” i punktowej infrastruktury rowerowej</w:t>
            </w:r>
          </w:p>
          <w:p w14:paraId="2D5203EE" w14:textId="77777777" w:rsidR="00EE493B" w:rsidRPr="00B730DC" w:rsidRDefault="00EE493B" w:rsidP="00B76E12">
            <w:pPr>
              <w:pStyle w:val="Akapitzlist"/>
              <w:rPr>
                <w:rFonts w:ascii="Calibri" w:hAnsi="Calibri" w:cs="Calibri"/>
              </w:rPr>
            </w:pPr>
          </w:p>
        </w:tc>
        <w:tc>
          <w:tcPr>
            <w:tcW w:w="1011" w:type="pct"/>
            <w:gridSpan w:val="2"/>
            <w:shd w:val="clear" w:color="auto" w:fill="auto"/>
          </w:tcPr>
          <w:p w14:paraId="06077CC5" w14:textId="118DED73" w:rsidR="00EE493B" w:rsidRPr="00B730DC" w:rsidRDefault="00EE493B" w:rsidP="00B76E12">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Analiza potoków ruchu rowerowego i celów podróży</w:t>
            </w:r>
          </w:p>
          <w:p w14:paraId="684A420B" w14:textId="0CDB0C87" w:rsidR="00EE493B" w:rsidRPr="00B730DC" w:rsidRDefault="00EE493B" w:rsidP="00B76E12">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 xml:space="preserve">Analiza sieci dróg rowerowych i innej infrastruktury rowerowej na terenie objętym planem </w:t>
            </w:r>
          </w:p>
          <w:p w14:paraId="3E6D79BC" w14:textId="03D48DD8"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Identyfikacja kluczowych miejsc nieprzyjaznych pieszym oraz rowerzystom</w:t>
            </w:r>
          </w:p>
        </w:tc>
        <w:tc>
          <w:tcPr>
            <w:tcW w:w="1031" w:type="pct"/>
            <w:gridSpan w:val="2"/>
            <w:shd w:val="clear" w:color="auto" w:fill="auto"/>
          </w:tcPr>
          <w:p w14:paraId="7F178281" w14:textId="4A7C4FEA" w:rsidR="00EE493B" w:rsidRPr="00B730DC" w:rsidRDefault="00EE493B" w:rsidP="00EE493B">
            <w:pPr>
              <w:pStyle w:val="Akapitzlist"/>
              <w:numPr>
                <w:ilvl w:val="0"/>
                <w:numId w:val="15"/>
              </w:numPr>
              <w:spacing w:after="120" w:line="276" w:lineRule="auto"/>
              <w:ind w:left="94" w:right="124" w:hanging="141"/>
              <w:rPr>
                <w:rFonts w:ascii="Calibri" w:hAnsi="Calibri" w:cs="Calibri"/>
                <w:bCs/>
                <w:sz w:val="16"/>
                <w:szCs w:val="16"/>
              </w:rPr>
            </w:pPr>
            <w:r w:rsidRPr="00B730DC">
              <w:rPr>
                <w:rFonts w:ascii="Calibri" w:hAnsi="Calibri" w:cs="Calibri"/>
                <w:color w:val="000000" w:themeColor="text1"/>
                <w:sz w:val="16"/>
                <w:szCs w:val="16"/>
              </w:rPr>
              <w:t>Jak skoordynować wewnętrzne działania gmin w zakresie budowy dróg rowerowych,</w:t>
            </w:r>
            <w:r w:rsidR="009B24A8" w:rsidRPr="00B730DC">
              <w:rPr>
                <w:rFonts w:ascii="Calibri" w:hAnsi="Calibri" w:cs="Calibri"/>
                <w:color w:val="000000" w:themeColor="text1"/>
                <w:sz w:val="16"/>
                <w:szCs w:val="16"/>
              </w:rPr>
              <w:t xml:space="preserve"> ciągów pieszych i stref pieszych</w:t>
            </w:r>
            <w:r w:rsidRPr="00B730DC">
              <w:rPr>
                <w:rFonts w:ascii="Calibri" w:hAnsi="Calibri" w:cs="Calibri"/>
                <w:color w:val="000000" w:themeColor="text1"/>
                <w:sz w:val="16"/>
                <w:szCs w:val="16"/>
              </w:rPr>
              <w:t xml:space="preserve"> tak by stanowiły one spójną całość?</w:t>
            </w:r>
          </w:p>
          <w:p w14:paraId="70EF88FB" w14:textId="7A0BE9BD" w:rsidR="00882CAC" w:rsidRPr="00B730DC" w:rsidRDefault="00882CAC" w:rsidP="009B24A8">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 xml:space="preserve">Gdzie zlokalizowane są luki (nieciągłość w infrastrukturze liniowej) w ciągach pieszych i rowerowych na </w:t>
            </w:r>
            <w:r w:rsidR="00CC78E9">
              <w:rPr>
                <w:rFonts w:ascii="Calibri" w:hAnsi="Calibri" w:cs="Calibri"/>
                <w:bCs/>
                <w:sz w:val="16"/>
                <w:szCs w:val="16"/>
              </w:rPr>
              <w:t>terenie</w:t>
            </w:r>
            <w:r w:rsidR="00CC78E9" w:rsidRPr="00B730DC">
              <w:rPr>
                <w:rFonts w:ascii="Calibri" w:hAnsi="Calibri" w:cs="Calibri"/>
                <w:bCs/>
                <w:sz w:val="16"/>
                <w:szCs w:val="16"/>
              </w:rPr>
              <w:t xml:space="preserve"> </w:t>
            </w:r>
            <w:r w:rsidR="00CC78E9">
              <w:rPr>
                <w:rFonts w:ascii="Calibri" w:hAnsi="Calibri" w:cs="Calibri"/>
                <w:bCs/>
                <w:sz w:val="16"/>
                <w:szCs w:val="16"/>
              </w:rPr>
              <w:t>jednostek samorządu terytorialnego realizującego dokument</w:t>
            </w:r>
            <w:r w:rsidRPr="00B730DC">
              <w:rPr>
                <w:rFonts w:ascii="Calibri" w:hAnsi="Calibri" w:cs="Calibri"/>
                <w:color w:val="000000" w:themeColor="text1"/>
                <w:sz w:val="16"/>
                <w:szCs w:val="16"/>
              </w:rPr>
              <w:t>?</w:t>
            </w:r>
          </w:p>
          <w:p w14:paraId="08E3E496" w14:textId="41DB7588" w:rsidR="009B24A8" w:rsidRPr="00B730DC" w:rsidRDefault="009B24A8">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Które grupy osób mogą być skłonne do zmiany zachowań transportowych – podróżowania mniej bądź bardziej przyjaznymi środkami transportu?</w:t>
            </w:r>
          </w:p>
        </w:tc>
      </w:tr>
      <w:tr w:rsidR="00EE493B" w:rsidRPr="00120681" w14:paraId="75CB055D" w14:textId="77777777" w:rsidTr="00B76E12">
        <w:tc>
          <w:tcPr>
            <w:tcW w:w="5000" w:type="pct"/>
            <w:gridSpan w:val="7"/>
            <w:shd w:val="clear" w:color="auto" w:fill="auto"/>
          </w:tcPr>
          <w:p w14:paraId="590D7EEC" w14:textId="252F4BD1" w:rsidR="00EE493B" w:rsidRPr="00B730DC" w:rsidRDefault="00EE493B" w:rsidP="00EE493B">
            <w:pPr>
              <w:spacing w:before="120" w:after="120" w:line="276" w:lineRule="auto"/>
              <w:ind w:right="125"/>
              <w:jc w:val="center"/>
              <w:rPr>
                <w:rFonts w:ascii="Calibri" w:hAnsi="Calibri" w:cs="Calibri"/>
                <w:sz w:val="16"/>
                <w:szCs w:val="16"/>
              </w:rPr>
            </w:pPr>
            <w:r w:rsidRPr="00B730DC">
              <w:rPr>
                <w:rFonts w:ascii="Calibri" w:hAnsi="Calibri" w:cs="Calibri"/>
                <w:b/>
                <w:bCs/>
                <w:i/>
                <w:iCs/>
                <w:sz w:val="20"/>
                <w:szCs w:val="20"/>
              </w:rPr>
              <w:t>ZARZĄDZANIE</w:t>
            </w:r>
          </w:p>
        </w:tc>
      </w:tr>
      <w:tr w:rsidR="00815D6B" w:rsidRPr="00120681" w14:paraId="42FBB69F" w14:textId="77777777" w:rsidTr="003160DC">
        <w:tc>
          <w:tcPr>
            <w:tcW w:w="856" w:type="pct"/>
            <w:shd w:val="clear" w:color="auto" w:fill="auto"/>
          </w:tcPr>
          <w:p w14:paraId="6A0E4944" w14:textId="6504F3D1" w:rsidR="009B24A8" w:rsidRPr="00CC78E9" w:rsidRDefault="009B24A8" w:rsidP="009B24A8">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System ścisłej współpracy międzygminn</w:t>
            </w:r>
            <w:r w:rsidR="00CC78E9" w:rsidRPr="00CC78E9">
              <w:rPr>
                <w:rFonts w:ascii="Calibri" w:hAnsi="Calibri" w:cs="Calibri"/>
                <w:color w:val="000000" w:themeColor="text1"/>
                <w:sz w:val="16"/>
                <w:szCs w:val="16"/>
              </w:rPr>
              <w:t>ej</w:t>
            </w:r>
            <w:r w:rsidRPr="00CC78E9">
              <w:rPr>
                <w:rFonts w:ascii="Calibri" w:hAnsi="Calibri" w:cs="Calibri"/>
                <w:color w:val="000000" w:themeColor="text1"/>
                <w:sz w:val="16"/>
                <w:szCs w:val="16"/>
              </w:rPr>
              <w:t xml:space="preserve"> w ramach </w:t>
            </w:r>
            <w:r w:rsidR="00CC78E9" w:rsidRPr="00CC78E9">
              <w:rPr>
                <w:rFonts w:ascii="Calibri" w:hAnsi="Calibri" w:cs="Calibri"/>
                <w:bCs/>
                <w:sz w:val="16"/>
                <w:szCs w:val="16"/>
              </w:rPr>
              <w:t>jednostek samorządu terytorialnego realizującego dokument</w:t>
            </w:r>
          </w:p>
        </w:tc>
        <w:tc>
          <w:tcPr>
            <w:tcW w:w="893" w:type="pct"/>
            <w:shd w:val="clear" w:color="auto" w:fill="auto"/>
          </w:tcPr>
          <w:p w14:paraId="19CC04C5" w14:textId="04E11AD0" w:rsidR="0000720C" w:rsidRPr="00CC78E9" w:rsidRDefault="009B24A8" w:rsidP="0000720C">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Stworzenie wspólnego biletu</w:t>
            </w:r>
            <w:r w:rsidR="0000720C" w:rsidRPr="00CC78E9">
              <w:rPr>
                <w:rFonts w:ascii="Calibri" w:hAnsi="Calibri" w:cs="Calibri"/>
                <w:color w:val="000000" w:themeColor="text1"/>
                <w:sz w:val="16"/>
                <w:szCs w:val="16"/>
              </w:rPr>
              <w:t xml:space="preserve"> </w:t>
            </w:r>
            <w:r w:rsidR="00CC78E9" w:rsidRPr="00CC78E9">
              <w:rPr>
                <w:rFonts w:ascii="Calibri" w:hAnsi="Calibri" w:cs="Calibri"/>
                <w:color w:val="000000" w:themeColor="text1"/>
                <w:sz w:val="16"/>
                <w:szCs w:val="16"/>
              </w:rPr>
              <w:t xml:space="preserve">dla </w:t>
            </w:r>
            <w:r w:rsidR="00CC78E9" w:rsidRPr="00CC78E9">
              <w:rPr>
                <w:rFonts w:ascii="Calibri" w:hAnsi="Calibri" w:cs="Calibri"/>
                <w:bCs/>
                <w:sz w:val="16"/>
                <w:szCs w:val="16"/>
              </w:rPr>
              <w:t xml:space="preserve">jednostek samorządu terytorialnego realizującego dokument w </w:t>
            </w:r>
            <w:r w:rsidRPr="00CC78E9">
              <w:rPr>
                <w:rFonts w:ascii="Calibri" w:hAnsi="Calibri" w:cs="Calibri"/>
                <w:bCs/>
                <w:sz w:val="16"/>
                <w:szCs w:val="16"/>
              </w:rPr>
              <w:t xml:space="preserve">Stworzenie programu aktywnego zarządzania obszarem </w:t>
            </w:r>
          </w:p>
          <w:p w14:paraId="26714865" w14:textId="77777777" w:rsidR="00CC78E9" w:rsidRPr="00CC78E9" w:rsidRDefault="0000720C" w:rsidP="007922CD">
            <w:pPr>
              <w:pStyle w:val="Akapitzlist"/>
              <w:numPr>
                <w:ilvl w:val="0"/>
                <w:numId w:val="15"/>
              </w:numPr>
              <w:spacing w:after="120" w:line="276" w:lineRule="auto"/>
              <w:ind w:left="94" w:right="124" w:hanging="141"/>
              <w:rPr>
                <w:rFonts w:ascii="Calibri" w:hAnsi="Calibri" w:cs="Calibri"/>
                <w:bCs/>
                <w:color w:val="000000" w:themeColor="text1"/>
                <w:sz w:val="16"/>
                <w:szCs w:val="16"/>
              </w:rPr>
            </w:pPr>
            <w:r w:rsidRPr="00CC78E9">
              <w:rPr>
                <w:rFonts w:ascii="Calibri" w:hAnsi="Calibri" w:cs="Calibri"/>
                <w:color w:val="000000" w:themeColor="text1"/>
                <w:sz w:val="16"/>
                <w:szCs w:val="16"/>
              </w:rPr>
              <w:t xml:space="preserve">Powołanie grupy roboczej ds. zrównoważonej mobilności oraz zażądania mobilnością w </w:t>
            </w:r>
            <w:r w:rsidR="00CC78E9" w:rsidRPr="00CC78E9">
              <w:rPr>
                <w:rFonts w:ascii="Calibri" w:hAnsi="Calibri" w:cs="Calibri"/>
                <w:color w:val="000000" w:themeColor="text1"/>
                <w:sz w:val="16"/>
                <w:szCs w:val="16"/>
              </w:rPr>
              <w:t xml:space="preserve">ramach </w:t>
            </w:r>
            <w:r w:rsidR="00CC78E9" w:rsidRPr="00CC78E9">
              <w:rPr>
                <w:rFonts w:ascii="Calibri" w:hAnsi="Calibri" w:cs="Calibri"/>
                <w:bCs/>
                <w:sz w:val="16"/>
                <w:szCs w:val="16"/>
              </w:rPr>
              <w:t>jednostkami samorządu terytorialnego realizującego dokument</w:t>
            </w:r>
            <w:r w:rsidRPr="00CC78E9">
              <w:rPr>
                <w:rFonts w:ascii="Calibri" w:hAnsi="Calibri" w:cs="Calibri"/>
                <w:color w:val="000000" w:themeColor="text1"/>
                <w:sz w:val="16"/>
                <w:szCs w:val="16"/>
              </w:rPr>
              <w:t xml:space="preserve">, obejmującej przedstawicieli wszystkich gmin </w:t>
            </w:r>
          </w:p>
          <w:p w14:paraId="25BA8718" w14:textId="25B18613" w:rsidR="0000720C" w:rsidRPr="00CC78E9" w:rsidRDefault="0000720C" w:rsidP="007922CD">
            <w:pPr>
              <w:pStyle w:val="Akapitzlist"/>
              <w:numPr>
                <w:ilvl w:val="0"/>
                <w:numId w:val="15"/>
              </w:numPr>
              <w:spacing w:after="120" w:line="276" w:lineRule="auto"/>
              <w:ind w:left="94" w:right="124" w:hanging="141"/>
              <w:rPr>
                <w:rFonts w:ascii="Calibri" w:hAnsi="Calibri" w:cs="Calibri"/>
                <w:bCs/>
                <w:color w:val="000000" w:themeColor="text1"/>
                <w:sz w:val="16"/>
                <w:szCs w:val="16"/>
              </w:rPr>
            </w:pPr>
            <w:r w:rsidRPr="00CC78E9">
              <w:rPr>
                <w:rFonts w:ascii="Calibri" w:hAnsi="Calibri" w:cs="Calibri"/>
                <w:color w:val="000000" w:themeColor="text1"/>
                <w:sz w:val="16"/>
                <w:szCs w:val="16"/>
              </w:rPr>
              <w:t>Budowa struktur zarządzania mobilnością i relacji z mieszkańcami</w:t>
            </w:r>
          </w:p>
          <w:p w14:paraId="20355329" w14:textId="3564E0F0" w:rsidR="0000720C" w:rsidRPr="00CC78E9" w:rsidRDefault="0000720C" w:rsidP="00720570">
            <w:pPr>
              <w:pStyle w:val="Akapitzlist"/>
              <w:numPr>
                <w:ilvl w:val="0"/>
                <w:numId w:val="15"/>
              </w:numPr>
              <w:spacing w:after="120" w:line="276" w:lineRule="auto"/>
              <w:ind w:left="94" w:right="124" w:hanging="141"/>
              <w:rPr>
                <w:rFonts w:ascii="Calibri" w:hAnsi="Calibri" w:cs="Calibri"/>
                <w:bCs/>
                <w:color w:val="000000" w:themeColor="text1"/>
                <w:sz w:val="16"/>
                <w:szCs w:val="16"/>
              </w:rPr>
            </w:pPr>
            <w:r w:rsidRPr="00CC78E9">
              <w:rPr>
                <w:rFonts w:ascii="Calibri" w:hAnsi="Calibri" w:cs="Calibri"/>
                <w:bCs/>
                <w:color w:val="000000" w:themeColor="text1"/>
                <w:sz w:val="16"/>
                <w:szCs w:val="16"/>
              </w:rPr>
              <w:t xml:space="preserve">Koordynacja zarządzania różnymi </w:t>
            </w:r>
            <w:r w:rsidRPr="00CC78E9">
              <w:rPr>
                <w:rFonts w:ascii="Calibri" w:hAnsi="Calibri" w:cs="Calibri"/>
                <w:color w:val="000000" w:themeColor="text1"/>
                <w:sz w:val="16"/>
                <w:szCs w:val="16"/>
              </w:rPr>
              <w:t>elementami</w:t>
            </w:r>
            <w:r w:rsidRPr="00CC78E9">
              <w:rPr>
                <w:rFonts w:ascii="Calibri" w:hAnsi="Calibri" w:cs="Calibri"/>
                <w:bCs/>
                <w:color w:val="000000" w:themeColor="text1"/>
                <w:sz w:val="16"/>
                <w:szCs w:val="16"/>
              </w:rPr>
              <w:t xml:space="preserve"> systemu mobilności (np. planowaniem przestrzennym, drogami, transportem publicznym, rowerem publicznym) w ujęciu funkcjonalnym i przestrzennym w obrębie całego obszaru</w:t>
            </w:r>
          </w:p>
        </w:tc>
        <w:tc>
          <w:tcPr>
            <w:tcW w:w="1220" w:type="pct"/>
            <w:gridSpan w:val="2"/>
            <w:shd w:val="clear" w:color="auto" w:fill="auto"/>
          </w:tcPr>
          <w:p w14:paraId="66CCF375" w14:textId="16AE6F89" w:rsidR="0000720C" w:rsidRPr="00CC78E9" w:rsidRDefault="0000720C">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Strategia i wytyczne w zakresie powołania grupy roboczej ds. zrównoważonej mobilności oraz zarządzani</w:t>
            </w:r>
            <w:r w:rsidR="00C55AEE">
              <w:rPr>
                <w:rFonts w:ascii="Calibri" w:hAnsi="Calibri" w:cs="Calibri"/>
                <w:color w:val="000000" w:themeColor="text1"/>
                <w:sz w:val="16"/>
                <w:szCs w:val="16"/>
              </w:rPr>
              <w:t>e</w:t>
            </w:r>
            <w:r w:rsidRPr="00CC78E9">
              <w:rPr>
                <w:rFonts w:ascii="Calibri" w:hAnsi="Calibri" w:cs="Calibri"/>
                <w:color w:val="000000" w:themeColor="text1"/>
                <w:sz w:val="16"/>
                <w:szCs w:val="16"/>
              </w:rPr>
              <w:t xml:space="preserve"> mobilnością </w:t>
            </w:r>
            <w:r w:rsidR="00CC78E9" w:rsidRPr="00CC78E9">
              <w:rPr>
                <w:rFonts w:ascii="Calibri" w:hAnsi="Calibri" w:cs="Calibri"/>
                <w:color w:val="000000" w:themeColor="text1"/>
                <w:sz w:val="16"/>
                <w:szCs w:val="16"/>
              </w:rPr>
              <w:t xml:space="preserve">na terenie </w:t>
            </w:r>
            <w:r w:rsidR="00CC78E9" w:rsidRPr="00CC78E9">
              <w:rPr>
                <w:rFonts w:ascii="Calibri" w:hAnsi="Calibri" w:cs="Calibri"/>
                <w:bCs/>
                <w:sz w:val="16"/>
                <w:szCs w:val="16"/>
              </w:rPr>
              <w:t>jednostek samorządu terytorialnego realizującego dokument</w:t>
            </w:r>
          </w:p>
          <w:p w14:paraId="5667404C" w14:textId="5DC03669" w:rsidR="009B24A8" w:rsidRPr="00CC78E9" w:rsidRDefault="009B24A8" w:rsidP="009B24A8">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Zaprojektowanie</w:t>
            </w:r>
            <w:r w:rsidR="0000720C" w:rsidRPr="00CC78E9">
              <w:rPr>
                <w:rFonts w:ascii="Calibri" w:hAnsi="Calibri" w:cs="Calibri"/>
                <w:color w:val="000000" w:themeColor="text1"/>
                <w:sz w:val="16"/>
                <w:szCs w:val="16"/>
              </w:rPr>
              <w:t xml:space="preserve"> (struktura </w:t>
            </w:r>
            <w:r w:rsidR="00CC78E9" w:rsidRPr="00CC78E9">
              <w:rPr>
                <w:rFonts w:ascii="Calibri" w:hAnsi="Calibri" w:cs="Calibri"/>
                <w:color w:val="000000" w:themeColor="text1"/>
                <w:sz w:val="16"/>
                <w:szCs w:val="16"/>
              </w:rPr>
              <w:t>funkcjonowania</w:t>
            </w:r>
            <w:r w:rsidR="0000720C" w:rsidRPr="00CC78E9">
              <w:rPr>
                <w:rFonts w:ascii="Calibri" w:hAnsi="Calibri" w:cs="Calibri"/>
                <w:color w:val="000000" w:themeColor="text1"/>
                <w:sz w:val="16"/>
                <w:szCs w:val="16"/>
              </w:rPr>
              <w:t>)</w:t>
            </w:r>
            <w:r w:rsidRPr="00CC78E9">
              <w:rPr>
                <w:rFonts w:ascii="Calibri" w:hAnsi="Calibri" w:cs="Calibri"/>
                <w:color w:val="000000" w:themeColor="text1"/>
                <w:sz w:val="16"/>
                <w:szCs w:val="16"/>
              </w:rPr>
              <w:t xml:space="preserve"> i przekonanie interesariuszy do powołania związku powiatowo-gminnego lub alternatywnego rozwiązania organizacyjnego</w:t>
            </w:r>
          </w:p>
          <w:p w14:paraId="5F7EDD1A" w14:textId="0CBFB98C" w:rsidR="009B24A8" w:rsidRPr="00CC78E9" w:rsidRDefault="009B24A8" w:rsidP="009B24A8">
            <w:pPr>
              <w:pStyle w:val="Akapitzlist"/>
              <w:numPr>
                <w:ilvl w:val="0"/>
                <w:numId w:val="15"/>
              </w:numPr>
              <w:spacing w:after="120" w:line="276" w:lineRule="auto"/>
              <w:ind w:left="94" w:right="124" w:hanging="141"/>
              <w:rPr>
                <w:rFonts w:ascii="Calibri" w:hAnsi="Calibri" w:cs="Calibri"/>
                <w:bCs/>
                <w:sz w:val="16"/>
                <w:szCs w:val="16"/>
              </w:rPr>
            </w:pPr>
            <w:r w:rsidRPr="00CC78E9">
              <w:rPr>
                <w:rFonts w:ascii="Calibri" w:hAnsi="Calibri" w:cs="Calibri"/>
                <w:bCs/>
                <w:sz w:val="16"/>
                <w:szCs w:val="16"/>
              </w:rPr>
              <w:t>Utworzenie systemowych rozwiązań w zakresie oraz koordynacja przewoźników transportu publicznego</w:t>
            </w:r>
            <w:r w:rsidR="0000720C" w:rsidRPr="00CC78E9">
              <w:rPr>
                <w:rFonts w:ascii="Calibri" w:hAnsi="Calibri" w:cs="Calibri"/>
                <w:bCs/>
                <w:sz w:val="16"/>
                <w:szCs w:val="16"/>
              </w:rPr>
              <w:t>, w tym włączenia prywatnych przewoźników</w:t>
            </w:r>
          </w:p>
          <w:p w14:paraId="0DDF2E0B" w14:textId="77777777" w:rsidR="00815D6B" w:rsidRPr="00CC78E9" w:rsidRDefault="00815D6B" w:rsidP="00815D6B">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Wskazanie ram prawnych i strukturalnych integracji wybranych elementów funkcjonalnych zarządzania systemem mobilności (np. wspólne planowanie przestrzenne, zarządzanie przewozami)</w:t>
            </w:r>
          </w:p>
          <w:p w14:paraId="323DF4A5" w14:textId="77777777" w:rsidR="00815D6B" w:rsidRPr="00CC78E9" w:rsidRDefault="00815D6B" w:rsidP="00B730DC">
            <w:pPr>
              <w:pStyle w:val="Akapitzlist"/>
              <w:spacing w:after="120" w:line="276" w:lineRule="auto"/>
              <w:ind w:left="94" w:right="124"/>
              <w:rPr>
                <w:rFonts w:ascii="Calibri" w:hAnsi="Calibri" w:cs="Calibri"/>
                <w:bCs/>
                <w:sz w:val="16"/>
                <w:szCs w:val="16"/>
              </w:rPr>
            </w:pPr>
          </w:p>
          <w:p w14:paraId="7013F5D2" w14:textId="77777777" w:rsidR="0000720C" w:rsidRPr="00CC78E9" w:rsidRDefault="0000720C" w:rsidP="00B76E12">
            <w:pPr>
              <w:pStyle w:val="Akapitzlist"/>
              <w:spacing w:after="120" w:line="276" w:lineRule="auto"/>
              <w:ind w:left="94" w:right="124"/>
              <w:rPr>
                <w:rFonts w:ascii="Calibri" w:hAnsi="Calibri" w:cs="Calibri"/>
                <w:bCs/>
                <w:sz w:val="16"/>
                <w:szCs w:val="16"/>
              </w:rPr>
            </w:pPr>
          </w:p>
          <w:p w14:paraId="20F505BD" w14:textId="77777777" w:rsidR="009B24A8" w:rsidRPr="00CC78E9" w:rsidRDefault="009B24A8" w:rsidP="00EC0F75">
            <w:pPr>
              <w:spacing w:after="120" w:line="276" w:lineRule="auto"/>
              <w:ind w:right="124"/>
              <w:rPr>
                <w:rFonts w:ascii="Calibri" w:hAnsi="Calibri" w:cs="Calibri"/>
                <w:color w:val="000000" w:themeColor="text1"/>
                <w:sz w:val="16"/>
                <w:szCs w:val="16"/>
              </w:rPr>
            </w:pPr>
          </w:p>
        </w:tc>
        <w:tc>
          <w:tcPr>
            <w:tcW w:w="1017" w:type="pct"/>
            <w:gridSpan w:val="2"/>
            <w:shd w:val="clear" w:color="auto" w:fill="auto"/>
          </w:tcPr>
          <w:p w14:paraId="35C6F172" w14:textId="77777777" w:rsidR="0000720C" w:rsidRPr="00CC78E9" w:rsidRDefault="009B24A8" w:rsidP="0000720C">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Inwentaryzacja istniejących rozwiązań w zakresie współpracy w obrębie obszaru funkcjonalnego oraz dobrych praktyk z całej Polski</w:t>
            </w:r>
          </w:p>
          <w:p w14:paraId="2B820722" w14:textId="702BDE6C" w:rsidR="0000720C" w:rsidRPr="00CC78E9" w:rsidRDefault="0000720C" w:rsidP="0000720C">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Wskazanie ram integracji wybranych elementów funkcjonalnych zarządzania systemem mobilności –</w:t>
            </w:r>
            <w:r w:rsidR="00CC78E9" w:rsidRPr="00CC78E9">
              <w:rPr>
                <w:rFonts w:ascii="Calibri" w:hAnsi="Calibri" w:cs="Calibri"/>
                <w:color w:val="000000" w:themeColor="text1"/>
                <w:sz w:val="16"/>
                <w:szCs w:val="16"/>
              </w:rPr>
              <w:t xml:space="preserve"> </w:t>
            </w:r>
            <w:r w:rsidRPr="00CC78E9">
              <w:rPr>
                <w:rFonts w:ascii="Calibri" w:hAnsi="Calibri" w:cs="Calibri"/>
                <w:color w:val="000000" w:themeColor="text1"/>
                <w:sz w:val="16"/>
                <w:szCs w:val="16"/>
              </w:rPr>
              <w:t xml:space="preserve">zakres dokumentu /poradnika/ standardów dla </w:t>
            </w:r>
            <w:r w:rsidR="00CC78E9" w:rsidRPr="00CC78E9">
              <w:rPr>
                <w:rFonts w:ascii="Calibri" w:hAnsi="Calibri" w:cs="Calibri"/>
                <w:bCs/>
                <w:sz w:val="16"/>
                <w:szCs w:val="16"/>
              </w:rPr>
              <w:t>jednostek samorządu terytorialnego realizującego dokument.</w:t>
            </w:r>
          </w:p>
          <w:p w14:paraId="40623FCA" w14:textId="60ECF102" w:rsidR="0000720C" w:rsidRPr="00CC78E9" w:rsidRDefault="0000720C">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 xml:space="preserve">Analiza dotychczasowej współpracy w zakresie realizacji projektów ze zrównoważonej mobilności na terenie </w:t>
            </w:r>
            <w:r w:rsidR="00CC78E9" w:rsidRPr="00CC78E9">
              <w:rPr>
                <w:rFonts w:ascii="Calibri" w:hAnsi="Calibri" w:cs="Calibri"/>
                <w:bCs/>
                <w:sz w:val="16"/>
                <w:szCs w:val="16"/>
              </w:rPr>
              <w:t>jednostek samorządu terytorialnego realizującego dokument.</w:t>
            </w:r>
          </w:p>
          <w:p w14:paraId="1372E2E9" w14:textId="11CD9EF2" w:rsidR="0000720C" w:rsidRPr="00CC78E9" w:rsidRDefault="009B24A8">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Analiza możliwości prawnych, finansowych i politycznych zacieśniania współpracy, wraz ze wsparciem facylitacyjnym i eksperckim procesu dialogu między członkami obszaru funkcjonalnego</w:t>
            </w:r>
          </w:p>
        </w:tc>
        <w:tc>
          <w:tcPr>
            <w:tcW w:w="1014" w:type="pct"/>
            <w:shd w:val="clear" w:color="auto" w:fill="auto"/>
          </w:tcPr>
          <w:p w14:paraId="5C019FB0" w14:textId="670BF5D6" w:rsidR="0000720C" w:rsidRPr="00CC78E9" w:rsidRDefault="0000720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 xml:space="preserve">Czy związek powiatowo-gminny jest optymalnym sposobem organizacji transportu publicznego na terenie </w:t>
            </w:r>
            <w:r w:rsidR="00CC78E9" w:rsidRPr="00CC78E9">
              <w:rPr>
                <w:rFonts w:ascii="Calibri" w:hAnsi="Calibri" w:cs="Calibri"/>
                <w:bCs/>
                <w:sz w:val="16"/>
                <w:szCs w:val="16"/>
              </w:rPr>
              <w:t>jednostek samorządu terytorialnego realizującego dokument.</w:t>
            </w:r>
            <w:r w:rsidRPr="00CC78E9">
              <w:rPr>
                <w:rFonts w:ascii="Calibri" w:hAnsi="Calibri" w:cs="Calibri"/>
                <w:color w:val="000000" w:themeColor="text1"/>
                <w:sz w:val="16"/>
                <w:szCs w:val="16"/>
              </w:rPr>
              <w:t>?</w:t>
            </w:r>
          </w:p>
          <w:p w14:paraId="201C44E0" w14:textId="3B454AA9" w:rsidR="0000720C" w:rsidRPr="00CC78E9" w:rsidRDefault="0000720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 xml:space="preserve">Jaki powinien być zakres funkcjonowania komunikacji miejskiej, a jaki powiatowo-gminnej, w tym w kontekście ponadgminnej sieci połączeń komunikacji na terenie </w:t>
            </w:r>
            <w:r w:rsidR="00CC78E9" w:rsidRPr="00CC78E9">
              <w:rPr>
                <w:rFonts w:ascii="Calibri" w:hAnsi="Calibri" w:cs="Calibri"/>
                <w:bCs/>
                <w:sz w:val="16"/>
                <w:szCs w:val="16"/>
              </w:rPr>
              <w:t>jednostek samorządu terytorialnego realizującego dokument.</w:t>
            </w:r>
            <w:r w:rsidRPr="00CC78E9">
              <w:rPr>
                <w:rFonts w:ascii="Calibri" w:hAnsi="Calibri" w:cs="Calibri"/>
                <w:color w:val="000000" w:themeColor="text1"/>
                <w:sz w:val="16"/>
                <w:szCs w:val="16"/>
              </w:rPr>
              <w:t xml:space="preserve"> oraz trwałości projektów unijnych?</w:t>
            </w:r>
          </w:p>
          <w:p w14:paraId="504A7E78" w14:textId="3CF9A4F3" w:rsidR="0000720C" w:rsidRPr="00CC78E9" w:rsidRDefault="0000720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Jak ma wyglądać struktura grupy roboczej</w:t>
            </w:r>
            <w:r w:rsidR="00815D6B" w:rsidRPr="00CC78E9">
              <w:rPr>
                <w:rFonts w:ascii="Calibri" w:hAnsi="Calibri" w:cs="Calibri"/>
                <w:color w:val="000000" w:themeColor="text1"/>
                <w:sz w:val="16"/>
                <w:szCs w:val="16"/>
              </w:rPr>
              <w:t xml:space="preserve"> i</w:t>
            </w:r>
            <w:r w:rsidR="00C55AEE">
              <w:rPr>
                <w:rFonts w:ascii="Calibri" w:hAnsi="Calibri" w:cs="Calibri"/>
                <w:color w:val="000000" w:themeColor="text1"/>
                <w:sz w:val="16"/>
                <w:szCs w:val="16"/>
              </w:rPr>
              <w:t xml:space="preserve"> jak</w:t>
            </w:r>
            <w:r w:rsidR="00815D6B" w:rsidRPr="00CC78E9">
              <w:rPr>
                <w:rFonts w:ascii="Calibri" w:hAnsi="Calibri" w:cs="Calibri"/>
                <w:color w:val="000000" w:themeColor="text1"/>
                <w:sz w:val="16"/>
                <w:szCs w:val="16"/>
              </w:rPr>
              <w:t xml:space="preserve"> mają być podejmowane decyzje</w:t>
            </w:r>
            <w:r w:rsidRPr="00CC78E9">
              <w:rPr>
                <w:rFonts w:ascii="Calibri" w:hAnsi="Calibri" w:cs="Calibri"/>
                <w:color w:val="000000" w:themeColor="text1"/>
                <w:sz w:val="16"/>
                <w:szCs w:val="16"/>
              </w:rPr>
              <w:t>?</w:t>
            </w:r>
          </w:p>
          <w:p w14:paraId="768E3970" w14:textId="77777777" w:rsidR="00D757DC" w:rsidRPr="00CC78E9" w:rsidRDefault="0000720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Czy w ramach grupy roboczej powinny zostać powołane stanowiska</w:t>
            </w:r>
            <w:r w:rsidR="00815D6B" w:rsidRPr="00CC78E9">
              <w:rPr>
                <w:rFonts w:ascii="Calibri" w:hAnsi="Calibri" w:cs="Calibri"/>
                <w:color w:val="000000" w:themeColor="text1"/>
                <w:sz w:val="16"/>
                <w:szCs w:val="16"/>
              </w:rPr>
              <w:t xml:space="preserve"> </w:t>
            </w:r>
            <w:r w:rsidR="00D757DC" w:rsidRPr="00CC78E9">
              <w:rPr>
                <w:rFonts w:ascii="Calibri" w:hAnsi="Calibri" w:cs="Calibri"/>
                <w:color w:val="000000" w:themeColor="text1"/>
                <w:sz w:val="16"/>
                <w:szCs w:val="16"/>
              </w:rPr>
              <w:t>funkcyjne.</w:t>
            </w:r>
          </w:p>
          <w:p w14:paraId="4FB92847" w14:textId="4B938CD2" w:rsidR="0000720C" w:rsidRPr="00CC78E9" w:rsidRDefault="00D757D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Czy</w:t>
            </w:r>
            <w:r w:rsidR="00815D6B" w:rsidRPr="00CC78E9">
              <w:rPr>
                <w:rFonts w:ascii="Calibri" w:hAnsi="Calibri" w:cs="Calibri"/>
                <w:color w:val="000000" w:themeColor="text1"/>
                <w:sz w:val="16"/>
                <w:szCs w:val="16"/>
              </w:rPr>
              <w:t xml:space="preserve"> grupa powinna wypracowywać standardy dla całego obszaru funkcjonalnego? </w:t>
            </w:r>
            <w:r w:rsidR="0000720C" w:rsidRPr="00CC78E9">
              <w:rPr>
                <w:rFonts w:ascii="Calibri" w:hAnsi="Calibri" w:cs="Calibri"/>
                <w:color w:val="000000" w:themeColor="text1"/>
                <w:sz w:val="16"/>
                <w:szCs w:val="16"/>
              </w:rPr>
              <w:t xml:space="preserve"> </w:t>
            </w:r>
          </w:p>
          <w:p w14:paraId="3977C635" w14:textId="570A4A20" w:rsidR="009B24A8" w:rsidRPr="00CC78E9" w:rsidRDefault="0000720C">
            <w:pPr>
              <w:pStyle w:val="Akapitzlist"/>
              <w:numPr>
                <w:ilvl w:val="0"/>
                <w:numId w:val="15"/>
              </w:numPr>
              <w:spacing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W jaki sposób grupa robocza ma komunikować się z mieszkańcami?</w:t>
            </w:r>
          </w:p>
        </w:tc>
      </w:tr>
      <w:tr w:rsidR="00815D6B" w:rsidRPr="00120681" w14:paraId="0289D433" w14:textId="77777777" w:rsidTr="003160DC">
        <w:tc>
          <w:tcPr>
            <w:tcW w:w="856" w:type="pct"/>
            <w:shd w:val="clear" w:color="auto" w:fill="auto"/>
          </w:tcPr>
          <w:p w14:paraId="4F94D35C" w14:textId="0012BB8A" w:rsidR="00815D6B" w:rsidRPr="00CC78E9" w:rsidRDefault="00815D6B" w:rsidP="009B24A8">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Promocja i edukacja dla publicznego transportu zbiorowego i mobilności aktywnej</w:t>
            </w:r>
          </w:p>
        </w:tc>
        <w:tc>
          <w:tcPr>
            <w:tcW w:w="893" w:type="pct"/>
            <w:shd w:val="clear" w:color="auto" w:fill="auto"/>
          </w:tcPr>
          <w:p w14:paraId="2AD93893" w14:textId="392F4F67" w:rsidR="00815D6B" w:rsidRPr="00CC78E9" w:rsidRDefault="00815D6B" w:rsidP="00815D6B">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bCs/>
                <w:color w:val="000000" w:themeColor="text1"/>
                <w:sz w:val="16"/>
                <w:szCs w:val="16"/>
              </w:rPr>
              <w:t xml:space="preserve">Budowa nowoczesnych rozwiązań w zakresie budowy tożsamości i wizerunku </w:t>
            </w:r>
            <w:r w:rsidR="00CC78E9" w:rsidRPr="00CC78E9">
              <w:rPr>
                <w:rFonts w:ascii="Calibri" w:hAnsi="Calibri" w:cs="Calibri"/>
                <w:bCs/>
                <w:sz w:val="16"/>
                <w:szCs w:val="16"/>
              </w:rPr>
              <w:t>jednostek samorządu terytorialnego realizującego dokument.</w:t>
            </w:r>
          </w:p>
          <w:p w14:paraId="6A5C363E" w14:textId="77777777" w:rsidR="00815D6B" w:rsidRPr="00CC78E9" w:rsidRDefault="00815D6B" w:rsidP="00815D6B">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Budowanie nawyków oraz promocja korzystania z przyjaznych środowisku środków transportu przy użyciu nowoczesnych narzędzi marketingowych (np. działania lojalnościowe, grywalizacja) – grupa docelowa mieszkańcy i turyści</w:t>
            </w:r>
          </w:p>
          <w:p w14:paraId="6E99D65E" w14:textId="77777777" w:rsidR="00815D6B" w:rsidRPr="00CC78E9" w:rsidRDefault="00815D6B" w:rsidP="00815D6B">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Promocja ruchu rowerowego skierowana również do seniorów i rodziców</w:t>
            </w:r>
          </w:p>
          <w:p w14:paraId="1B7D4B3D" w14:textId="72F3618E" w:rsidR="00815D6B" w:rsidRPr="00CC78E9" w:rsidRDefault="00815D6B" w:rsidP="00815D6B">
            <w:pPr>
              <w:pStyle w:val="Akapitzlist"/>
              <w:numPr>
                <w:ilvl w:val="0"/>
                <w:numId w:val="15"/>
              </w:numPr>
              <w:spacing w:after="120" w:line="276" w:lineRule="auto"/>
              <w:ind w:left="94" w:right="124" w:hanging="141"/>
              <w:rPr>
                <w:rFonts w:ascii="Calibri" w:hAnsi="Calibri" w:cs="Calibri"/>
                <w:color w:val="000000" w:themeColor="text1"/>
                <w:sz w:val="16"/>
                <w:szCs w:val="16"/>
              </w:rPr>
            </w:pPr>
            <w:r w:rsidRPr="00CC78E9">
              <w:rPr>
                <w:rFonts w:ascii="Calibri" w:hAnsi="Calibri" w:cs="Calibri"/>
                <w:color w:val="000000" w:themeColor="text1"/>
                <w:sz w:val="16"/>
                <w:szCs w:val="16"/>
              </w:rPr>
              <w:t xml:space="preserve">Promocja ruchu pieszego i rowerowego w centrach ośrodków </w:t>
            </w:r>
            <w:r w:rsidR="00CC78E9" w:rsidRPr="00CC78E9">
              <w:rPr>
                <w:rFonts w:ascii="Calibri" w:hAnsi="Calibri" w:cs="Calibri"/>
                <w:bCs/>
                <w:sz w:val="16"/>
                <w:szCs w:val="16"/>
              </w:rPr>
              <w:t>jednostek samorządu terytorialnego realizującego dokument</w:t>
            </w:r>
            <w:r w:rsidRPr="00CC78E9">
              <w:rPr>
                <w:rFonts w:ascii="Calibri" w:hAnsi="Calibri" w:cs="Calibri"/>
                <w:color w:val="000000" w:themeColor="text1"/>
                <w:sz w:val="16"/>
                <w:szCs w:val="16"/>
              </w:rPr>
              <w:t xml:space="preserve"> oraz przy dojazdach do punktów węzłowych i atrakcji turystycznych</w:t>
            </w:r>
          </w:p>
        </w:tc>
        <w:tc>
          <w:tcPr>
            <w:tcW w:w="1220" w:type="pct"/>
            <w:gridSpan w:val="2"/>
            <w:shd w:val="clear" w:color="auto" w:fill="auto"/>
          </w:tcPr>
          <w:p w14:paraId="7EF238E8" w14:textId="0A0528C9" w:rsidR="00815D6B" w:rsidRPr="00B730DC" w:rsidRDefault="00815D6B" w:rsidP="00815D6B">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 xml:space="preserve">Zaprojektowanie budowy tożsamości i wizerunku </w:t>
            </w:r>
            <w:r w:rsidR="00CC78E9">
              <w:rPr>
                <w:rFonts w:ascii="Calibri" w:hAnsi="Calibri" w:cs="Calibri"/>
                <w:bCs/>
                <w:sz w:val="16"/>
                <w:szCs w:val="16"/>
              </w:rPr>
              <w:t>jednostek samorządu terytorialnego realizującego dokument.</w:t>
            </w:r>
            <w:r w:rsidRPr="00B730DC">
              <w:rPr>
                <w:rFonts w:ascii="Calibri" w:hAnsi="Calibri" w:cs="Calibri"/>
                <w:color w:val="000000" w:themeColor="text1"/>
                <w:sz w:val="16"/>
                <w:szCs w:val="16"/>
              </w:rPr>
              <w:t>, w oparciu o wartości dla mieszkańców oraz nowoczesne rozwiązania technologiczne</w:t>
            </w:r>
          </w:p>
          <w:p w14:paraId="30BC1C55" w14:textId="77777777" w:rsidR="00815D6B" w:rsidRPr="00B730DC" w:rsidRDefault="00815D6B" w:rsidP="00B76E12">
            <w:pPr>
              <w:pStyle w:val="Akapitzlist"/>
              <w:spacing w:after="120" w:line="276" w:lineRule="auto"/>
              <w:ind w:left="94" w:right="124"/>
              <w:rPr>
                <w:rFonts w:ascii="Calibri" w:hAnsi="Calibri" w:cs="Calibri"/>
                <w:color w:val="000000" w:themeColor="text1"/>
                <w:sz w:val="16"/>
                <w:szCs w:val="16"/>
              </w:rPr>
            </w:pPr>
          </w:p>
        </w:tc>
        <w:tc>
          <w:tcPr>
            <w:tcW w:w="1017" w:type="pct"/>
            <w:gridSpan w:val="2"/>
            <w:shd w:val="clear" w:color="auto" w:fill="auto"/>
          </w:tcPr>
          <w:p w14:paraId="3B97B30F" w14:textId="3C0D0E82" w:rsidR="00815D6B" w:rsidRPr="00B730DC" w:rsidRDefault="00815D6B">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Analiza dobrych praktyk w zakresie promocji i edukacji zrównoważonej mobilności miejskiej z kraju i świata</w:t>
            </w:r>
          </w:p>
        </w:tc>
        <w:tc>
          <w:tcPr>
            <w:tcW w:w="1014" w:type="pct"/>
            <w:shd w:val="clear" w:color="auto" w:fill="auto"/>
          </w:tcPr>
          <w:p w14:paraId="41738822" w14:textId="5C9704EA" w:rsidR="00815D6B" w:rsidRPr="00B730DC" w:rsidRDefault="00815D6B"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 xml:space="preserve">W jaki sposób </w:t>
            </w:r>
            <w:r w:rsidR="00CC78E9">
              <w:rPr>
                <w:rFonts w:ascii="Calibri" w:hAnsi="Calibri" w:cs="Calibri"/>
                <w:bCs/>
                <w:sz w:val="16"/>
                <w:szCs w:val="16"/>
              </w:rPr>
              <w:t xml:space="preserve">jednostki samorządu terytorialnego realizującego dokument </w:t>
            </w:r>
            <w:r w:rsidRPr="00B730DC">
              <w:rPr>
                <w:rFonts w:ascii="Calibri" w:hAnsi="Calibri" w:cs="Calibri"/>
                <w:color w:val="000000" w:themeColor="text1"/>
                <w:sz w:val="16"/>
                <w:szCs w:val="16"/>
              </w:rPr>
              <w:t>powinn</w:t>
            </w:r>
            <w:r w:rsidR="00CC78E9">
              <w:rPr>
                <w:rFonts w:ascii="Calibri" w:hAnsi="Calibri" w:cs="Calibri"/>
                <w:color w:val="000000" w:themeColor="text1"/>
                <w:sz w:val="16"/>
                <w:szCs w:val="16"/>
              </w:rPr>
              <w:t>y</w:t>
            </w:r>
            <w:r w:rsidRPr="00B730DC">
              <w:rPr>
                <w:rFonts w:ascii="Calibri" w:hAnsi="Calibri" w:cs="Calibri"/>
                <w:color w:val="000000" w:themeColor="text1"/>
                <w:sz w:val="16"/>
                <w:szCs w:val="16"/>
              </w:rPr>
              <w:t xml:space="preserve"> budować swoją rozpoznawalność w różnych grupach docelowych – w tym samorządowcy, mieszkańcy, władze wojewódzkie i państwowe?</w:t>
            </w:r>
          </w:p>
          <w:p w14:paraId="73A65DE9" w14:textId="77777777" w:rsidR="00D757DC" w:rsidRPr="00B730DC" w:rsidRDefault="00D757D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Jakie są bariery i motywatory wykorzystywania poszczególnych środków transportu w poszczególnych segmentach pasażerów (m.in. pod względem wieku, aktywności zawodowej, miejsca zamieszkania, miejsca pracy)?</w:t>
            </w:r>
          </w:p>
          <w:p w14:paraId="43D68C1A" w14:textId="77777777" w:rsidR="00D757DC" w:rsidRPr="00B730DC" w:rsidRDefault="00D757D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Jak powinna wyglądać kampania promująca dojazdy w sposób zrównoważony do szkół?</w:t>
            </w:r>
          </w:p>
          <w:p w14:paraId="3477C241" w14:textId="77777777" w:rsidR="00D757DC" w:rsidRPr="00B730DC" w:rsidRDefault="00D757D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Jakie akcje edukacyjne w powinny być realizowane w szkołach (np. bezpieczeństwo poruszania się rowerem, miasteczka dla nauki ruchu rowerowego)?</w:t>
            </w:r>
          </w:p>
          <w:p w14:paraId="45BD198B" w14:textId="650707EB" w:rsidR="00D757DC" w:rsidRPr="00B730DC" w:rsidRDefault="00D757DC" w:rsidP="00B76E12">
            <w:pPr>
              <w:pStyle w:val="Akapitzlist"/>
              <w:numPr>
                <w:ilvl w:val="0"/>
                <w:numId w:val="15"/>
              </w:numPr>
              <w:spacing w:line="276" w:lineRule="auto"/>
              <w:ind w:left="94" w:right="124" w:hanging="141"/>
              <w:rPr>
                <w:rFonts w:ascii="Calibri" w:hAnsi="Calibri" w:cs="Calibri"/>
                <w:color w:val="000000" w:themeColor="text1"/>
                <w:sz w:val="16"/>
                <w:szCs w:val="16"/>
              </w:rPr>
            </w:pPr>
            <w:r w:rsidRPr="00B730DC">
              <w:rPr>
                <w:rFonts w:ascii="Calibri" w:hAnsi="Calibri" w:cs="Calibri"/>
                <w:color w:val="000000" w:themeColor="text1"/>
                <w:sz w:val="16"/>
                <w:szCs w:val="16"/>
              </w:rPr>
              <w:t>Czy powinna być rozwijana koncepcja Dnia bez samochodu?</w:t>
            </w:r>
          </w:p>
        </w:tc>
      </w:tr>
    </w:tbl>
    <w:p w14:paraId="1793BE20" w14:textId="06DE5B85" w:rsidR="00D45252" w:rsidRPr="00B730DC" w:rsidRDefault="00D45252">
      <w:pPr>
        <w:pStyle w:val="Nagwek2"/>
        <w:numPr>
          <w:ilvl w:val="0"/>
          <w:numId w:val="0"/>
        </w:numPr>
        <w:rPr>
          <w:rFonts w:ascii="Calibri" w:hAnsi="Calibri" w:cs="Calibri"/>
        </w:rPr>
      </w:pPr>
      <w:bookmarkStart w:id="16" w:name="_Ref43625753"/>
      <w:bookmarkStart w:id="17" w:name="_Toc56773012"/>
      <w:bookmarkStart w:id="18" w:name="_Toc57044254"/>
    </w:p>
    <w:p w14:paraId="353F1558" w14:textId="5D92F25B" w:rsidR="007F6C7B" w:rsidRPr="00B730DC" w:rsidRDefault="00633175" w:rsidP="007F6C7B">
      <w:pPr>
        <w:pStyle w:val="Nagwek3"/>
        <w:ind w:left="709" w:hanging="709"/>
        <w:rPr>
          <w:rFonts w:ascii="Calibri" w:hAnsi="Calibri" w:cs="Calibri"/>
        </w:rPr>
      </w:pPr>
      <w:r w:rsidRPr="00B730DC">
        <w:rPr>
          <w:rFonts w:ascii="Calibri" w:hAnsi="Calibri" w:cs="Calibri"/>
        </w:rPr>
        <w:t xml:space="preserve">Ponadto w ramach prowadzonych warsztatów scopingowych, interesariusze wewnętrzni </w:t>
      </w:r>
      <w:r w:rsidRPr="00CC78E9">
        <w:rPr>
          <w:rFonts w:ascii="Calibri" w:hAnsi="Calibri" w:cs="Calibri"/>
        </w:rPr>
        <w:t xml:space="preserve">przekazali </w:t>
      </w:r>
      <w:r w:rsidR="007F6C7B" w:rsidRPr="00CC78E9">
        <w:rPr>
          <w:rFonts w:ascii="Calibri" w:hAnsi="Calibri" w:cs="Calibri"/>
        </w:rPr>
        <w:t xml:space="preserve">listę planowanych/realizowanych zadań inwestycyjnych i działań. </w:t>
      </w:r>
      <w:r w:rsidR="007F6C7B" w:rsidRPr="002E5B94">
        <w:rPr>
          <w:rFonts w:ascii="Calibri" w:hAnsi="Calibri" w:cs="Calibri"/>
          <w:u w:val="single"/>
        </w:rPr>
        <w:t xml:space="preserve">Wykonawca w ramach realizacji </w:t>
      </w:r>
      <w:r w:rsidR="004864E8" w:rsidRPr="002E5B94">
        <w:rPr>
          <w:rFonts w:ascii="Calibri" w:hAnsi="Calibri" w:cs="Calibri"/>
          <w:u w:val="single"/>
        </w:rPr>
        <w:t>PZM</w:t>
      </w:r>
      <w:r w:rsidR="00090476" w:rsidRPr="002E5B94">
        <w:rPr>
          <w:rFonts w:ascii="Calibri" w:hAnsi="Calibri" w:cs="Calibri"/>
          <w:u w:val="single"/>
        </w:rPr>
        <w:t xml:space="preserve"> krytycznie</w:t>
      </w:r>
      <w:r w:rsidR="00D757DC" w:rsidRPr="002E5B94">
        <w:rPr>
          <w:rFonts w:ascii="Calibri" w:hAnsi="Calibri" w:cs="Calibri"/>
          <w:u w:val="single"/>
        </w:rPr>
        <w:t xml:space="preserve"> </w:t>
      </w:r>
      <w:r w:rsidR="007F6C7B" w:rsidRPr="002E5B94">
        <w:rPr>
          <w:rFonts w:ascii="Calibri" w:hAnsi="Calibri" w:cs="Calibri"/>
          <w:u w:val="single"/>
        </w:rPr>
        <w:t>przenalizuje przedłożone propozycje pod kątem obszarów strategicznych</w:t>
      </w:r>
      <w:r w:rsidR="00733AD8" w:rsidRPr="002E5B94">
        <w:rPr>
          <w:rFonts w:ascii="Calibri" w:hAnsi="Calibri" w:cs="Calibri"/>
          <w:u w:val="single"/>
        </w:rPr>
        <w:t xml:space="preserve">, </w:t>
      </w:r>
      <w:r w:rsidR="00A94C0F" w:rsidRPr="002E5B94">
        <w:rPr>
          <w:rFonts w:ascii="Calibri" w:hAnsi="Calibri" w:cs="Calibri"/>
          <w:u w:val="single"/>
        </w:rPr>
        <w:t xml:space="preserve">celów i założeń </w:t>
      </w:r>
      <w:r w:rsidR="007F6C7B" w:rsidRPr="002E5B94">
        <w:rPr>
          <w:rFonts w:ascii="Calibri" w:hAnsi="Calibri" w:cs="Calibri"/>
          <w:u w:val="single"/>
        </w:rPr>
        <w:t>planów zrównoważonej mobilności miejskiej</w:t>
      </w:r>
      <w:r w:rsidR="00733AD8" w:rsidRPr="002E5B94">
        <w:rPr>
          <w:rFonts w:ascii="Calibri" w:hAnsi="Calibri" w:cs="Calibri"/>
          <w:u w:val="single"/>
        </w:rPr>
        <w:t xml:space="preserve"> oraz pod kątem możliwości zastosowania rozwiązania/działania na całym obszarze</w:t>
      </w:r>
      <w:r w:rsidR="007F6C7B" w:rsidRPr="002E5B94">
        <w:rPr>
          <w:rFonts w:ascii="Calibri" w:hAnsi="Calibri" w:cs="Calibri"/>
          <w:u w:val="single"/>
        </w:rPr>
        <w:t>.</w:t>
      </w:r>
      <w:r w:rsidR="0020726E" w:rsidRPr="002E5B94">
        <w:rPr>
          <w:rFonts w:ascii="Calibri" w:hAnsi="Calibri" w:cs="Calibri"/>
          <w:u w:val="single"/>
        </w:rPr>
        <w:t xml:space="preserve"> Wykonawca w toku prowadzonych prac, może również </w:t>
      </w:r>
      <w:r w:rsidR="00090476" w:rsidRPr="002E5B94">
        <w:rPr>
          <w:rFonts w:ascii="Calibri" w:hAnsi="Calibri" w:cs="Calibri"/>
          <w:u w:val="single"/>
        </w:rPr>
        <w:t>stwierdzić,</w:t>
      </w:r>
      <w:r w:rsidR="0020726E" w:rsidRPr="002E5B94">
        <w:rPr>
          <w:rFonts w:ascii="Calibri" w:hAnsi="Calibri" w:cs="Calibri"/>
          <w:u w:val="single"/>
        </w:rPr>
        <w:t xml:space="preserve"> </w:t>
      </w:r>
      <w:r w:rsidR="00090476" w:rsidRPr="002E5B94">
        <w:rPr>
          <w:rFonts w:ascii="Calibri" w:hAnsi="Calibri" w:cs="Calibri"/>
          <w:u w:val="single"/>
        </w:rPr>
        <w:t>że za któraś z zaproponowanych inwestycji jest sprzeczna z obranym kierunkiem interwencji i nie powinna być skierowana do realizacji.</w:t>
      </w:r>
      <w:r w:rsidR="00090476" w:rsidRPr="00B730DC">
        <w:rPr>
          <w:rFonts w:ascii="Calibri" w:hAnsi="Calibri" w:cs="Calibri"/>
        </w:rPr>
        <w:t xml:space="preserve"> </w:t>
      </w:r>
      <w:r w:rsidR="007F6C7B" w:rsidRPr="00B730DC">
        <w:rPr>
          <w:rFonts w:ascii="Calibri" w:hAnsi="Calibri" w:cs="Calibri"/>
        </w:rPr>
        <w:t xml:space="preserve">Szczegóły zostały przedstawione w tabeli 2. </w:t>
      </w:r>
    </w:p>
    <w:p w14:paraId="6B287989" w14:textId="5B6D36DD" w:rsidR="000E184B" w:rsidRPr="00B730DC" w:rsidRDefault="000E184B" w:rsidP="000E184B">
      <w:pPr>
        <w:pStyle w:val="Legenda"/>
        <w:keepNext/>
        <w:rPr>
          <w:rFonts w:ascii="Calibri" w:hAnsi="Calibri" w:cs="Calibri"/>
          <w:color w:val="auto"/>
        </w:rPr>
      </w:pPr>
      <w:r w:rsidRPr="00B730DC">
        <w:rPr>
          <w:rFonts w:ascii="Calibri" w:hAnsi="Calibri" w:cs="Calibri"/>
          <w:color w:val="auto"/>
        </w:rPr>
        <w:t xml:space="preserve">Tabela </w:t>
      </w:r>
      <w:r w:rsidRPr="00B730DC">
        <w:rPr>
          <w:rFonts w:ascii="Calibri" w:hAnsi="Calibri" w:cs="Calibri"/>
          <w:color w:val="auto"/>
        </w:rPr>
        <w:fldChar w:fldCharType="begin"/>
      </w:r>
      <w:r w:rsidRPr="00B730DC">
        <w:rPr>
          <w:rFonts w:ascii="Calibri" w:hAnsi="Calibri" w:cs="Calibri"/>
          <w:color w:val="auto"/>
        </w:rPr>
        <w:instrText xml:space="preserve"> SEQ Tabela \* ARABIC </w:instrText>
      </w:r>
      <w:r w:rsidRPr="00B730DC">
        <w:rPr>
          <w:rFonts w:ascii="Calibri" w:hAnsi="Calibri" w:cs="Calibri"/>
          <w:color w:val="auto"/>
        </w:rPr>
        <w:fldChar w:fldCharType="separate"/>
      </w:r>
      <w:r w:rsidR="00A801AE" w:rsidRPr="00B730DC">
        <w:rPr>
          <w:rFonts w:ascii="Calibri" w:hAnsi="Calibri" w:cs="Calibri"/>
          <w:noProof/>
          <w:color w:val="auto"/>
        </w:rPr>
        <w:t>2</w:t>
      </w:r>
      <w:r w:rsidRPr="00B730DC">
        <w:rPr>
          <w:rFonts w:ascii="Calibri" w:hAnsi="Calibri" w:cs="Calibri"/>
          <w:color w:val="auto"/>
        </w:rPr>
        <w:fldChar w:fldCharType="end"/>
      </w:r>
      <w:r w:rsidRPr="00B730DC">
        <w:rPr>
          <w:rFonts w:ascii="Calibri" w:hAnsi="Calibri" w:cs="Calibri"/>
          <w:color w:val="auto"/>
        </w:rPr>
        <w:t xml:space="preserve"> Planowane / realizowane zadania inwestycyjne i działania w MOF Sanok-Lesko</w:t>
      </w:r>
    </w:p>
    <w:tbl>
      <w:tblPr>
        <w:tblStyle w:val="Tabela-Siatka"/>
        <w:tblW w:w="5000" w:type="pct"/>
        <w:tblLook w:val="04A0" w:firstRow="1" w:lastRow="0" w:firstColumn="1" w:lastColumn="0" w:noHBand="0" w:noVBand="1"/>
      </w:tblPr>
      <w:tblGrid>
        <w:gridCol w:w="2329"/>
        <w:gridCol w:w="6733"/>
      </w:tblGrid>
      <w:tr w:rsidR="007F6C7B" w:rsidRPr="00120681" w14:paraId="3B74FE38" w14:textId="77777777" w:rsidTr="00B76E12">
        <w:tc>
          <w:tcPr>
            <w:tcW w:w="5000" w:type="pct"/>
            <w:gridSpan w:val="2"/>
          </w:tcPr>
          <w:p w14:paraId="1C065EF1" w14:textId="0D6998BA" w:rsidR="007F6C7B" w:rsidRPr="00120681" w:rsidRDefault="007F6C7B" w:rsidP="00B76E12">
            <w:pPr>
              <w:rPr>
                <w:rFonts w:ascii="Calibri" w:hAnsi="Calibri" w:cs="Calibri"/>
                <w:b/>
                <w:bCs/>
                <w:u w:val="single"/>
              </w:rPr>
            </w:pPr>
            <w:r w:rsidRPr="00120681">
              <w:rPr>
                <w:rFonts w:ascii="Calibri" w:hAnsi="Calibri" w:cs="Calibri"/>
                <w:b/>
                <w:bCs/>
                <w:u w:val="single"/>
              </w:rPr>
              <w:t>Gmina Miasta Sanoka</w:t>
            </w:r>
          </w:p>
        </w:tc>
      </w:tr>
      <w:tr w:rsidR="007F6C7B" w:rsidRPr="00120681" w14:paraId="0BD69A35" w14:textId="77777777" w:rsidTr="00B76E12">
        <w:tc>
          <w:tcPr>
            <w:tcW w:w="1285" w:type="pct"/>
          </w:tcPr>
          <w:p w14:paraId="12498CCD" w14:textId="4C581C35" w:rsidR="007F6C7B" w:rsidRPr="00120681" w:rsidRDefault="007F6C7B" w:rsidP="007F6C7B">
            <w:pPr>
              <w:pStyle w:val="Nagwek3"/>
              <w:numPr>
                <w:ilvl w:val="0"/>
                <w:numId w:val="0"/>
              </w:numPr>
              <w:outlineLvl w:val="2"/>
              <w:rPr>
                <w:rFonts w:ascii="Calibri" w:hAnsi="Calibri" w:cs="Calibri"/>
              </w:rPr>
            </w:pPr>
            <w:r w:rsidRPr="00120681">
              <w:rPr>
                <w:rFonts w:ascii="Calibri" w:hAnsi="Calibri" w:cs="Calibri"/>
              </w:rPr>
              <w:t>Inwestycje drogowe</w:t>
            </w:r>
          </w:p>
        </w:tc>
        <w:tc>
          <w:tcPr>
            <w:tcW w:w="3715" w:type="pct"/>
          </w:tcPr>
          <w:p w14:paraId="172CBB71" w14:textId="06FFAA87" w:rsidR="007F6C7B" w:rsidRPr="00120681" w:rsidRDefault="007F6C7B" w:rsidP="00B76E12">
            <w:pPr>
              <w:pStyle w:val="Akapitzlist"/>
              <w:numPr>
                <w:ilvl w:val="0"/>
                <w:numId w:val="18"/>
              </w:numPr>
              <w:spacing w:line="23" w:lineRule="atLeast"/>
              <w:rPr>
                <w:rFonts w:ascii="Calibri" w:hAnsi="Calibri" w:cs="Calibri"/>
              </w:rPr>
            </w:pPr>
            <w:r w:rsidRPr="00120681">
              <w:rPr>
                <w:rFonts w:ascii="Calibri" w:hAnsi="Calibri" w:cs="Calibri"/>
              </w:rPr>
              <w:t>Budowa łącznika ul. Drzymały z ul. Płowiecką i drogą wojewódzką nr 886,</w:t>
            </w:r>
          </w:p>
          <w:p w14:paraId="2A1FA695" w14:textId="769A3482" w:rsidR="007F6C7B" w:rsidRPr="00120681" w:rsidRDefault="007F6C7B" w:rsidP="00B76E12">
            <w:pPr>
              <w:pStyle w:val="Akapitzlist"/>
              <w:numPr>
                <w:ilvl w:val="0"/>
                <w:numId w:val="18"/>
              </w:numPr>
              <w:spacing w:line="23" w:lineRule="atLeast"/>
              <w:rPr>
                <w:rFonts w:ascii="Calibri" w:hAnsi="Calibri" w:cs="Calibri"/>
              </w:rPr>
            </w:pPr>
            <w:r w:rsidRPr="00120681">
              <w:rPr>
                <w:rFonts w:ascii="Calibri" w:hAnsi="Calibri" w:cs="Calibri"/>
              </w:rPr>
              <w:t>Budowa drogi łączącej ul. Działkową w Sanoku z ul. Sanocką w Stróżach,</w:t>
            </w:r>
          </w:p>
          <w:p w14:paraId="1B467560" w14:textId="555D0DDA" w:rsidR="007F6C7B" w:rsidRPr="00120681" w:rsidRDefault="007F6C7B" w:rsidP="00B76E12">
            <w:pPr>
              <w:pStyle w:val="Akapitzlist"/>
              <w:numPr>
                <w:ilvl w:val="0"/>
                <w:numId w:val="18"/>
              </w:numPr>
              <w:spacing w:line="23" w:lineRule="atLeast"/>
              <w:rPr>
                <w:rFonts w:ascii="Calibri" w:hAnsi="Calibri" w:cs="Calibri"/>
              </w:rPr>
            </w:pPr>
            <w:r w:rsidRPr="00120681">
              <w:rPr>
                <w:rFonts w:ascii="Calibri" w:hAnsi="Calibri" w:cs="Calibri"/>
              </w:rPr>
              <w:t>Budowa drogi łączącej ul. Okulickiego w Sanoku z obwodnicą miasta Sanoka,</w:t>
            </w:r>
          </w:p>
          <w:p w14:paraId="7911B625" w14:textId="251FD6A9" w:rsidR="007F6C7B" w:rsidRPr="00120681" w:rsidRDefault="007F6C7B" w:rsidP="00B76E12">
            <w:pPr>
              <w:pStyle w:val="Akapitzlist"/>
              <w:numPr>
                <w:ilvl w:val="0"/>
                <w:numId w:val="18"/>
              </w:numPr>
              <w:spacing w:line="23" w:lineRule="atLeast"/>
              <w:rPr>
                <w:rFonts w:ascii="Calibri" w:hAnsi="Calibri" w:cs="Calibri"/>
              </w:rPr>
            </w:pPr>
            <w:r w:rsidRPr="00120681">
              <w:rPr>
                <w:rFonts w:ascii="Calibri" w:hAnsi="Calibri" w:cs="Calibri"/>
              </w:rPr>
              <w:t>Budowa drogi łączącej ul. Gajową z ul. Poetycką w Sanoku,</w:t>
            </w:r>
          </w:p>
          <w:p w14:paraId="37859437" w14:textId="3D621C85" w:rsidR="007F6C7B" w:rsidRPr="00120681" w:rsidRDefault="007F6C7B" w:rsidP="00B76E12">
            <w:pPr>
              <w:pStyle w:val="Akapitzlist"/>
              <w:numPr>
                <w:ilvl w:val="0"/>
                <w:numId w:val="18"/>
              </w:numPr>
              <w:spacing w:line="23" w:lineRule="atLeast"/>
              <w:rPr>
                <w:rFonts w:ascii="Calibri" w:hAnsi="Calibri" w:cs="Calibri"/>
              </w:rPr>
            </w:pPr>
            <w:r w:rsidRPr="00120681">
              <w:rPr>
                <w:rFonts w:ascii="Calibri" w:hAnsi="Calibri" w:cs="Calibri"/>
              </w:rPr>
              <w:t>Budowa drogi łączącej ul. Łany z ul. Stróżowską w Sanoku,</w:t>
            </w:r>
          </w:p>
          <w:p w14:paraId="46E0FE28" w14:textId="45DCDB1C" w:rsidR="007F6C7B" w:rsidRPr="00120681" w:rsidRDefault="007F6C7B" w:rsidP="00B76E12">
            <w:pPr>
              <w:pStyle w:val="Akapitzlist"/>
              <w:numPr>
                <w:ilvl w:val="0"/>
                <w:numId w:val="18"/>
              </w:numPr>
              <w:spacing w:line="23" w:lineRule="atLeast"/>
              <w:rPr>
                <w:rFonts w:ascii="Calibri" w:hAnsi="Calibri" w:cs="Calibri"/>
              </w:rPr>
            </w:pPr>
            <w:r w:rsidRPr="00120681">
              <w:rPr>
                <w:rFonts w:ascii="Calibri" w:hAnsi="Calibri" w:cs="Calibri"/>
              </w:rPr>
              <w:t>Budowa drogi łączącej ul. Kenara z ul. Działkową.</w:t>
            </w:r>
          </w:p>
          <w:p w14:paraId="2AAB61E0" w14:textId="72ADEB08" w:rsidR="007F6C7B" w:rsidRPr="00120681" w:rsidRDefault="007F6C7B" w:rsidP="00B76E12">
            <w:pPr>
              <w:pStyle w:val="Akapitzlist"/>
              <w:numPr>
                <w:ilvl w:val="0"/>
                <w:numId w:val="18"/>
              </w:numPr>
              <w:spacing w:line="23" w:lineRule="atLeast"/>
              <w:rPr>
                <w:rFonts w:ascii="Calibri" w:hAnsi="Calibri" w:cs="Calibri"/>
              </w:rPr>
            </w:pPr>
            <w:r w:rsidRPr="00120681">
              <w:rPr>
                <w:rFonts w:ascii="Calibri" w:hAnsi="Calibri" w:cs="Calibri"/>
              </w:rPr>
              <w:t xml:space="preserve">Budowa </w:t>
            </w:r>
            <w:r w:rsidRPr="00120681">
              <w:rPr>
                <w:rFonts w:ascii="Calibri" w:eastAsia="Times New Roman" w:hAnsi="Calibri" w:cs="Calibri"/>
                <w:lang w:eastAsia="pl-PL"/>
              </w:rPr>
              <w:t>drogi śródmiejskiej od ronda Beksińskiego do skrzyżowania z ulicą Podgórze,</w:t>
            </w:r>
          </w:p>
        </w:tc>
      </w:tr>
      <w:tr w:rsidR="007F6C7B" w:rsidRPr="00120681" w14:paraId="577882AF" w14:textId="77777777" w:rsidTr="00B76E12">
        <w:tc>
          <w:tcPr>
            <w:tcW w:w="1285" w:type="pct"/>
          </w:tcPr>
          <w:p w14:paraId="07F3DB3C" w14:textId="3C9A6C8F" w:rsidR="007F6C7B" w:rsidRPr="00120681" w:rsidRDefault="007F6C7B" w:rsidP="007F6C7B">
            <w:pPr>
              <w:pStyle w:val="Nagwek3"/>
              <w:numPr>
                <w:ilvl w:val="0"/>
                <w:numId w:val="0"/>
              </w:numPr>
              <w:outlineLvl w:val="2"/>
              <w:rPr>
                <w:rFonts w:ascii="Calibri" w:hAnsi="Calibri" w:cs="Calibri"/>
              </w:rPr>
            </w:pPr>
            <w:r w:rsidRPr="00120681">
              <w:rPr>
                <w:rFonts w:ascii="Calibri" w:hAnsi="Calibri" w:cs="Calibri"/>
              </w:rPr>
              <w:t>Inwestycje punktowe</w:t>
            </w:r>
          </w:p>
        </w:tc>
        <w:tc>
          <w:tcPr>
            <w:tcW w:w="3715" w:type="pct"/>
          </w:tcPr>
          <w:p w14:paraId="66854D67" w14:textId="77777777" w:rsidR="007F6C7B" w:rsidRPr="00120681" w:rsidRDefault="007F6C7B" w:rsidP="007F6C7B">
            <w:pPr>
              <w:pStyle w:val="Akapitzlist"/>
              <w:numPr>
                <w:ilvl w:val="0"/>
                <w:numId w:val="19"/>
              </w:numPr>
              <w:spacing w:line="23" w:lineRule="atLeast"/>
              <w:jc w:val="both"/>
              <w:rPr>
                <w:rFonts w:ascii="Calibri" w:hAnsi="Calibri" w:cs="Calibri"/>
              </w:rPr>
            </w:pPr>
            <w:r w:rsidRPr="00120681">
              <w:rPr>
                <w:rFonts w:ascii="Calibri" w:hAnsi="Calibri" w:cs="Calibri"/>
              </w:rPr>
              <w:t>Budowa wiaduktu nad linią kolejową łączącego ul. Tysiąclecia z ul. Iwaszkiewicza wraz z budową skrzyżowania ul. Krakowskiej, Rymanowskiej, Tysiąclecia i Iwaszkiewicza w Sanoku,</w:t>
            </w:r>
          </w:p>
          <w:p w14:paraId="312E4778" w14:textId="64FA0456" w:rsidR="007F6C7B" w:rsidRPr="00120681" w:rsidRDefault="007F6C7B" w:rsidP="00B76E12">
            <w:pPr>
              <w:pStyle w:val="Akapitzlist"/>
              <w:numPr>
                <w:ilvl w:val="0"/>
                <w:numId w:val="19"/>
              </w:numPr>
              <w:spacing w:line="23" w:lineRule="atLeast"/>
              <w:jc w:val="both"/>
              <w:rPr>
                <w:rFonts w:ascii="Calibri" w:hAnsi="Calibri" w:cs="Calibri"/>
              </w:rPr>
            </w:pPr>
            <w:r w:rsidRPr="00120681">
              <w:rPr>
                <w:rFonts w:ascii="Calibri" w:hAnsi="Calibri" w:cs="Calibri"/>
              </w:rPr>
              <w:t>Budowa przejścia podziemnego pod ul. Królowej Bony w Sanoku.</w:t>
            </w:r>
          </w:p>
        </w:tc>
      </w:tr>
      <w:tr w:rsidR="007F6C7B" w:rsidRPr="00120681" w14:paraId="724AD101" w14:textId="77777777" w:rsidTr="00B76E12">
        <w:tc>
          <w:tcPr>
            <w:tcW w:w="1285" w:type="pct"/>
          </w:tcPr>
          <w:p w14:paraId="0FB84AC9" w14:textId="4439A114" w:rsidR="007F6C7B" w:rsidRPr="00120681" w:rsidRDefault="007F6C7B" w:rsidP="007F6C7B">
            <w:pPr>
              <w:pStyle w:val="Nagwek3"/>
              <w:numPr>
                <w:ilvl w:val="0"/>
                <w:numId w:val="0"/>
              </w:numPr>
              <w:outlineLvl w:val="2"/>
              <w:rPr>
                <w:rFonts w:ascii="Calibri" w:hAnsi="Calibri" w:cs="Calibri"/>
              </w:rPr>
            </w:pPr>
            <w:r w:rsidRPr="00120681">
              <w:rPr>
                <w:rFonts w:ascii="Calibri" w:hAnsi="Calibri" w:cs="Calibri"/>
              </w:rPr>
              <w:t>Inwestycje z zakresu transportu publicznego i niezmotoryzowanego</w:t>
            </w:r>
          </w:p>
        </w:tc>
        <w:tc>
          <w:tcPr>
            <w:tcW w:w="3715" w:type="pct"/>
          </w:tcPr>
          <w:p w14:paraId="00A57212" w14:textId="77777777" w:rsidR="007F6C7B" w:rsidRPr="00120681" w:rsidRDefault="007F6C7B" w:rsidP="00B76E12">
            <w:pPr>
              <w:pStyle w:val="Akapitzlist"/>
              <w:numPr>
                <w:ilvl w:val="0"/>
                <w:numId w:val="20"/>
              </w:numPr>
              <w:spacing w:line="23" w:lineRule="atLeast"/>
              <w:rPr>
                <w:rFonts w:ascii="Calibri" w:eastAsia="Times New Roman" w:hAnsi="Calibri" w:cs="Calibri"/>
                <w:lang w:eastAsia="pl-PL"/>
              </w:rPr>
            </w:pPr>
            <w:r w:rsidRPr="00120681">
              <w:rPr>
                <w:rFonts w:ascii="Calibri" w:eastAsia="Times New Roman" w:hAnsi="Calibri" w:cs="Calibri"/>
                <w:lang w:eastAsia="pl-PL"/>
              </w:rPr>
              <w:t>Wyznaczenie strefy czystego transportu w centrum miasta w Sanoku.</w:t>
            </w:r>
          </w:p>
          <w:p w14:paraId="6615D3AF" w14:textId="6B76FEFE" w:rsidR="007F6C7B" w:rsidRPr="00120681" w:rsidRDefault="007F6C7B" w:rsidP="00B76E12">
            <w:pPr>
              <w:pStyle w:val="Akapitzlist"/>
              <w:numPr>
                <w:ilvl w:val="0"/>
                <w:numId w:val="20"/>
              </w:numPr>
              <w:spacing w:line="23" w:lineRule="atLeast"/>
              <w:rPr>
                <w:rFonts w:ascii="Calibri" w:hAnsi="Calibri" w:cs="Calibri"/>
              </w:rPr>
            </w:pPr>
            <w:r w:rsidRPr="00120681">
              <w:rPr>
                <w:rFonts w:ascii="Calibri" w:hAnsi="Calibri" w:cs="Calibri"/>
              </w:rPr>
              <w:t>Zakup 10 zeroemisyjnych i niskoemisyjnych autobusów,</w:t>
            </w:r>
          </w:p>
          <w:p w14:paraId="6E66D4C9" w14:textId="5CC7B690" w:rsidR="007F6C7B" w:rsidRPr="00120681" w:rsidRDefault="007F6C7B" w:rsidP="00B76E12">
            <w:pPr>
              <w:pStyle w:val="Akapitzlist"/>
              <w:numPr>
                <w:ilvl w:val="0"/>
                <w:numId w:val="20"/>
              </w:numPr>
              <w:spacing w:line="23" w:lineRule="atLeast"/>
              <w:rPr>
                <w:rFonts w:ascii="Calibri" w:hAnsi="Calibri" w:cs="Calibri"/>
              </w:rPr>
            </w:pPr>
            <w:r w:rsidRPr="00120681">
              <w:rPr>
                <w:rFonts w:ascii="Calibri" w:hAnsi="Calibri" w:cs="Calibri"/>
              </w:rPr>
              <w:t>Montaż 30 szt. multimodalnych i zeroemisyjnych przystanków autobusowych.</w:t>
            </w:r>
          </w:p>
          <w:p w14:paraId="79FE241E" w14:textId="06B25A6F" w:rsidR="007F6C7B" w:rsidRPr="00120681" w:rsidRDefault="007F6C7B" w:rsidP="00B76E12">
            <w:pPr>
              <w:pStyle w:val="Akapitzlist"/>
              <w:numPr>
                <w:ilvl w:val="0"/>
                <w:numId w:val="20"/>
              </w:numPr>
              <w:spacing w:line="23" w:lineRule="atLeast"/>
              <w:rPr>
                <w:rFonts w:ascii="Calibri" w:hAnsi="Calibri" w:cs="Calibri"/>
              </w:rPr>
            </w:pPr>
            <w:r w:rsidRPr="00120681">
              <w:rPr>
                <w:rFonts w:ascii="Calibri" w:hAnsi="Calibri" w:cs="Calibri"/>
              </w:rPr>
              <w:t>Zwiększenie liczby przystanków kolejowych na terenie miasta i uruchomienie szybkiej kolei miejskiej,</w:t>
            </w:r>
          </w:p>
          <w:p w14:paraId="25BC91E7" w14:textId="208537E8" w:rsidR="007F6C7B" w:rsidRPr="00120681" w:rsidRDefault="007F6C7B" w:rsidP="00B76E12">
            <w:pPr>
              <w:pStyle w:val="Akapitzlist"/>
              <w:numPr>
                <w:ilvl w:val="0"/>
                <w:numId w:val="20"/>
              </w:numPr>
              <w:spacing w:line="23" w:lineRule="atLeast"/>
              <w:rPr>
                <w:rFonts w:ascii="Calibri" w:hAnsi="Calibri" w:cs="Calibri"/>
              </w:rPr>
            </w:pPr>
            <w:r w:rsidRPr="00120681">
              <w:rPr>
                <w:rFonts w:ascii="Calibri" w:hAnsi="Calibri" w:cs="Calibri"/>
              </w:rPr>
              <w:t>Rozbudowa infrastruktury ścieżek rowerowych,</w:t>
            </w:r>
          </w:p>
          <w:p w14:paraId="2C19BBEA" w14:textId="04AF0577" w:rsidR="007F6C7B" w:rsidRPr="00120681" w:rsidRDefault="007F6C7B" w:rsidP="00B76E12">
            <w:pPr>
              <w:pStyle w:val="Akapitzlist"/>
              <w:numPr>
                <w:ilvl w:val="0"/>
                <w:numId w:val="20"/>
              </w:numPr>
              <w:spacing w:line="23" w:lineRule="atLeast"/>
              <w:rPr>
                <w:rFonts w:ascii="Calibri" w:hAnsi="Calibri" w:cs="Calibri"/>
              </w:rPr>
            </w:pPr>
            <w:r w:rsidRPr="00120681">
              <w:rPr>
                <w:rFonts w:ascii="Calibri" w:hAnsi="Calibri" w:cs="Calibri"/>
              </w:rPr>
              <w:t>Remarszrutyzacja połączeń transportu zbiorowego w celu stworzenia sprawnej sieci komunikacyjnej i przesiadkowej.</w:t>
            </w:r>
          </w:p>
        </w:tc>
      </w:tr>
      <w:tr w:rsidR="00A94C0F" w:rsidRPr="00120681" w14:paraId="26D73EE2" w14:textId="77777777" w:rsidTr="00B76E12">
        <w:tc>
          <w:tcPr>
            <w:tcW w:w="1285" w:type="pct"/>
          </w:tcPr>
          <w:p w14:paraId="303E9581" w14:textId="2AFCEE28" w:rsidR="00A94C0F" w:rsidRPr="00120681" w:rsidRDefault="00A94C0F" w:rsidP="00A94C0F">
            <w:pPr>
              <w:spacing w:line="23" w:lineRule="atLeast"/>
              <w:rPr>
                <w:rFonts w:ascii="Calibri" w:hAnsi="Calibri" w:cs="Calibri"/>
              </w:rPr>
            </w:pPr>
            <w:r w:rsidRPr="00120681">
              <w:rPr>
                <w:rFonts w:ascii="Calibri" w:hAnsi="Calibri" w:cs="Calibri"/>
              </w:rPr>
              <w:t xml:space="preserve">Inwestycje strategiczne </w:t>
            </w:r>
          </w:p>
          <w:p w14:paraId="4F30CD4A" w14:textId="77777777" w:rsidR="00A94C0F" w:rsidRPr="00120681" w:rsidRDefault="00A94C0F" w:rsidP="007F6C7B">
            <w:pPr>
              <w:pStyle w:val="Nagwek3"/>
              <w:numPr>
                <w:ilvl w:val="0"/>
                <w:numId w:val="0"/>
              </w:numPr>
              <w:outlineLvl w:val="2"/>
              <w:rPr>
                <w:rFonts w:ascii="Calibri" w:hAnsi="Calibri" w:cs="Calibri"/>
              </w:rPr>
            </w:pPr>
          </w:p>
        </w:tc>
        <w:tc>
          <w:tcPr>
            <w:tcW w:w="3715" w:type="pct"/>
          </w:tcPr>
          <w:p w14:paraId="68980345" w14:textId="77777777" w:rsidR="00A94C0F" w:rsidRPr="00120681" w:rsidRDefault="00A94C0F" w:rsidP="00B76E12">
            <w:pPr>
              <w:pStyle w:val="Akapitzlist"/>
              <w:numPr>
                <w:ilvl w:val="0"/>
                <w:numId w:val="22"/>
              </w:numPr>
              <w:spacing w:line="23" w:lineRule="atLeast"/>
              <w:rPr>
                <w:rFonts w:ascii="Calibri" w:hAnsi="Calibri" w:cs="Calibri"/>
              </w:rPr>
            </w:pPr>
            <w:r w:rsidRPr="00120681">
              <w:rPr>
                <w:rFonts w:ascii="Calibri" w:hAnsi="Calibri" w:cs="Calibri"/>
              </w:rPr>
              <w:t>Budowa połączenia kolejowego Sanok – Rzeszów,</w:t>
            </w:r>
          </w:p>
          <w:p w14:paraId="68723E13" w14:textId="6AD0D569" w:rsidR="00A94C0F" w:rsidRPr="00120681" w:rsidRDefault="00A94C0F" w:rsidP="00B76E12">
            <w:pPr>
              <w:pStyle w:val="Akapitzlist"/>
              <w:numPr>
                <w:ilvl w:val="0"/>
                <w:numId w:val="22"/>
              </w:numPr>
              <w:spacing w:line="23" w:lineRule="atLeast"/>
              <w:rPr>
                <w:rFonts w:ascii="Calibri" w:hAnsi="Calibri" w:cs="Calibri"/>
              </w:rPr>
            </w:pPr>
            <w:r w:rsidRPr="00120681">
              <w:rPr>
                <w:rFonts w:ascii="Calibri" w:hAnsi="Calibri" w:cs="Calibri"/>
              </w:rPr>
              <w:t>Budowa łącznika drogowego od granic Sanoka do drogi S-19,</w:t>
            </w:r>
          </w:p>
          <w:p w14:paraId="1E406108" w14:textId="23FAED4A" w:rsidR="00A94C0F" w:rsidRPr="00120681" w:rsidRDefault="00A94C0F" w:rsidP="00B76E12">
            <w:pPr>
              <w:pStyle w:val="Akapitzlist"/>
              <w:numPr>
                <w:ilvl w:val="0"/>
                <w:numId w:val="22"/>
              </w:numPr>
              <w:spacing w:line="23" w:lineRule="atLeast"/>
              <w:rPr>
                <w:rFonts w:ascii="Calibri" w:eastAsia="Times New Roman" w:hAnsi="Calibri" w:cs="Calibri"/>
                <w:lang w:eastAsia="pl-PL"/>
              </w:rPr>
            </w:pPr>
            <w:r w:rsidRPr="00120681">
              <w:rPr>
                <w:rFonts w:ascii="Calibri" w:hAnsi="Calibri" w:cs="Calibri"/>
              </w:rPr>
              <w:t>Budowa II etapu obwodnicy Sanoka,</w:t>
            </w:r>
          </w:p>
        </w:tc>
      </w:tr>
      <w:tr w:rsidR="00A94C0F" w:rsidRPr="00120681" w14:paraId="281453F5" w14:textId="77777777" w:rsidTr="00B76E12">
        <w:tc>
          <w:tcPr>
            <w:tcW w:w="1285" w:type="pct"/>
          </w:tcPr>
          <w:p w14:paraId="4FB1F493" w14:textId="77777777" w:rsidR="00A94C0F" w:rsidRPr="00120681" w:rsidRDefault="00A94C0F" w:rsidP="00A94C0F">
            <w:pPr>
              <w:spacing w:line="23" w:lineRule="atLeast"/>
              <w:rPr>
                <w:rFonts w:ascii="Calibri" w:hAnsi="Calibri" w:cs="Calibri"/>
              </w:rPr>
            </w:pPr>
            <w:r w:rsidRPr="00120681">
              <w:rPr>
                <w:rFonts w:ascii="Calibri" w:hAnsi="Calibri" w:cs="Calibri"/>
              </w:rPr>
              <w:t xml:space="preserve">Zadania wspomagające </w:t>
            </w:r>
          </w:p>
          <w:p w14:paraId="15B2FF97" w14:textId="77777777" w:rsidR="00A94C0F" w:rsidRPr="00120681" w:rsidRDefault="00A94C0F" w:rsidP="00A94C0F">
            <w:pPr>
              <w:spacing w:line="23" w:lineRule="atLeast"/>
              <w:rPr>
                <w:rFonts w:ascii="Calibri" w:hAnsi="Calibri" w:cs="Calibri"/>
                <w:b/>
                <w:bCs/>
              </w:rPr>
            </w:pPr>
          </w:p>
        </w:tc>
        <w:tc>
          <w:tcPr>
            <w:tcW w:w="3715" w:type="pct"/>
          </w:tcPr>
          <w:p w14:paraId="4B9C3CB7" w14:textId="77777777" w:rsidR="00A94C0F" w:rsidRPr="00120681" w:rsidRDefault="00A94C0F" w:rsidP="00B76E12">
            <w:pPr>
              <w:pStyle w:val="Akapitzlist"/>
              <w:numPr>
                <w:ilvl w:val="0"/>
                <w:numId w:val="24"/>
              </w:numPr>
              <w:spacing w:line="23" w:lineRule="atLeast"/>
              <w:rPr>
                <w:rFonts w:ascii="Calibri" w:hAnsi="Calibri" w:cs="Calibri"/>
              </w:rPr>
            </w:pPr>
            <w:r w:rsidRPr="00120681">
              <w:rPr>
                <w:rFonts w:ascii="Calibri" w:hAnsi="Calibri" w:cs="Calibri"/>
              </w:rPr>
              <w:t>Zmiany MPZP</w:t>
            </w:r>
          </w:p>
          <w:p w14:paraId="0F0403D9" w14:textId="1CDA3172" w:rsidR="00A94C0F" w:rsidRPr="00120681" w:rsidRDefault="00A94C0F" w:rsidP="00B76E12">
            <w:pPr>
              <w:pStyle w:val="Akapitzlist"/>
              <w:numPr>
                <w:ilvl w:val="0"/>
                <w:numId w:val="24"/>
              </w:numPr>
              <w:spacing w:line="23" w:lineRule="atLeast"/>
              <w:rPr>
                <w:rFonts w:ascii="Calibri" w:hAnsi="Calibri" w:cs="Calibri"/>
              </w:rPr>
            </w:pPr>
            <w:r w:rsidRPr="00120681">
              <w:rPr>
                <w:rFonts w:ascii="Calibri" w:hAnsi="Calibri" w:cs="Calibri"/>
              </w:rPr>
              <w:t>Wprowadzenie karty aglomeracyjnej (</w:t>
            </w:r>
            <w:r w:rsidR="00E9417F">
              <w:rPr>
                <w:rFonts w:ascii="Calibri" w:hAnsi="Calibri" w:cs="Calibri"/>
              </w:rPr>
              <w:t xml:space="preserve">Obszar gmin realizujący </w:t>
            </w:r>
            <w:r w:rsidR="00EA34FA">
              <w:rPr>
                <w:rFonts w:ascii="Calibri" w:hAnsi="Calibri" w:cs="Calibri"/>
              </w:rPr>
              <w:t>dokument</w:t>
            </w:r>
            <w:r w:rsidRPr="00120681">
              <w:rPr>
                <w:rFonts w:ascii="Calibri" w:hAnsi="Calibri" w:cs="Calibri"/>
              </w:rPr>
              <w:t>)</w:t>
            </w:r>
          </w:p>
        </w:tc>
      </w:tr>
      <w:tr w:rsidR="003E5A2E" w:rsidRPr="00120681" w14:paraId="472E9BC1" w14:textId="77777777" w:rsidTr="003E5A2E">
        <w:tc>
          <w:tcPr>
            <w:tcW w:w="5000" w:type="pct"/>
            <w:gridSpan w:val="2"/>
          </w:tcPr>
          <w:p w14:paraId="14100F7B" w14:textId="4BC4EF01" w:rsidR="003E5A2E" w:rsidRPr="003E5A2E" w:rsidRDefault="003E5A2E" w:rsidP="003E5A2E">
            <w:pPr>
              <w:spacing w:line="23" w:lineRule="atLeast"/>
              <w:rPr>
                <w:rFonts w:ascii="Calibri" w:hAnsi="Calibri" w:cs="Calibri"/>
              </w:rPr>
            </w:pPr>
            <w:r w:rsidRPr="003E5A2E">
              <w:rPr>
                <w:rFonts w:ascii="Calibri" w:hAnsi="Calibri" w:cs="Calibri"/>
                <w:b/>
                <w:u w:val="single"/>
              </w:rPr>
              <w:t>Gmina Besko</w:t>
            </w:r>
          </w:p>
        </w:tc>
      </w:tr>
      <w:tr w:rsidR="003E5A2E" w:rsidRPr="00120681" w14:paraId="270B27BB" w14:textId="77777777" w:rsidTr="00B76E12">
        <w:tc>
          <w:tcPr>
            <w:tcW w:w="1285" w:type="pct"/>
          </w:tcPr>
          <w:p w14:paraId="1DA4BF3F" w14:textId="77777777" w:rsidR="003E5A2E" w:rsidRPr="00120681" w:rsidRDefault="003E5A2E" w:rsidP="00A94C0F">
            <w:pPr>
              <w:spacing w:line="23" w:lineRule="atLeast"/>
              <w:rPr>
                <w:rFonts w:ascii="Calibri" w:hAnsi="Calibri" w:cs="Calibri"/>
              </w:rPr>
            </w:pPr>
          </w:p>
        </w:tc>
        <w:tc>
          <w:tcPr>
            <w:tcW w:w="3715" w:type="pct"/>
          </w:tcPr>
          <w:p w14:paraId="36628D27" w14:textId="1301C38C"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Zakup wielofunkcyjnych pojazdów elektrycznych oraz budowa stacji ładowania.</w:t>
            </w:r>
          </w:p>
          <w:p w14:paraId="7DCDE5AF" w14:textId="2D0CFFB5"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Bodowa chodników przy drogach powiatowych – partycypacja w zadaniach powiatu</w:t>
            </w:r>
          </w:p>
          <w:p w14:paraId="5EF16694" w14:textId="4E230C70"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Budowa chodnika przy drodze wojewódzkiej – partycypacja gminy w zadaniach województwa</w:t>
            </w:r>
          </w:p>
          <w:p w14:paraId="6DF92D48" w14:textId="24C6C39F"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Budowa chodników przy drogach krajowych – partycypacja gminy w zadaniach GDDKiA</w:t>
            </w:r>
          </w:p>
          <w:p w14:paraId="0B4B041E" w14:textId="04D49423"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 xml:space="preserve">Przebudowa dróg powiatowych 2060 R Besko Wzdów 2201 R Besko Mymoń – partycypacja gminy w zadaniach powiatu </w:t>
            </w:r>
          </w:p>
          <w:p w14:paraId="57E9A82C" w14:textId="74CA9570"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Budowa zatoki przy drodze powiatowej Besko Haczów 2006 R – partycypacja gminy w zadaniach powiatu</w:t>
            </w:r>
          </w:p>
          <w:p w14:paraId="39E57F72" w14:textId="07F6A46F"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 xml:space="preserve">Budowa na terenie gminy sieci wielofunkcyjnych dróg rowerowych </w:t>
            </w:r>
          </w:p>
          <w:p w14:paraId="3456FBA0" w14:textId="3B4C9C92"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 xml:space="preserve">Przebudowa dróg gminnych w celu podniesienia parametrów technicznych </w:t>
            </w:r>
          </w:p>
          <w:p w14:paraId="54499CA4" w14:textId="2E20D9EC" w:rsidR="003E5A2E" w:rsidRPr="003E5A2E" w:rsidRDefault="003E5A2E" w:rsidP="003E5A2E">
            <w:pPr>
              <w:pStyle w:val="Akapitzlist"/>
              <w:numPr>
                <w:ilvl w:val="0"/>
                <w:numId w:val="76"/>
              </w:numPr>
              <w:spacing w:line="23" w:lineRule="atLeast"/>
              <w:rPr>
                <w:rFonts w:ascii="Calibri" w:hAnsi="Calibri" w:cs="Calibri"/>
              </w:rPr>
            </w:pPr>
            <w:r w:rsidRPr="003E5A2E">
              <w:rPr>
                <w:rFonts w:ascii="Calibri" w:hAnsi="Calibri" w:cs="Calibri"/>
              </w:rPr>
              <w:t>Zakup, montaż i modernizacja wiat przystankowych na terenie gminy</w:t>
            </w:r>
          </w:p>
        </w:tc>
      </w:tr>
      <w:tr w:rsidR="00A94C0F" w:rsidRPr="00120681" w14:paraId="00062BD3" w14:textId="77777777" w:rsidTr="00B76E12">
        <w:tc>
          <w:tcPr>
            <w:tcW w:w="5000" w:type="pct"/>
            <w:gridSpan w:val="2"/>
          </w:tcPr>
          <w:p w14:paraId="4F9AC862" w14:textId="11BD62FA" w:rsidR="00A94C0F" w:rsidRPr="00120681" w:rsidRDefault="00A94C0F" w:rsidP="00B76E12">
            <w:pPr>
              <w:spacing w:line="23" w:lineRule="atLeast"/>
              <w:rPr>
                <w:rFonts w:ascii="Calibri" w:hAnsi="Calibri" w:cs="Calibri"/>
              </w:rPr>
            </w:pPr>
            <w:r w:rsidRPr="00120681">
              <w:rPr>
                <w:rFonts w:ascii="Calibri" w:hAnsi="Calibri" w:cs="Calibri"/>
                <w:b/>
                <w:u w:val="single"/>
              </w:rPr>
              <w:t>Gmina Bukowsko</w:t>
            </w:r>
          </w:p>
        </w:tc>
      </w:tr>
      <w:tr w:rsidR="00A94C0F" w:rsidRPr="00120681" w14:paraId="4A59D708" w14:textId="77777777" w:rsidTr="00B76E12">
        <w:tc>
          <w:tcPr>
            <w:tcW w:w="1285" w:type="pct"/>
          </w:tcPr>
          <w:p w14:paraId="004296A5" w14:textId="77777777" w:rsidR="00A94C0F" w:rsidRPr="00120681" w:rsidRDefault="00A94C0F" w:rsidP="00A94C0F">
            <w:pPr>
              <w:spacing w:line="23" w:lineRule="atLeast"/>
              <w:rPr>
                <w:rFonts w:ascii="Calibri" w:hAnsi="Calibri" w:cs="Calibri"/>
              </w:rPr>
            </w:pPr>
          </w:p>
        </w:tc>
        <w:tc>
          <w:tcPr>
            <w:tcW w:w="3715" w:type="pct"/>
          </w:tcPr>
          <w:p w14:paraId="0A5A82BA" w14:textId="3258ABC9" w:rsidR="00A94C0F" w:rsidRPr="00120681" w:rsidRDefault="00A94C0F" w:rsidP="00A94C0F">
            <w:pPr>
              <w:pStyle w:val="Akapitzlist"/>
              <w:numPr>
                <w:ilvl w:val="0"/>
                <w:numId w:val="25"/>
              </w:numPr>
              <w:spacing w:line="23" w:lineRule="atLeast"/>
              <w:rPr>
                <w:rFonts w:ascii="Calibri" w:hAnsi="Calibri" w:cs="Calibri"/>
              </w:rPr>
            </w:pPr>
            <w:r w:rsidRPr="00120681">
              <w:rPr>
                <w:rFonts w:ascii="Calibri" w:hAnsi="Calibri" w:cs="Calibri"/>
              </w:rPr>
              <w:t xml:space="preserve">Budowa zatok przystankowych wzdłuż drogi powiatowej na trasie Sanok - Prusiek - Pobiedno - Wola Piotrowa i nowo tworzonej Sanok - Nowotaniec - Wola Sękowa </w:t>
            </w:r>
            <w:r w:rsidR="004A28B7">
              <w:rPr>
                <w:rFonts w:ascii="Calibri" w:hAnsi="Calibri" w:cs="Calibri"/>
              </w:rPr>
              <w:t>–</w:t>
            </w:r>
            <w:r w:rsidRPr="00120681">
              <w:rPr>
                <w:rFonts w:ascii="Calibri" w:hAnsi="Calibri" w:cs="Calibri"/>
              </w:rPr>
              <w:t xml:space="preserve"> Wygnanka</w:t>
            </w:r>
            <w:r w:rsidR="004A28B7">
              <w:rPr>
                <w:rFonts w:ascii="Calibri" w:hAnsi="Calibri" w:cs="Calibri"/>
              </w:rPr>
              <w:t xml:space="preserve"> (</w:t>
            </w:r>
            <w:r w:rsidR="003F42AF">
              <w:rPr>
                <w:rFonts w:eastAsia="Times New Roman"/>
              </w:rPr>
              <w:t>partycypacja Gminy w zadaniach Powiatu Sanockiego</w:t>
            </w:r>
            <w:r w:rsidR="004A28B7">
              <w:rPr>
                <w:rFonts w:ascii="Calibri" w:hAnsi="Calibri" w:cs="Calibri"/>
              </w:rPr>
              <w:t>)</w:t>
            </w:r>
            <w:r w:rsidR="003F42AF">
              <w:rPr>
                <w:rFonts w:ascii="Calibri" w:hAnsi="Calibri" w:cs="Calibri"/>
              </w:rPr>
              <w:t>.</w:t>
            </w:r>
          </w:p>
          <w:p w14:paraId="4D55D151" w14:textId="7DE04BED" w:rsidR="00A94C0F" w:rsidRPr="00120681" w:rsidRDefault="00A94C0F" w:rsidP="00A94C0F">
            <w:pPr>
              <w:pStyle w:val="Akapitzlist"/>
              <w:numPr>
                <w:ilvl w:val="0"/>
                <w:numId w:val="25"/>
              </w:numPr>
              <w:spacing w:line="23" w:lineRule="atLeast"/>
              <w:rPr>
                <w:rFonts w:ascii="Calibri" w:hAnsi="Calibri" w:cs="Calibri"/>
              </w:rPr>
            </w:pPr>
            <w:r w:rsidRPr="00120681">
              <w:rPr>
                <w:rFonts w:ascii="Calibri" w:hAnsi="Calibri" w:cs="Calibri"/>
              </w:rPr>
              <w:t>Poprawa bezpieczeństwa pieszych poprzez budowę chodników w ciągu w/w dróg</w:t>
            </w:r>
            <w:r w:rsidR="003F42AF">
              <w:rPr>
                <w:rFonts w:ascii="Calibri" w:hAnsi="Calibri" w:cs="Calibri"/>
              </w:rPr>
              <w:t xml:space="preserve"> (</w:t>
            </w:r>
            <w:r w:rsidR="003F42AF">
              <w:rPr>
                <w:rFonts w:eastAsia="Times New Roman"/>
              </w:rPr>
              <w:t>partycypacja Gminy w zadaniach Powiatu Sanockiego w przypadku dróg powiatowych</w:t>
            </w:r>
            <w:r w:rsidR="003F42AF">
              <w:rPr>
                <w:rFonts w:ascii="Calibri" w:hAnsi="Calibri" w:cs="Calibri"/>
              </w:rPr>
              <w:t>)</w:t>
            </w:r>
            <w:r w:rsidRPr="00120681">
              <w:rPr>
                <w:rFonts w:ascii="Calibri" w:hAnsi="Calibri" w:cs="Calibri"/>
              </w:rPr>
              <w:t>.</w:t>
            </w:r>
          </w:p>
          <w:p w14:paraId="704BEFA8" w14:textId="05FFF7ED" w:rsidR="00A94C0F" w:rsidRPr="00120681" w:rsidRDefault="00A94C0F" w:rsidP="00A94C0F">
            <w:pPr>
              <w:pStyle w:val="Akapitzlist"/>
              <w:numPr>
                <w:ilvl w:val="0"/>
                <w:numId w:val="25"/>
              </w:numPr>
              <w:spacing w:line="23" w:lineRule="atLeast"/>
              <w:rPr>
                <w:rFonts w:ascii="Calibri" w:hAnsi="Calibri" w:cs="Calibri"/>
              </w:rPr>
            </w:pPr>
            <w:r w:rsidRPr="00120681">
              <w:rPr>
                <w:rFonts w:ascii="Calibri" w:hAnsi="Calibri" w:cs="Calibri"/>
              </w:rPr>
              <w:t>Budowa ścieżek rowerowych wzdłuż w/w dróg</w:t>
            </w:r>
            <w:r w:rsidR="003F42AF">
              <w:rPr>
                <w:rFonts w:ascii="Calibri" w:hAnsi="Calibri" w:cs="Calibri"/>
              </w:rPr>
              <w:t xml:space="preserve"> (</w:t>
            </w:r>
            <w:r w:rsidR="003F42AF">
              <w:rPr>
                <w:rFonts w:eastAsia="Times New Roman"/>
              </w:rPr>
              <w:t>partycypacja Gminy w zadaniach Powiatu Sanockiego w przypadku dróg powiatowych</w:t>
            </w:r>
            <w:r w:rsidR="003F42AF">
              <w:rPr>
                <w:rFonts w:ascii="Calibri" w:hAnsi="Calibri" w:cs="Calibri"/>
              </w:rPr>
              <w:t>)</w:t>
            </w:r>
            <w:r w:rsidRPr="00120681">
              <w:rPr>
                <w:rFonts w:ascii="Calibri" w:hAnsi="Calibri" w:cs="Calibri"/>
              </w:rPr>
              <w:t>.</w:t>
            </w:r>
          </w:p>
          <w:p w14:paraId="14944DEB" w14:textId="0FC9D14E" w:rsidR="00A94C0F" w:rsidRPr="00120681" w:rsidRDefault="00A94C0F" w:rsidP="00B76E12">
            <w:pPr>
              <w:pStyle w:val="Akapitzlist"/>
              <w:numPr>
                <w:ilvl w:val="0"/>
                <w:numId w:val="25"/>
              </w:numPr>
              <w:spacing w:line="23" w:lineRule="atLeast"/>
              <w:rPr>
                <w:rFonts w:ascii="Calibri" w:hAnsi="Calibri" w:cs="Calibri"/>
              </w:rPr>
            </w:pPr>
            <w:r w:rsidRPr="00120681">
              <w:rPr>
                <w:rFonts w:ascii="Calibri" w:hAnsi="Calibri" w:cs="Calibri"/>
              </w:rPr>
              <w:t>Zakup i montaż wiat przystankowych</w:t>
            </w:r>
            <w:r w:rsidR="003F42AF">
              <w:rPr>
                <w:rFonts w:ascii="Calibri" w:hAnsi="Calibri" w:cs="Calibri"/>
              </w:rPr>
              <w:t xml:space="preserve"> (</w:t>
            </w:r>
            <w:r w:rsidR="003F42AF">
              <w:rPr>
                <w:rFonts w:eastAsia="Times New Roman"/>
              </w:rPr>
              <w:t>partycypacja Gminy w zadaniach Powiatu Sanockiego w przypadku dróg powiatowych</w:t>
            </w:r>
            <w:r w:rsidR="003F42AF">
              <w:rPr>
                <w:rFonts w:ascii="Calibri" w:hAnsi="Calibri" w:cs="Calibri"/>
              </w:rPr>
              <w:t>)</w:t>
            </w:r>
            <w:r w:rsidRPr="00120681">
              <w:rPr>
                <w:rFonts w:ascii="Calibri" w:hAnsi="Calibri" w:cs="Calibri"/>
              </w:rPr>
              <w:t>.</w:t>
            </w:r>
          </w:p>
          <w:p w14:paraId="35244F03" w14:textId="77777777" w:rsidR="00E87C5B" w:rsidRPr="00B730DC" w:rsidRDefault="00E87C5B" w:rsidP="00B76E12">
            <w:pPr>
              <w:pStyle w:val="Akapitzlist"/>
              <w:numPr>
                <w:ilvl w:val="0"/>
                <w:numId w:val="25"/>
              </w:numPr>
              <w:spacing w:line="23" w:lineRule="atLeast"/>
              <w:rPr>
                <w:rFonts w:ascii="Calibri" w:hAnsi="Calibri" w:cs="Calibri"/>
              </w:rPr>
            </w:pPr>
            <w:r w:rsidRPr="00B730DC">
              <w:rPr>
                <w:rFonts w:ascii="Calibri" w:hAnsi="Calibri" w:cs="Calibri"/>
                <w:sz w:val="24"/>
                <w:szCs w:val="24"/>
              </w:rPr>
              <w:t xml:space="preserve">Budowa placów manewrowych na końcu linii MKS w miejscowościach Wygnanka, Wola Sękowa, Wola Piotrowa, </w:t>
            </w:r>
          </w:p>
          <w:p w14:paraId="2121B28C" w14:textId="77777777" w:rsidR="00E87C5B" w:rsidRPr="00B730DC" w:rsidRDefault="00E87C5B" w:rsidP="00B76E12">
            <w:pPr>
              <w:pStyle w:val="Akapitzlist"/>
              <w:numPr>
                <w:ilvl w:val="0"/>
                <w:numId w:val="25"/>
              </w:numPr>
              <w:spacing w:line="23" w:lineRule="atLeast"/>
              <w:rPr>
                <w:rFonts w:ascii="Calibri" w:hAnsi="Calibri" w:cs="Calibri"/>
              </w:rPr>
            </w:pPr>
            <w:r w:rsidRPr="00B730DC">
              <w:rPr>
                <w:rFonts w:ascii="Calibri" w:hAnsi="Calibri" w:cs="Calibri"/>
                <w:sz w:val="24"/>
                <w:szCs w:val="24"/>
              </w:rPr>
              <w:t xml:space="preserve">Przebudowa dróg gminnych w Bukowsku w celu poprawy nawrotu autobusu MKS, </w:t>
            </w:r>
          </w:p>
          <w:p w14:paraId="1599DA56" w14:textId="3E028115" w:rsidR="00E87C5B" w:rsidRPr="00120681" w:rsidRDefault="00E87C5B" w:rsidP="00B76E12">
            <w:pPr>
              <w:pStyle w:val="Akapitzlist"/>
              <w:numPr>
                <w:ilvl w:val="0"/>
                <w:numId w:val="25"/>
              </w:numPr>
              <w:spacing w:line="23" w:lineRule="atLeast"/>
              <w:rPr>
                <w:rFonts w:ascii="Calibri" w:hAnsi="Calibri" w:cs="Calibri"/>
              </w:rPr>
            </w:pPr>
            <w:r w:rsidRPr="00B730DC">
              <w:rPr>
                <w:rFonts w:ascii="Calibri" w:hAnsi="Calibri" w:cs="Calibri"/>
                <w:sz w:val="24"/>
                <w:szCs w:val="24"/>
              </w:rPr>
              <w:t>Remont mostów na trasie Sanok-Wola Sękowa i Sanok Wola Piotrowa podwyższający nośność mostu w celu umożliwienia przejazdu autobusów MKS</w:t>
            </w:r>
            <w:r w:rsidR="003F42AF">
              <w:rPr>
                <w:rFonts w:ascii="Calibri" w:hAnsi="Calibri" w:cs="Calibri"/>
                <w:sz w:val="24"/>
                <w:szCs w:val="24"/>
              </w:rPr>
              <w:t xml:space="preserve"> </w:t>
            </w:r>
            <w:r w:rsidR="003F42AF">
              <w:rPr>
                <w:rFonts w:ascii="Calibri" w:hAnsi="Calibri" w:cs="Calibri"/>
              </w:rPr>
              <w:t>(</w:t>
            </w:r>
            <w:r w:rsidR="003F42AF">
              <w:rPr>
                <w:rFonts w:eastAsia="Times New Roman"/>
              </w:rPr>
              <w:t>partycypacja Gminy w zadaniach Powiatu Sanockiego w przypadku dróg powiatowych</w:t>
            </w:r>
            <w:r w:rsidR="003F42AF">
              <w:rPr>
                <w:rFonts w:ascii="Calibri" w:hAnsi="Calibri" w:cs="Calibri"/>
              </w:rPr>
              <w:t>)</w:t>
            </w:r>
            <w:r w:rsidRPr="00B730DC">
              <w:rPr>
                <w:rFonts w:ascii="Calibri" w:hAnsi="Calibri" w:cs="Calibri"/>
                <w:sz w:val="24"/>
                <w:szCs w:val="24"/>
              </w:rPr>
              <w:t xml:space="preserve">. </w:t>
            </w:r>
          </w:p>
        </w:tc>
      </w:tr>
      <w:tr w:rsidR="00A94C0F" w:rsidRPr="00120681" w14:paraId="1695FD17" w14:textId="77777777" w:rsidTr="00B76E12">
        <w:tc>
          <w:tcPr>
            <w:tcW w:w="5000" w:type="pct"/>
            <w:gridSpan w:val="2"/>
          </w:tcPr>
          <w:p w14:paraId="1B75F072" w14:textId="1210A100" w:rsidR="00A94C0F" w:rsidRPr="00120681" w:rsidRDefault="00A94C0F" w:rsidP="00B76E12">
            <w:pPr>
              <w:spacing w:line="23" w:lineRule="atLeast"/>
              <w:rPr>
                <w:rFonts w:ascii="Calibri" w:hAnsi="Calibri" w:cs="Calibri"/>
                <w:b/>
                <w:u w:val="single"/>
              </w:rPr>
            </w:pPr>
            <w:r w:rsidRPr="00120681">
              <w:rPr>
                <w:rFonts w:ascii="Calibri" w:hAnsi="Calibri" w:cs="Calibri"/>
                <w:b/>
                <w:u w:val="single"/>
              </w:rPr>
              <w:t>Gmina Sanok</w:t>
            </w:r>
          </w:p>
        </w:tc>
      </w:tr>
      <w:tr w:rsidR="00A94C0F" w:rsidRPr="00120681" w14:paraId="1150A16E" w14:textId="77777777" w:rsidTr="00B76E12">
        <w:tc>
          <w:tcPr>
            <w:tcW w:w="1285" w:type="pct"/>
          </w:tcPr>
          <w:p w14:paraId="0D944681" w14:textId="77777777" w:rsidR="00A94C0F" w:rsidRPr="00120681" w:rsidRDefault="00A94C0F" w:rsidP="00A94C0F">
            <w:pPr>
              <w:spacing w:line="23" w:lineRule="atLeast"/>
              <w:rPr>
                <w:rFonts w:ascii="Calibri" w:hAnsi="Calibri" w:cs="Calibri"/>
              </w:rPr>
            </w:pPr>
          </w:p>
        </w:tc>
        <w:tc>
          <w:tcPr>
            <w:tcW w:w="3715" w:type="pct"/>
          </w:tcPr>
          <w:p w14:paraId="5343A849" w14:textId="198EFDF8" w:rsidR="00657CD4" w:rsidRPr="00120681" w:rsidRDefault="00657CD4" w:rsidP="00B76E12">
            <w:pPr>
              <w:spacing w:line="23" w:lineRule="atLeast"/>
              <w:jc w:val="both"/>
              <w:rPr>
                <w:rFonts w:ascii="Calibri" w:hAnsi="Calibri" w:cs="Calibri"/>
              </w:rPr>
            </w:pPr>
            <w:r w:rsidRPr="00120681">
              <w:rPr>
                <w:rFonts w:ascii="Calibri" w:hAnsi="Calibri" w:cs="Calibri"/>
              </w:rPr>
              <w:t>Wprowadzenie systemu Gminnej Komunikacji Publicznej na żądanie w Gminie Sanok:</w:t>
            </w:r>
          </w:p>
          <w:p w14:paraId="0B9D2F9E" w14:textId="550C486F" w:rsidR="00A94C0F" w:rsidRPr="00120681" w:rsidRDefault="00A94C0F" w:rsidP="00A94C0F">
            <w:pPr>
              <w:numPr>
                <w:ilvl w:val="0"/>
                <w:numId w:val="26"/>
              </w:numPr>
              <w:spacing w:line="23" w:lineRule="atLeast"/>
              <w:contextualSpacing/>
              <w:jc w:val="both"/>
              <w:rPr>
                <w:rFonts w:ascii="Calibri" w:hAnsi="Calibri" w:cs="Calibri"/>
              </w:rPr>
            </w:pPr>
            <w:r w:rsidRPr="00120681">
              <w:rPr>
                <w:rFonts w:ascii="Calibri" w:hAnsi="Calibri" w:cs="Calibri"/>
              </w:rPr>
              <w:t>Zakup zeroemisyjnego taboru do obsługi Gminnej Komunikacji Publicznej – od 4 do 5 szt. autobusów klasy mini zasilanych elektrycznie (pojemność do 22 miejsc),</w:t>
            </w:r>
          </w:p>
          <w:p w14:paraId="283883B0" w14:textId="77777777" w:rsidR="00A94C0F" w:rsidRPr="00120681" w:rsidRDefault="00A94C0F" w:rsidP="00A94C0F">
            <w:pPr>
              <w:numPr>
                <w:ilvl w:val="0"/>
                <w:numId w:val="26"/>
              </w:numPr>
              <w:spacing w:line="23" w:lineRule="atLeast"/>
              <w:contextualSpacing/>
              <w:jc w:val="both"/>
              <w:rPr>
                <w:rFonts w:ascii="Calibri" w:hAnsi="Calibri" w:cs="Calibri"/>
              </w:rPr>
            </w:pPr>
            <w:r w:rsidRPr="00120681">
              <w:rPr>
                <w:rFonts w:ascii="Calibri" w:hAnsi="Calibri" w:cs="Calibri"/>
              </w:rPr>
              <w:t>Zakup systemu zarządzania flotą wraz z aplikacją mobilną dla pasażerów i kierowców,</w:t>
            </w:r>
          </w:p>
          <w:p w14:paraId="1B20AEC3" w14:textId="77777777" w:rsidR="00A94C0F" w:rsidRPr="00120681" w:rsidRDefault="00A94C0F" w:rsidP="00A94C0F">
            <w:pPr>
              <w:numPr>
                <w:ilvl w:val="0"/>
                <w:numId w:val="26"/>
              </w:numPr>
              <w:spacing w:line="23" w:lineRule="atLeast"/>
              <w:contextualSpacing/>
              <w:jc w:val="both"/>
              <w:rPr>
                <w:rFonts w:ascii="Calibri" w:hAnsi="Calibri" w:cs="Calibri"/>
              </w:rPr>
            </w:pPr>
            <w:r w:rsidRPr="00120681">
              <w:rPr>
                <w:rFonts w:ascii="Calibri" w:hAnsi="Calibri" w:cs="Calibri"/>
              </w:rPr>
              <w:t>Budowa parkingów bike&amp;ride na terenie wybranych sołectw od 3 do 4,</w:t>
            </w:r>
          </w:p>
          <w:p w14:paraId="4FDD2EAE" w14:textId="77777777" w:rsidR="00A94C0F" w:rsidRPr="00120681" w:rsidRDefault="00A94C0F" w:rsidP="00A94C0F">
            <w:pPr>
              <w:numPr>
                <w:ilvl w:val="0"/>
                <w:numId w:val="26"/>
              </w:numPr>
              <w:spacing w:line="23" w:lineRule="atLeast"/>
              <w:contextualSpacing/>
              <w:jc w:val="both"/>
              <w:rPr>
                <w:rFonts w:ascii="Calibri" w:hAnsi="Calibri" w:cs="Calibri"/>
              </w:rPr>
            </w:pPr>
            <w:r w:rsidRPr="00120681">
              <w:rPr>
                <w:rFonts w:ascii="Calibri" w:hAnsi="Calibri" w:cs="Calibri"/>
              </w:rPr>
              <w:t>Zakup wiat przystankowych.</w:t>
            </w:r>
          </w:p>
          <w:p w14:paraId="1C717454" w14:textId="77777777" w:rsidR="00A94C0F" w:rsidRPr="00120681" w:rsidRDefault="00A94C0F" w:rsidP="00A94C0F">
            <w:pPr>
              <w:numPr>
                <w:ilvl w:val="0"/>
                <w:numId w:val="26"/>
              </w:numPr>
              <w:spacing w:line="23" w:lineRule="atLeast"/>
              <w:contextualSpacing/>
              <w:jc w:val="both"/>
              <w:rPr>
                <w:rFonts w:ascii="Calibri" w:hAnsi="Calibri" w:cs="Calibri"/>
              </w:rPr>
            </w:pPr>
            <w:r w:rsidRPr="00120681">
              <w:rPr>
                <w:rFonts w:ascii="Calibri" w:hAnsi="Calibri" w:cs="Calibri"/>
              </w:rPr>
              <w:t>Budowa od 4 do 5 sztuk carportów fotowoltaicznych dla obsługi taboru komunikacyjnego.</w:t>
            </w:r>
          </w:p>
          <w:p w14:paraId="0C61719F" w14:textId="309698D2" w:rsidR="00A94C0F" w:rsidRPr="00120681" w:rsidRDefault="00A94C0F" w:rsidP="00B76E12">
            <w:pPr>
              <w:numPr>
                <w:ilvl w:val="0"/>
                <w:numId w:val="26"/>
              </w:numPr>
              <w:spacing w:line="23" w:lineRule="atLeast"/>
              <w:contextualSpacing/>
              <w:jc w:val="both"/>
              <w:rPr>
                <w:rFonts w:ascii="Calibri" w:hAnsi="Calibri" w:cs="Calibri"/>
              </w:rPr>
            </w:pPr>
            <w:r w:rsidRPr="00120681">
              <w:rPr>
                <w:rFonts w:ascii="Calibri" w:hAnsi="Calibri" w:cs="Calibri"/>
              </w:rPr>
              <w:t>Przebudowa drogi gminnej Jędruszkowce – Dudyńce w celu przystosowania jej do komunikacji publicznej</w:t>
            </w:r>
          </w:p>
        </w:tc>
      </w:tr>
      <w:tr w:rsidR="00657CD4" w:rsidRPr="00120681" w14:paraId="06646891" w14:textId="77777777" w:rsidTr="00B76E12">
        <w:tc>
          <w:tcPr>
            <w:tcW w:w="1285" w:type="pct"/>
          </w:tcPr>
          <w:p w14:paraId="5742252E" w14:textId="77777777" w:rsidR="00657CD4" w:rsidRPr="00120681" w:rsidRDefault="00657CD4"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b/>
                <w:u w:val="single"/>
                <w:lang w:eastAsia="pl-PL"/>
              </w:rPr>
            </w:pPr>
            <w:r w:rsidRPr="00120681">
              <w:rPr>
                <w:rFonts w:ascii="Calibri" w:eastAsia="Times New Roman" w:hAnsi="Calibri" w:cs="Calibri"/>
                <w:b/>
                <w:u w:val="single"/>
                <w:lang w:eastAsia="pl-PL"/>
              </w:rPr>
              <w:t>Gmina i Miasto Zagórz</w:t>
            </w:r>
          </w:p>
          <w:p w14:paraId="358E9178" w14:textId="77777777" w:rsidR="00657CD4" w:rsidRPr="00120681" w:rsidRDefault="00657CD4" w:rsidP="00A94C0F">
            <w:pPr>
              <w:spacing w:line="23" w:lineRule="atLeast"/>
              <w:rPr>
                <w:rFonts w:ascii="Calibri" w:hAnsi="Calibri" w:cs="Calibri"/>
              </w:rPr>
            </w:pPr>
          </w:p>
        </w:tc>
        <w:tc>
          <w:tcPr>
            <w:tcW w:w="3715" w:type="pct"/>
          </w:tcPr>
          <w:p w14:paraId="44615506" w14:textId="77777777" w:rsidR="00657CD4" w:rsidRPr="00120681" w:rsidRDefault="00657CD4" w:rsidP="00B76E12">
            <w:pPr>
              <w:numPr>
                <w:ilvl w:val="0"/>
                <w:numId w:val="27"/>
              </w:numPr>
              <w:spacing w:line="23" w:lineRule="atLeast"/>
              <w:contextualSpacing/>
              <w:jc w:val="both"/>
              <w:rPr>
                <w:rFonts w:ascii="Calibri" w:hAnsi="Calibri" w:cs="Calibri"/>
              </w:rPr>
            </w:pPr>
            <w:r w:rsidRPr="00120681">
              <w:rPr>
                <w:rFonts w:ascii="Calibri" w:hAnsi="Calibri" w:cs="Calibri"/>
              </w:rPr>
              <w:t xml:space="preserve">Przebudowa linii kolejowej Zagórz – Łupków; na etapie projektu budowlanego, inwestor PKP; na linii zostaną zagęszczone przystanki co spowoduje, że kolej będzie bardziej przyjazna dla mieszkańców. </w:t>
            </w:r>
          </w:p>
          <w:p w14:paraId="6507AA62" w14:textId="729EF152" w:rsidR="00657CD4" w:rsidRPr="00120681" w:rsidRDefault="00657CD4" w:rsidP="00B76E12">
            <w:pPr>
              <w:numPr>
                <w:ilvl w:val="0"/>
                <w:numId w:val="27"/>
              </w:numPr>
              <w:spacing w:line="23" w:lineRule="atLeast"/>
              <w:contextualSpacing/>
              <w:jc w:val="both"/>
              <w:rPr>
                <w:rFonts w:ascii="Calibri" w:hAnsi="Calibri" w:cs="Calibri"/>
              </w:rPr>
            </w:pPr>
            <w:r w:rsidRPr="00120681">
              <w:rPr>
                <w:rFonts w:ascii="Calibri" w:hAnsi="Calibri" w:cs="Calibri"/>
              </w:rPr>
              <w:t>Przebudowa linii kolejowej Zagórz – Krościenko; na etapie wykonawstwa, inwestor PKP; dodatkowy przystanek „Zagórz Fabryczny”, który pozwoliłby na dojazd do pracy do zakładów usytuowanych w Zasławiu.</w:t>
            </w:r>
          </w:p>
          <w:p w14:paraId="72205E52" w14:textId="5828F661" w:rsidR="00657CD4" w:rsidRPr="00120681" w:rsidRDefault="00657CD4" w:rsidP="00B76E12">
            <w:pPr>
              <w:numPr>
                <w:ilvl w:val="0"/>
                <w:numId w:val="27"/>
              </w:numPr>
              <w:spacing w:line="23" w:lineRule="atLeast"/>
              <w:contextualSpacing/>
              <w:jc w:val="both"/>
              <w:rPr>
                <w:rFonts w:ascii="Calibri" w:hAnsi="Calibri" w:cs="Calibri"/>
              </w:rPr>
            </w:pPr>
            <w:r w:rsidRPr="00120681">
              <w:rPr>
                <w:rFonts w:ascii="Calibri" w:hAnsi="Calibri" w:cs="Calibri"/>
              </w:rPr>
              <w:t>Budowa chodników / ścieżek rowerowych przy drogach powiatowych</w:t>
            </w:r>
            <w:r w:rsidR="003F42AF">
              <w:rPr>
                <w:rFonts w:ascii="Calibri" w:hAnsi="Calibri" w:cs="Calibri"/>
              </w:rPr>
              <w:t xml:space="preserve"> (</w:t>
            </w:r>
            <w:r w:rsidR="003F42AF">
              <w:rPr>
                <w:rFonts w:eastAsia="Times New Roman"/>
              </w:rPr>
              <w:t>partycypacja Gminy w zadaniach Powiatu Sanockiego</w:t>
            </w:r>
            <w:r w:rsidR="003F42AF">
              <w:rPr>
                <w:rFonts w:ascii="Calibri" w:hAnsi="Calibri" w:cs="Calibri"/>
              </w:rPr>
              <w:t>)</w:t>
            </w:r>
            <w:r w:rsidRPr="00120681">
              <w:rPr>
                <w:rFonts w:ascii="Calibri" w:hAnsi="Calibri" w:cs="Calibri"/>
              </w:rPr>
              <w:t>.</w:t>
            </w:r>
          </w:p>
          <w:p w14:paraId="5ECF5F22" w14:textId="2574D869" w:rsidR="00657CD4" w:rsidRPr="00120681" w:rsidRDefault="00657CD4" w:rsidP="00B76E12">
            <w:pPr>
              <w:numPr>
                <w:ilvl w:val="0"/>
                <w:numId w:val="27"/>
              </w:numPr>
              <w:spacing w:line="23" w:lineRule="atLeast"/>
              <w:contextualSpacing/>
              <w:jc w:val="both"/>
              <w:rPr>
                <w:rFonts w:ascii="Calibri" w:hAnsi="Calibri" w:cs="Calibri"/>
              </w:rPr>
            </w:pPr>
            <w:r w:rsidRPr="00120681">
              <w:rPr>
                <w:rFonts w:ascii="Calibri" w:hAnsi="Calibri" w:cs="Calibri"/>
              </w:rPr>
              <w:t>Budowa ścieżki rowerowej Sanok – Lesko na odcinku Zahutyń – Zagórz; zlecono opracowanie projektu.</w:t>
            </w:r>
          </w:p>
          <w:p w14:paraId="54817231" w14:textId="36EB30DE" w:rsidR="00657CD4" w:rsidRPr="00120681" w:rsidRDefault="00657CD4" w:rsidP="00B76E12">
            <w:pPr>
              <w:numPr>
                <w:ilvl w:val="0"/>
                <w:numId w:val="27"/>
              </w:numPr>
              <w:spacing w:line="23" w:lineRule="atLeast"/>
              <w:contextualSpacing/>
              <w:jc w:val="both"/>
              <w:rPr>
                <w:rFonts w:ascii="Calibri" w:hAnsi="Calibri" w:cs="Calibri"/>
              </w:rPr>
            </w:pPr>
            <w:r w:rsidRPr="00120681">
              <w:rPr>
                <w:rFonts w:ascii="Calibri" w:hAnsi="Calibri" w:cs="Calibri"/>
              </w:rPr>
              <w:t>Przebudowa drogi gminnej Zahutyń – Osiedle Domów Jednorodzinnych w Zagórz, stanowiącej alternatywny dojazd do ODJ z pominięciem drogi krajowej.</w:t>
            </w:r>
          </w:p>
          <w:p w14:paraId="0506AFA6" w14:textId="34413AAD" w:rsidR="00657CD4" w:rsidRPr="00120681" w:rsidRDefault="00657CD4" w:rsidP="00B76E12">
            <w:pPr>
              <w:numPr>
                <w:ilvl w:val="0"/>
                <w:numId w:val="27"/>
              </w:numPr>
              <w:spacing w:line="23" w:lineRule="atLeast"/>
              <w:contextualSpacing/>
              <w:jc w:val="both"/>
              <w:rPr>
                <w:rFonts w:ascii="Calibri" w:hAnsi="Calibri" w:cs="Calibri"/>
              </w:rPr>
            </w:pPr>
            <w:r w:rsidRPr="00120681">
              <w:rPr>
                <w:rFonts w:ascii="Calibri" w:hAnsi="Calibri" w:cs="Calibri"/>
              </w:rPr>
              <w:t>Przebudowy dróg do wymaganych parametrów technicznych:</w:t>
            </w:r>
          </w:p>
          <w:p w14:paraId="6C8D31B8" w14:textId="71A90186" w:rsidR="00657CD4" w:rsidRPr="00120681" w:rsidRDefault="00657CD4" w:rsidP="00B76E12">
            <w:pPr>
              <w:pStyle w:val="Akapitzlist"/>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lang w:eastAsia="pl-PL"/>
              </w:rPr>
            </w:pPr>
            <w:r w:rsidRPr="00120681">
              <w:rPr>
                <w:rFonts w:ascii="Calibri" w:eastAsia="Times New Roman" w:hAnsi="Calibri" w:cs="Calibri"/>
                <w:lang w:eastAsia="pl-PL"/>
              </w:rPr>
              <w:t>Czaszyn – Poraż,</w:t>
            </w:r>
          </w:p>
          <w:p w14:paraId="7FB94571" w14:textId="41A000B9" w:rsidR="00657CD4" w:rsidRPr="00120681" w:rsidRDefault="00657CD4" w:rsidP="00B76E12">
            <w:pPr>
              <w:pStyle w:val="Akapitzlist"/>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lang w:eastAsia="pl-PL"/>
              </w:rPr>
            </w:pPr>
            <w:r w:rsidRPr="00120681">
              <w:rPr>
                <w:rFonts w:ascii="Calibri" w:eastAsia="Times New Roman" w:hAnsi="Calibri" w:cs="Calibri"/>
                <w:lang w:eastAsia="pl-PL"/>
              </w:rPr>
              <w:t xml:space="preserve">Czaszyn – Tarnawa Górna, </w:t>
            </w:r>
          </w:p>
          <w:p w14:paraId="01AA0BF2" w14:textId="54B9F44F" w:rsidR="00657CD4" w:rsidRPr="00120681" w:rsidRDefault="00657CD4" w:rsidP="00B76E12">
            <w:pPr>
              <w:pStyle w:val="Akapitzlist"/>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lang w:eastAsia="pl-PL"/>
              </w:rPr>
            </w:pPr>
            <w:r w:rsidRPr="00120681">
              <w:rPr>
                <w:rFonts w:ascii="Calibri" w:eastAsia="Times New Roman" w:hAnsi="Calibri" w:cs="Calibri"/>
                <w:lang w:eastAsia="pl-PL"/>
              </w:rPr>
              <w:t>Czaszyn – Morochów;</w:t>
            </w:r>
          </w:p>
          <w:p w14:paraId="7398FB2F" w14:textId="77777777" w:rsidR="00657CD4" w:rsidRPr="00120681" w:rsidRDefault="00657CD4"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lang w:eastAsia="pl-PL"/>
              </w:rPr>
            </w:pPr>
            <w:r w:rsidRPr="00120681">
              <w:rPr>
                <w:rFonts w:ascii="Calibri" w:eastAsia="Times New Roman" w:hAnsi="Calibri" w:cs="Calibri"/>
                <w:lang w:eastAsia="pl-PL"/>
              </w:rPr>
              <w:tab/>
              <w:t>które w przyszłości służyły jako najkrótsze łączniki do drogi wojewódzkiej Zagórz – Komańcza.</w:t>
            </w:r>
          </w:p>
          <w:p w14:paraId="4EE923B9" w14:textId="2056AD6C" w:rsidR="00657CD4" w:rsidRPr="00120681" w:rsidRDefault="00657CD4" w:rsidP="00B76E12">
            <w:pPr>
              <w:numPr>
                <w:ilvl w:val="0"/>
                <w:numId w:val="27"/>
              </w:numPr>
              <w:spacing w:line="23" w:lineRule="atLeast"/>
              <w:contextualSpacing/>
              <w:jc w:val="both"/>
              <w:rPr>
                <w:rFonts w:ascii="Calibri" w:eastAsia="Times New Roman" w:hAnsi="Calibri" w:cs="Calibri"/>
                <w:lang w:eastAsia="pl-PL"/>
              </w:rPr>
            </w:pPr>
            <w:r w:rsidRPr="00120681">
              <w:rPr>
                <w:rFonts w:ascii="Calibri" w:eastAsia="Times New Roman" w:hAnsi="Calibri" w:cs="Calibri"/>
                <w:lang w:eastAsia="pl-PL"/>
              </w:rPr>
              <w:t>Powstaje Bieszczadzki Związek Komunikacyjny, który jest organizowany przez Gminę Ustrzyki Dolne. Związek w przyszłości może być organizatorem transportu na terenie trzech powiatów. Powinien być uwzględniany przy opracowywaniu Planu Mobilności.</w:t>
            </w:r>
          </w:p>
          <w:p w14:paraId="10736C5B" w14:textId="77777777" w:rsidR="00657CD4" w:rsidRPr="00B730DC" w:rsidRDefault="00657CD4" w:rsidP="003160DC">
            <w:pPr>
              <w:numPr>
                <w:ilvl w:val="0"/>
                <w:numId w:val="27"/>
              </w:numPr>
              <w:spacing w:line="23" w:lineRule="atLeast"/>
              <w:contextualSpacing/>
              <w:jc w:val="both"/>
              <w:rPr>
                <w:rFonts w:ascii="Calibri" w:hAnsi="Calibri" w:cs="Calibri"/>
              </w:rPr>
            </w:pPr>
            <w:r w:rsidRPr="00120681">
              <w:rPr>
                <w:rFonts w:ascii="Calibri" w:eastAsia="Times New Roman" w:hAnsi="Calibri" w:cs="Calibri"/>
                <w:lang w:eastAsia="pl-PL"/>
              </w:rPr>
              <w:t>Parkometry w centrum Zagórza z odpłatnością w strefie parkowania, od opłat byłyby zwolnione osoby niepełnosprawne</w:t>
            </w:r>
            <w:r w:rsidR="003160DC" w:rsidRPr="00120681">
              <w:rPr>
                <w:rFonts w:ascii="Calibri" w:eastAsia="Times New Roman" w:hAnsi="Calibri" w:cs="Calibri"/>
                <w:lang w:eastAsia="pl-PL"/>
              </w:rPr>
              <w:t>.</w:t>
            </w:r>
          </w:p>
          <w:p w14:paraId="669C28E1" w14:textId="77777777" w:rsidR="00936AF9" w:rsidRPr="00120681" w:rsidRDefault="00936AF9" w:rsidP="003160DC">
            <w:pPr>
              <w:numPr>
                <w:ilvl w:val="0"/>
                <w:numId w:val="27"/>
              </w:numPr>
              <w:spacing w:line="23" w:lineRule="atLeast"/>
              <w:contextualSpacing/>
              <w:jc w:val="both"/>
              <w:rPr>
                <w:rFonts w:ascii="Calibri" w:hAnsi="Calibri" w:cs="Calibri"/>
              </w:rPr>
            </w:pPr>
            <w:r w:rsidRPr="00120681">
              <w:rPr>
                <w:rFonts w:ascii="Calibri" w:hAnsi="Calibri" w:cs="Calibri"/>
              </w:rPr>
              <w:t>„Dostosowanie istniejących placów na potrzeby placów manewrowych dla autobusów MKS (Wielopole Cmentarz, Wielopole Bloki).”</w:t>
            </w:r>
          </w:p>
          <w:p w14:paraId="396F8595" w14:textId="6C8933FC" w:rsidR="00936AF9" w:rsidRPr="00120681" w:rsidRDefault="00936AF9" w:rsidP="00B730DC">
            <w:pPr>
              <w:spacing w:line="23" w:lineRule="atLeast"/>
              <w:ind w:left="360"/>
              <w:contextualSpacing/>
              <w:jc w:val="both"/>
              <w:rPr>
                <w:rFonts w:ascii="Calibri" w:hAnsi="Calibri" w:cs="Calibri"/>
              </w:rPr>
            </w:pPr>
          </w:p>
        </w:tc>
      </w:tr>
      <w:tr w:rsidR="00733AD8" w:rsidRPr="00120681" w14:paraId="62FD4A66" w14:textId="77777777" w:rsidTr="00B76E12">
        <w:tc>
          <w:tcPr>
            <w:tcW w:w="5000" w:type="pct"/>
            <w:gridSpan w:val="2"/>
          </w:tcPr>
          <w:p w14:paraId="01CAFA9F" w14:textId="7A8A10D7" w:rsidR="00733AD8" w:rsidRPr="00120681" w:rsidRDefault="00733AD8" w:rsidP="00B76E12">
            <w:pPr>
              <w:spacing w:line="23" w:lineRule="atLeast"/>
              <w:rPr>
                <w:rFonts w:ascii="Calibri" w:hAnsi="Calibri" w:cs="Calibri"/>
                <w:b/>
                <w:u w:val="single"/>
              </w:rPr>
            </w:pPr>
            <w:r w:rsidRPr="00120681">
              <w:rPr>
                <w:rFonts w:ascii="Calibri" w:hAnsi="Calibri" w:cs="Calibri"/>
                <w:b/>
                <w:u w:val="single"/>
              </w:rPr>
              <w:t>Gmina Lesko</w:t>
            </w:r>
          </w:p>
        </w:tc>
      </w:tr>
      <w:tr w:rsidR="00733AD8" w:rsidRPr="00120681" w14:paraId="2952CD41" w14:textId="77777777" w:rsidTr="00B76E12">
        <w:tc>
          <w:tcPr>
            <w:tcW w:w="1285" w:type="pct"/>
          </w:tcPr>
          <w:p w14:paraId="128B11F2" w14:textId="77777777" w:rsidR="00733AD8" w:rsidRPr="00120681" w:rsidRDefault="00733AD8"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b/>
                <w:u w:val="single"/>
                <w:lang w:eastAsia="pl-PL"/>
              </w:rPr>
            </w:pPr>
          </w:p>
        </w:tc>
        <w:tc>
          <w:tcPr>
            <w:tcW w:w="3715" w:type="pct"/>
          </w:tcPr>
          <w:p w14:paraId="417E02A4" w14:textId="77777777" w:rsidR="00733AD8" w:rsidRPr="00120681" w:rsidRDefault="00733AD8" w:rsidP="00B76E12">
            <w:pPr>
              <w:numPr>
                <w:ilvl w:val="0"/>
                <w:numId w:val="30"/>
              </w:numPr>
              <w:spacing w:line="23" w:lineRule="atLeast"/>
              <w:contextualSpacing/>
              <w:jc w:val="both"/>
              <w:rPr>
                <w:rFonts w:ascii="Calibri" w:eastAsia="Times New Roman" w:hAnsi="Calibri" w:cs="Calibri"/>
                <w:lang w:eastAsia="pl-PL"/>
              </w:rPr>
            </w:pPr>
            <w:r w:rsidRPr="00120681">
              <w:rPr>
                <w:rFonts w:ascii="Calibri" w:eastAsia="Times New Roman" w:hAnsi="Calibri" w:cs="Calibri"/>
                <w:lang w:eastAsia="pl-PL"/>
              </w:rPr>
              <w:t>Przebudowa drogi gminnej Jankowce – Łukawica stanowiącej alternatywny dojazd w kierunku Sanoka z pominięciem Leska.</w:t>
            </w:r>
          </w:p>
          <w:p w14:paraId="1A3812AA" w14:textId="77777777" w:rsidR="00733AD8" w:rsidRPr="00120681" w:rsidRDefault="00733AD8" w:rsidP="00B76E12">
            <w:pPr>
              <w:numPr>
                <w:ilvl w:val="0"/>
                <w:numId w:val="30"/>
              </w:numPr>
              <w:spacing w:line="23" w:lineRule="atLeast"/>
              <w:contextualSpacing/>
              <w:jc w:val="both"/>
              <w:rPr>
                <w:rFonts w:ascii="Calibri" w:eastAsia="Times New Roman" w:hAnsi="Calibri" w:cs="Calibri"/>
                <w:lang w:eastAsia="pl-PL"/>
              </w:rPr>
            </w:pPr>
            <w:r w:rsidRPr="00120681">
              <w:rPr>
                <w:rFonts w:ascii="Calibri" w:eastAsia="Times New Roman" w:hAnsi="Calibri" w:cs="Calibri"/>
                <w:lang w:eastAsia="pl-PL"/>
              </w:rPr>
              <w:t>Budowa chodników / ścieżek rowerowych przy drogach wojewódzki i powiatowych.</w:t>
            </w:r>
          </w:p>
          <w:p w14:paraId="7430C95D" w14:textId="77777777" w:rsidR="00733AD8" w:rsidRPr="00120681" w:rsidRDefault="00733AD8" w:rsidP="00B76E12">
            <w:pPr>
              <w:numPr>
                <w:ilvl w:val="0"/>
                <w:numId w:val="30"/>
              </w:numPr>
              <w:spacing w:line="23" w:lineRule="atLeast"/>
              <w:contextualSpacing/>
              <w:jc w:val="both"/>
              <w:rPr>
                <w:rFonts w:ascii="Calibri" w:eastAsia="Times New Roman" w:hAnsi="Calibri" w:cs="Calibri"/>
                <w:lang w:eastAsia="pl-PL"/>
              </w:rPr>
            </w:pPr>
            <w:r w:rsidRPr="00120681">
              <w:rPr>
                <w:rFonts w:ascii="Calibri" w:eastAsia="Times New Roman" w:hAnsi="Calibri" w:cs="Calibri"/>
                <w:lang w:eastAsia="pl-PL"/>
              </w:rPr>
              <w:t>Jak powyżej w Gminie Zagórz pkt. 2 (teren Gminy Lesko- Łukawica, Jankowce) i pkt. 7.</w:t>
            </w:r>
          </w:p>
          <w:p w14:paraId="0EA9EB2D" w14:textId="77777777" w:rsidR="00733AD8" w:rsidRPr="00120681" w:rsidRDefault="00733AD8" w:rsidP="00B76E12">
            <w:pPr>
              <w:numPr>
                <w:ilvl w:val="0"/>
                <w:numId w:val="30"/>
              </w:numPr>
              <w:spacing w:line="23" w:lineRule="atLeast"/>
              <w:contextualSpacing/>
              <w:jc w:val="both"/>
              <w:rPr>
                <w:rFonts w:ascii="Calibri" w:eastAsia="Times New Roman" w:hAnsi="Calibri" w:cs="Calibri"/>
                <w:lang w:eastAsia="pl-PL"/>
              </w:rPr>
            </w:pPr>
            <w:r w:rsidRPr="00120681">
              <w:rPr>
                <w:rFonts w:ascii="Calibri" w:eastAsia="Times New Roman" w:hAnsi="Calibri" w:cs="Calibri"/>
                <w:lang w:eastAsia="pl-PL"/>
              </w:rPr>
              <w:t>Jak powyżej w Gminie Sanok pkt. 1-5 – 5 pojazdów</w:t>
            </w:r>
          </w:p>
          <w:p w14:paraId="7C3C1DDE" w14:textId="0F99E4B7" w:rsidR="00733AD8" w:rsidRPr="00120681" w:rsidRDefault="00733AD8" w:rsidP="00B76E12">
            <w:pPr>
              <w:numPr>
                <w:ilvl w:val="0"/>
                <w:numId w:val="30"/>
              </w:numPr>
              <w:spacing w:line="23" w:lineRule="atLeast"/>
              <w:contextualSpacing/>
              <w:jc w:val="both"/>
              <w:rPr>
                <w:rFonts w:ascii="Calibri" w:hAnsi="Calibri" w:cs="Calibri"/>
                <w:b/>
                <w:u w:val="single"/>
              </w:rPr>
            </w:pPr>
            <w:r w:rsidRPr="00120681">
              <w:rPr>
                <w:rFonts w:ascii="Calibri" w:eastAsia="Times New Roman" w:hAnsi="Calibri" w:cs="Calibri"/>
                <w:lang w:eastAsia="pl-PL"/>
              </w:rPr>
              <w:t>Modernizacja dworca autobusowego w Lesku.</w:t>
            </w:r>
          </w:p>
        </w:tc>
      </w:tr>
      <w:tr w:rsidR="007922CD" w:rsidRPr="00120681" w14:paraId="43EF0FAA" w14:textId="77777777" w:rsidTr="007922CD">
        <w:tc>
          <w:tcPr>
            <w:tcW w:w="5000" w:type="pct"/>
            <w:gridSpan w:val="2"/>
          </w:tcPr>
          <w:p w14:paraId="7BB40349" w14:textId="1B1BD7B0" w:rsidR="007922CD" w:rsidRPr="002E5B94" w:rsidRDefault="007922CD" w:rsidP="00211287">
            <w:pPr>
              <w:spacing w:line="23" w:lineRule="atLeast"/>
              <w:contextualSpacing/>
              <w:jc w:val="both"/>
              <w:rPr>
                <w:rFonts w:ascii="Calibri" w:eastAsia="Times New Roman" w:hAnsi="Calibri" w:cs="Calibri"/>
                <w:u w:val="single"/>
                <w:lang w:eastAsia="pl-PL"/>
              </w:rPr>
            </w:pPr>
            <w:r w:rsidRPr="002E5B94">
              <w:rPr>
                <w:rFonts w:ascii="Calibri" w:eastAsia="Times New Roman" w:hAnsi="Calibri" w:cs="Calibri"/>
                <w:b/>
                <w:u w:val="single"/>
                <w:lang w:eastAsia="pl-PL"/>
              </w:rPr>
              <w:t>Powiat Sanocki</w:t>
            </w:r>
          </w:p>
        </w:tc>
      </w:tr>
      <w:tr w:rsidR="007922CD" w:rsidRPr="00120681" w14:paraId="050882BB" w14:textId="77777777" w:rsidTr="00B76E12">
        <w:tc>
          <w:tcPr>
            <w:tcW w:w="1285" w:type="pct"/>
          </w:tcPr>
          <w:p w14:paraId="3D3B8999" w14:textId="77777777" w:rsidR="007922CD" w:rsidRPr="002E5B94" w:rsidRDefault="007922CD"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b/>
                <w:u w:val="single"/>
                <w:lang w:eastAsia="pl-PL"/>
              </w:rPr>
            </w:pPr>
          </w:p>
        </w:tc>
        <w:tc>
          <w:tcPr>
            <w:tcW w:w="3715" w:type="pct"/>
          </w:tcPr>
          <w:p w14:paraId="4EC2E6FC"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2257R Tarnawa -Kalnica z obiektami mostowymi</w:t>
            </w:r>
          </w:p>
          <w:p w14:paraId="26241E6D"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2046R Krzemienna –Raczkowa - Jurowce z przepustami</w:t>
            </w:r>
          </w:p>
          <w:p w14:paraId="52AFFD02"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2212R Sanok - Bukowsko z obiektami mostowymi</w:t>
            </w:r>
          </w:p>
          <w:p w14:paraId="448A2585"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 xml:space="preserve">Odbudowa infrastruktury drogowej w ciągu drogi powiatowej Nr 2221R Siemuszowa - Rozpucie </w:t>
            </w:r>
          </w:p>
          <w:p w14:paraId="02CE3976"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 xml:space="preserve">Przebudowa drogi powiatowej nr 2220R Mrzygłód-Tyrawa Wołoska </w:t>
            </w:r>
          </w:p>
          <w:p w14:paraId="3C7F04B0"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2206R Długie – Pielnia wraz z obiektami mostowymi.</w:t>
            </w:r>
          </w:p>
          <w:p w14:paraId="6FE39CD8"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2255 R Wujskie przez wieś</w:t>
            </w:r>
          </w:p>
          <w:p w14:paraId="0A04F133"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2213 R Pisarowce – Markowce wraz z obiektem mostowym</w:t>
            </w:r>
          </w:p>
          <w:p w14:paraId="7AA5E633"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2211 R Pobiedno – Dudyńce</w:t>
            </w:r>
          </w:p>
          <w:p w14:paraId="497D26F7"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2215R  Sanoczek – Płowce – Stróże</w:t>
            </w:r>
          </w:p>
          <w:p w14:paraId="614CB60F"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2227R  Załuż – Lesko</w:t>
            </w:r>
          </w:p>
          <w:p w14:paraId="56F13F9B"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 xml:space="preserve">Przebudowa drogi powiatowej nr 2224 R Rozpucie – Ropienka polegająca na przebudowie obiektów mostowych. </w:t>
            </w:r>
          </w:p>
          <w:p w14:paraId="0021F534"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 xml:space="preserve">Przebudowa drogi powiatowej nr 2226r Rakowa – Stańkowa wraz z obiektami mostowymi </w:t>
            </w:r>
          </w:p>
          <w:p w14:paraId="31C881D7"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mostu w ciągu drogi powiatowej nr 2217 R Jurawce – Trepcza w m. Trepcza</w:t>
            </w:r>
          </w:p>
          <w:p w14:paraId="7429E68D"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2259R Rzepedź – Kalnica – Mchawa wraz z obiektami mostowymi</w:t>
            </w:r>
          </w:p>
          <w:p w14:paraId="067EA876"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2223R Grabownica – Lalin wraz z obiektem mostowym</w:t>
            </w:r>
          </w:p>
          <w:p w14:paraId="44116672"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mostów w ciągu drogi powiatowej nr 2207R Pisarowce – Nowotaniec</w:t>
            </w:r>
          </w:p>
          <w:p w14:paraId="6A940A5D"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bookmarkStart w:id="19" w:name="_Toc84050596"/>
            <w:r w:rsidRPr="002E5B94">
              <w:rPr>
                <w:rFonts w:ascii="Calibri" w:eastAsia="Times New Roman" w:hAnsi="Calibri" w:cs="Calibri"/>
                <w:lang w:eastAsia="pl-PL"/>
              </w:rPr>
              <w:t>Przebudowa drogi powiatowej nr 2238 R ulica Konarskiego w Sanoku</w:t>
            </w:r>
          </w:p>
          <w:p w14:paraId="4C5E81A7"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2414 R II Pułku Strzelców Podhalańskich w Sanoku</w:t>
            </w:r>
          </w:p>
          <w:p w14:paraId="60A0C4C6"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2234 R ulica Stróżowska w Sanoku wraz z obiektem mostowym</w:t>
            </w:r>
          </w:p>
          <w:p w14:paraId="12A9C95B"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2233 R ulica Kościelna w Sanoku polegająca na budowie chodnika</w:t>
            </w:r>
          </w:p>
          <w:bookmarkEnd w:id="19"/>
          <w:p w14:paraId="169E7157"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 xml:space="preserve">Przebudowa drogi powiatowej nr 2201R Besko – Mymoń </w:t>
            </w:r>
          </w:p>
          <w:p w14:paraId="576EE2CE" w14:textId="77777777" w:rsidR="007922CD" w:rsidRPr="002E5B94" w:rsidRDefault="007922CD" w:rsidP="007922CD">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2229 R Prusiek – Wysoczany polegająca na budowie chodnika w miejscowości Prusiek.</w:t>
            </w:r>
          </w:p>
          <w:p w14:paraId="301A890D" w14:textId="5D9312C3" w:rsidR="007922CD" w:rsidRPr="002E5B94" w:rsidRDefault="007922CD" w:rsidP="00123843">
            <w:pPr>
              <w:numPr>
                <w:ilvl w:val="0"/>
                <w:numId w:val="72"/>
              </w:numPr>
              <w:spacing w:line="23" w:lineRule="atLeast"/>
              <w:contextualSpacing/>
              <w:jc w:val="both"/>
              <w:rPr>
                <w:rFonts w:ascii="Calibri" w:eastAsia="Times New Roman" w:hAnsi="Calibri" w:cs="Calibri"/>
                <w:lang w:eastAsia="pl-PL"/>
              </w:rPr>
            </w:pPr>
            <w:r w:rsidRPr="002E5B94">
              <w:rPr>
                <w:rFonts w:ascii="Calibri" w:eastAsia="Times New Roman" w:hAnsi="Calibri" w:cs="Calibri"/>
                <w:lang w:eastAsia="pl-PL"/>
              </w:rPr>
              <w:t>Przebudowa drogi powiatowej nr 2217 R Jurowce – Trepcza polegająca na budowie chodnika w miejscowości Trepcza.</w:t>
            </w:r>
          </w:p>
        </w:tc>
      </w:tr>
      <w:tr w:rsidR="00123843" w:rsidRPr="00120681" w14:paraId="34B5ACF9" w14:textId="77777777" w:rsidTr="00B76E12">
        <w:tc>
          <w:tcPr>
            <w:tcW w:w="1285" w:type="pct"/>
          </w:tcPr>
          <w:p w14:paraId="72352CE3" w14:textId="7B48A18C" w:rsidR="00123843" w:rsidRPr="002E5B94" w:rsidRDefault="00123843"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b/>
                <w:u w:val="single"/>
                <w:lang w:eastAsia="pl-PL"/>
              </w:rPr>
            </w:pPr>
            <w:r>
              <w:rPr>
                <w:rFonts w:ascii="Calibri" w:eastAsia="Times New Roman" w:hAnsi="Calibri" w:cs="Calibri"/>
                <w:b/>
                <w:u w:val="single"/>
                <w:lang w:eastAsia="pl-PL"/>
              </w:rPr>
              <w:t>Powiat Leski</w:t>
            </w:r>
          </w:p>
        </w:tc>
        <w:tc>
          <w:tcPr>
            <w:tcW w:w="3715" w:type="pct"/>
          </w:tcPr>
          <w:p w14:paraId="666F9479"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drogi powiatowej Nr 2270 R droga przez wieś Weremień do parametrów drogi klasy L plus budowa chodników w km 0+000 do 2+000.</w:t>
            </w:r>
          </w:p>
          <w:p w14:paraId="619FD4B3"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drogi powiatowej nr 2293 R Olszanica – Ropienka – Wojtkówka wraz z przebudową mostów w km 3+519 i 4+313 oraz budowa chodników w miejscowości Wańkowa.</w:t>
            </w:r>
          </w:p>
          <w:p w14:paraId="4BAFC2B3"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drogi powiatowej Nr 2273 R Bóbrka – Łobozew wraz z przebudową mostów w km 1+528 i 1+670 oraz budowa chodników w m. Bóbrka.</w:t>
            </w:r>
          </w:p>
          <w:p w14:paraId="30CD278B"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6 mostów drewnianych na drodze powiatowej Nr 2286 R Majdan – Roztoki Górne w m. Liszna i Roztoki Górne.</w:t>
            </w:r>
          </w:p>
          <w:p w14:paraId="4972C328"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10 mostów żelbetowych na drodze Bukowiec – Dołżyca.</w:t>
            </w:r>
          </w:p>
          <w:p w14:paraId="52B5B032"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drogi powiatowej Nr 2256 R Tarnawa Górna – Huzele wraz z budową chodnika w m. Huzele.</w:t>
            </w:r>
          </w:p>
          <w:p w14:paraId="1F353FC3"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drogi powiatowej Nr 2267 R Lesko – Jankowce – Glinne wraz z budową chodnika w m. Jankowce i Glinne.</w:t>
            </w:r>
          </w:p>
          <w:p w14:paraId="58DBEE43"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mostu w ciągu drogi powiatowej Nr 2259 R Rzepedź – Kalnica – Mchawa w km 12+407 w miejscowości Roztoki Dolne.</w:t>
            </w:r>
          </w:p>
          <w:p w14:paraId="085052B1"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mostu w ciągu drogi powiatowej Nr 2275 R Zahoczewie – Żerdenka w km 0+015 w miejscowości Zahoczewie.</w:t>
            </w:r>
          </w:p>
          <w:p w14:paraId="0C80F552" w14:textId="77777777"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Remont drogi Zahoczewie – Żernica Wyżna w km 0+300 – 4+052 wraz z przebudową obiektów mostowych w miejscowości Żernica Niżna i Żernica Wyżna.</w:t>
            </w:r>
          </w:p>
          <w:p w14:paraId="7D07F101" w14:textId="2C7AE9FB" w:rsidR="00123843" w:rsidRPr="00123843" w:rsidRDefault="00123843" w:rsidP="00123843">
            <w:pPr>
              <w:numPr>
                <w:ilvl w:val="0"/>
                <w:numId w:val="75"/>
              </w:numPr>
              <w:spacing w:line="23" w:lineRule="atLeast"/>
              <w:contextualSpacing/>
              <w:jc w:val="both"/>
              <w:rPr>
                <w:rFonts w:ascii="Calibri" w:hAnsi="Calibri" w:cs="Calibri"/>
              </w:rPr>
            </w:pPr>
            <w:r w:rsidRPr="00123843">
              <w:rPr>
                <w:rFonts w:ascii="Calibri" w:hAnsi="Calibri" w:cs="Calibri"/>
              </w:rPr>
              <w:t>Przebudowa drogi Rajskie – Zatwarnica w km 1+400 – 2+200.</w:t>
            </w:r>
          </w:p>
        </w:tc>
      </w:tr>
      <w:tr w:rsidR="00744D17" w:rsidRPr="00120681" w14:paraId="2E6F92CE" w14:textId="77777777" w:rsidTr="00B76E12">
        <w:tc>
          <w:tcPr>
            <w:tcW w:w="1285" w:type="pct"/>
          </w:tcPr>
          <w:p w14:paraId="7530CA46" w14:textId="0E6F57D0" w:rsidR="00744D17" w:rsidRDefault="00744D17"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b/>
                <w:u w:val="single"/>
                <w:lang w:eastAsia="pl-PL"/>
              </w:rPr>
            </w:pPr>
            <w:r>
              <w:rPr>
                <w:rFonts w:ascii="Calibri" w:eastAsia="Times New Roman" w:hAnsi="Calibri" w:cs="Calibri"/>
                <w:b/>
                <w:u w:val="single"/>
                <w:lang w:eastAsia="pl-PL"/>
              </w:rPr>
              <w:t>Gmina Zarszyn</w:t>
            </w:r>
          </w:p>
        </w:tc>
        <w:tc>
          <w:tcPr>
            <w:tcW w:w="3715" w:type="pct"/>
          </w:tcPr>
          <w:p w14:paraId="64CFF943" w14:textId="2528B5F1" w:rsidR="005D0B3D" w:rsidRPr="005D0B3D" w:rsidRDefault="005D0B3D" w:rsidP="005D0B3D">
            <w:pPr>
              <w:numPr>
                <w:ilvl w:val="0"/>
                <w:numId w:val="77"/>
              </w:numPr>
              <w:spacing w:line="23" w:lineRule="atLeast"/>
              <w:contextualSpacing/>
              <w:jc w:val="both"/>
              <w:rPr>
                <w:rFonts w:ascii="Calibri" w:hAnsi="Calibri" w:cs="Calibri"/>
              </w:rPr>
            </w:pPr>
            <w:r w:rsidRPr="005D0B3D">
              <w:rPr>
                <w:rFonts w:ascii="Calibri" w:hAnsi="Calibri" w:cs="Calibri"/>
              </w:rPr>
              <w:t>Budowa stacji do ładowania samochodów elektrycznych małej i średniej mocy wraz z magazynami energii i urządzeniami do jej produkcji.</w:t>
            </w:r>
          </w:p>
          <w:p w14:paraId="199A6DC7" w14:textId="418A93AD" w:rsidR="005D0B3D" w:rsidRPr="005D0B3D" w:rsidRDefault="005D0B3D" w:rsidP="005D0B3D">
            <w:pPr>
              <w:numPr>
                <w:ilvl w:val="0"/>
                <w:numId w:val="77"/>
              </w:numPr>
              <w:spacing w:line="23" w:lineRule="atLeast"/>
              <w:contextualSpacing/>
              <w:jc w:val="both"/>
              <w:rPr>
                <w:rFonts w:ascii="Calibri" w:hAnsi="Calibri" w:cs="Calibri"/>
              </w:rPr>
            </w:pPr>
            <w:r w:rsidRPr="005D0B3D">
              <w:rPr>
                <w:rFonts w:ascii="Calibri" w:hAnsi="Calibri" w:cs="Calibri"/>
              </w:rPr>
              <w:t>Budowa dróg turystycznych wielofunkcyjnych ( w tym tras rowerowych, ciągów pieszych) łączących gminy partnerskie objętych PZM.</w:t>
            </w:r>
          </w:p>
          <w:p w14:paraId="54722BCE" w14:textId="732C2CDE" w:rsidR="005D0B3D" w:rsidRPr="005D0B3D" w:rsidRDefault="005D0B3D" w:rsidP="005D0B3D">
            <w:pPr>
              <w:numPr>
                <w:ilvl w:val="0"/>
                <w:numId w:val="77"/>
              </w:numPr>
              <w:spacing w:line="23" w:lineRule="atLeast"/>
              <w:contextualSpacing/>
              <w:jc w:val="both"/>
              <w:rPr>
                <w:rFonts w:ascii="Calibri" w:hAnsi="Calibri" w:cs="Calibri"/>
              </w:rPr>
            </w:pPr>
            <w:r w:rsidRPr="005D0B3D">
              <w:rPr>
                <w:rFonts w:ascii="Calibri" w:hAnsi="Calibri" w:cs="Calibri"/>
              </w:rPr>
              <w:t>Zakup pojazdów elektrycznych (autobusy, busy, samochody dla potrzeb samorządu)</w:t>
            </w:r>
          </w:p>
          <w:p w14:paraId="3B0766BC" w14:textId="67590BCD" w:rsidR="005D0B3D" w:rsidRPr="005D0B3D" w:rsidRDefault="005D0B3D" w:rsidP="005D0B3D">
            <w:pPr>
              <w:numPr>
                <w:ilvl w:val="0"/>
                <w:numId w:val="77"/>
              </w:numPr>
              <w:spacing w:line="23" w:lineRule="atLeast"/>
              <w:contextualSpacing/>
              <w:jc w:val="both"/>
              <w:rPr>
                <w:rFonts w:ascii="Calibri" w:hAnsi="Calibri" w:cs="Calibri"/>
              </w:rPr>
            </w:pPr>
            <w:r w:rsidRPr="005D0B3D">
              <w:rPr>
                <w:rFonts w:ascii="Calibri" w:hAnsi="Calibri" w:cs="Calibri"/>
              </w:rPr>
              <w:t>Budowa przystanków interaktywnych wykorzystujących OZE jako źródło energii.</w:t>
            </w:r>
          </w:p>
          <w:p w14:paraId="6BCCE4BA" w14:textId="77777777" w:rsidR="00744D17" w:rsidRPr="00123843" w:rsidRDefault="00744D17" w:rsidP="00744D17">
            <w:pPr>
              <w:spacing w:line="23" w:lineRule="atLeast"/>
              <w:ind w:left="720"/>
              <w:contextualSpacing/>
              <w:jc w:val="both"/>
              <w:rPr>
                <w:rFonts w:ascii="Calibri" w:hAnsi="Calibri" w:cs="Calibri"/>
              </w:rPr>
            </w:pPr>
          </w:p>
        </w:tc>
      </w:tr>
      <w:tr w:rsidR="00E3157E" w:rsidRPr="00120681" w14:paraId="0FB6753A" w14:textId="77777777" w:rsidTr="00B76E12">
        <w:tc>
          <w:tcPr>
            <w:tcW w:w="1285" w:type="pct"/>
          </w:tcPr>
          <w:p w14:paraId="7165B171" w14:textId="1EC41EED" w:rsidR="00E3157E" w:rsidRDefault="00E3157E"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b/>
                <w:u w:val="single"/>
                <w:lang w:eastAsia="pl-PL"/>
              </w:rPr>
            </w:pPr>
            <w:r>
              <w:rPr>
                <w:rFonts w:ascii="Calibri" w:eastAsia="Times New Roman" w:hAnsi="Calibri" w:cs="Calibri"/>
                <w:b/>
                <w:u w:val="single"/>
                <w:lang w:eastAsia="pl-PL"/>
              </w:rPr>
              <w:t>Gmina Tyrawa Wołoska</w:t>
            </w:r>
          </w:p>
        </w:tc>
        <w:tc>
          <w:tcPr>
            <w:tcW w:w="3715" w:type="pct"/>
          </w:tcPr>
          <w:p w14:paraId="3A14EF92" w14:textId="7C474028" w:rsidR="00E3157E" w:rsidRPr="00E3157E" w:rsidRDefault="00E3157E" w:rsidP="00E3157E">
            <w:pPr>
              <w:numPr>
                <w:ilvl w:val="0"/>
                <w:numId w:val="78"/>
              </w:numPr>
              <w:spacing w:line="23" w:lineRule="atLeast"/>
              <w:contextualSpacing/>
              <w:jc w:val="both"/>
              <w:rPr>
                <w:rFonts w:ascii="Calibri" w:hAnsi="Calibri" w:cs="Calibri"/>
              </w:rPr>
            </w:pPr>
            <w:r w:rsidRPr="00E3157E">
              <w:rPr>
                <w:rFonts w:ascii="Calibri" w:hAnsi="Calibri" w:cs="Calibri"/>
              </w:rPr>
              <w:t>Budowa zatok przystankowych wzdłuż dróg powiatowych</w:t>
            </w:r>
            <w:r>
              <w:rPr>
                <w:rFonts w:ascii="Calibri" w:hAnsi="Calibri" w:cs="Calibri"/>
              </w:rPr>
              <w:t xml:space="preserve"> (</w:t>
            </w:r>
            <w:r>
              <w:rPr>
                <w:rFonts w:eastAsia="Times New Roman"/>
              </w:rPr>
              <w:t>partycypacja Gminy w zadaniach Powiatu</w:t>
            </w:r>
            <w:r>
              <w:rPr>
                <w:rFonts w:ascii="Calibri" w:hAnsi="Calibri" w:cs="Calibri"/>
              </w:rPr>
              <w:t>).</w:t>
            </w:r>
          </w:p>
          <w:p w14:paraId="50378569" w14:textId="60B964A0" w:rsidR="00E3157E" w:rsidRPr="00E3157E" w:rsidRDefault="00E3157E" w:rsidP="00E3157E">
            <w:pPr>
              <w:numPr>
                <w:ilvl w:val="0"/>
                <w:numId w:val="78"/>
              </w:numPr>
              <w:spacing w:line="23" w:lineRule="atLeast"/>
              <w:contextualSpacing/>
              <w:jc w:val="both"/>
              <w:rPr>
                <w:rFonts w:ascii="Calibri" w:hAnsi="Calibri" w:cs="Calibri"/>
              </w:rPr>
            </w:pPr>
            <w:r w:rsidRPr="00E3157E">
              <w:rPr>
                <w:rFonts w:ascii="Calibri" w:hAnsi="Calibri" w:cs="Calibri"/>
              </w:rPr>
              <w:t>Poprawa bezpieczeństwa pieszych poprzez budowę chodników przy drogach powiatowych i gminnych</w:t>
            </w:r>
            <w:r>
              <w:rPr>
                <w:rFonts w:ascii="Calibri" w:hAnsi="Calibri" w:cs="Calibri"/>
              </w:rPr>
              <w:t xml:space="preserve"> (</w:t>
            </w:r>
            <w:r>
              <w:rPr>
                <w:rFonts w:eastAsia="Times New Roman"/>
              </w:rPr>
              <w:t>partycypacja Gminy w zadaniach Powiatu</w:t>
            </w:r>
            <w:r>
              <w:rPr>
                <w:rFonts w:ascii="Calibri" w:hAnsi="Calibri" w:cs="Calibri"/>
              </w:rPr>
              <w:t>).</w:t>
            </w:r>
          </w:p>
          <w:p w14:paraId="7D05F105" w14:textId="07707D8C" w:rsidR="00E3157E" w:rsidRPr="00E3157E" w:rsidRDefault="00E3157E" w:rsidP="00E3157E">
            <w:pPr>
              <w:numPr>
                <w:ilvl w:val="0"/>
                <w:numId w:val="78"/>
              </w:numPr>
              <w:spacing w:line="23" w:lineRule="atLeast"/>
              <w:contextualSpacing/>
              <w:jc w:val="both"/>
              <w:rPr>
                <w:rFonts w:ascii="Calibri" w:hAnsi="Calibri" w:cs="Calibri"/>
              </w:rPr>
            </w:pPr>
            <w:r w:rsidRPr="00E3157E">
              <w:rPr>
                <w:rFonts w:ascii="Calibri" w:hAnsi="Calibri" w:cs="Calibri"/>
              </w:rPr>
              <w:t>Zakup i montaż wiat przystankowych</w:t>
            </w:r>
            <w:r>
              <w:rPr>
                <w:rFonts w:ascii="Calibri" w:hAnsi="Calibri" w:cs="Calibri"/>
              </w:rPr>
              <w:t xml:space="preserve"> (</w:t>
            </w:r>
            <w:r>
              <w:rPr>
                <w:rFonts w:eastAsia="Times New Roman"/>
              </w:rPr>
              <w:t>partycypacja Gminy w zadaniach Powiatu</w:t>
            </w:r>
            <w:r>
              <w:rPr>
                <w:rFonts w:ascii="Calibri" w:hAnsi="Calibri" w:cs="Calibri"/>
              </w:rPr>
              <w:t>).</w:t>
            </w:r>
          </w:p>
          <w:p w14:paraId="65552D44" w14:textId="1A931E98" w:rsidR="00E3157E" w:rsidRPr="00E3157E" w:rsidRDefault="00E3157E" w:rsidP="00E3157E">
            <w:pPr>
              <w:numPr>
                <w:ilvl w:val="0"/>
                <w:numId w:val="78"/>
              </w:numPr>
              <w:spacing w:line="23" w:lineRule="atLeast"/>
              <w:contextualSpacing/>
              <w:jc w:val="both"/>
              <w:rPr>
                <w:rFonts w:ascii="Calibri" w:hAnsi="Calibri" w:cs="Calibri"/>
              </w:rPr>
            </w:pPr>
            <w:r w:rsidRPr="00E3157E">
              <w:rPr>
                <w:rFonts w:ascii="Calibri" w:hAnsi="Calibri" w:cs="Calibri"/>
              </w:rPr>
              <w:t>Budowa ścieżek rowerowych</w:t>
            </w:r>
            <w:r>
              <w:rPr>
                <w:rFonts w:ascii="Calibri" w:hAnsi="Calibri" w:cs="Calibri"/>
              </w:rPr>
              <w:t xml:space="preserve"> (</w:t>
            </w:r>
            <w:r>
              <w:rPr>
                <w:rFonts w:eastAsia="Times New Roman"/>
              </w:rPr>
              <w:t>partycypacja Gminy w zadaniach Powiatu</w:t>
            </w:r>
            <w:r>
              <w:rPr>
                <w:rFonts w:ascii="Calibri" w:hAnsi="Calibri" w:cs="Calibri"/>
              </w:rPr>
              <w:t>)</w:t>
            </w:r>
            <w:r w:rsidRPr="00E3157E">
              <w:rPr>
                <w:rFonts w:ascii="Calibri" w:hAnsi="Calibri" w:cs="Calibri"/>
              </w:rPr>
              <w:t>.</w:t>
            </w:r>
          </w:p>
        </w:tc>
      </w:tr>
      <w:tr w:rsidR="00CB46E9" w:rsidRPr="00120681" w14:paraId="1344EEE5" w14:textId="77777777" w:rsidTr="00B76E12">
        <w:tc>
          <w:tcPr>
            <w:tcW w:w="1285" w:type="pct"/>
          </w:tcPr>
          <w:p w14:paraId="1919E4ED" w14:textId="7DE5DF98" w:rsidR="00CB46E9" w:rsidRDefault="00CB46E9" w:rsidP="00657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Calibri" w:eastAsia="Times New Roman" w:hAnsi="Calibri" w:cs="Calibri"/>
                <w:b/>
                <w:u w:val="single"/>
                <w:lang w:eastAsia="pl-PL"/>
              </w:rPr>
            </w:pPr>
            <w:r>
              <w:rPr>
                <w:rFonts w:ascii="Calibri" w:eastAsia="Times New Roman" w:hAnsi="Calibri" w:cs="Calibri"/>
                <w:b/>
                <w:u w:val="single"/>
                <w:lang w:eastAsia="pl-PL"/>
              </w:rPr>
              <w:t>Gmina Komańcza</w:t>
            </w:r>
          </w:p>
        </w:tc>
        <w:tc>
          <w:tcPr>
            <w:tcW w:w="3715" w:type="pct"/>
          </w:tcPr>
          <w:p w14:paraId="190CE559" w14:textId="032A9A36" w:rsidR="00CB46E9" w:rsidRDefault="00CB46E9" w:rsidP="00CB46E9">
            <w:pPr>
              <w:pStyle w:val="Akapitzlist"/>
              <w:numPr>
                <w:ilvl w:val="0"/>
                <w:numId w:val="79"/>
              </w:numPr>
              <w:spacing w:line="256" w:lineRule="auto"/>
            </w:pPr>
            <w:r>
              <w:t>Przebudowa linii kolejowej Łupków-Zagórz wraz z przebudową wiaduktów kolejowych (partycypacja w inwestycji zewnętrznej).</w:t>
            </w:r>
          </w:p>
          <w:p w14:paraId="14B06718" w14:textId="77777777" w:rsidR="00CB46E9" w:rsidRPr="00CB46E9" w:rsidRDefault="00CB46E9" w:rsidP="004A1E31">
            <w:pPr>
              <w:numPr>
                <w:ilvl w:val="0"/>
                <w:numId w:val="79"/>
              </w:numPr>
              <w:spacing w:after="160" w:line="256" w:lineRule="auto"/>
              <w:contextualSpacing/>
              <w:jc w:val="both"/>
            </w:pPr>
            <w:r>
              <w:t xml:space="preserve">Poprawa bezpieczeństwa pieszych poprzez budowę chodników w ciągu dróg nr 889 (Szczawne od krzyżówki na Bukowsko) </w:t>
            </w:r>
            <w:r w:rsidRPr="00CB46E9">
              <w:rPr>
                <w:rFonts w:ascii="Calibri" w:hAnsi="Calibri" w:cs="Calibri"/>
              </w:rPr>
              <w:t>(</w:t>
            </w:r>
            <w:r w:rsidRPr="00CB46E9">
              <w:rPr>
                <w:rFonts w:eastAsia="Times New Roman"/>
              </w:rPr>
              <w:t>partycypacja Gminy w zadaniach Województwa</w:t>
            </w:r>
            <w:r w:rsidRPr="00CB46E9">
              <w:rPr>
                <w:rFonts w:ascii="Calibri" w:hAnsi="Calibri" w:cs="Calibri"/>
              </w:rPr>
              <w:t>).</w:t>
            </w:r>
          </w:p>
          <w:p w14:paraId="59BE0F6E" w14:textId="77777777" w:rsidR="00CB46E9" w:rsidRPr="00CB46E9" w:rsidRDefault="00CB46E9" w:rsidP="004A1E31">
            <w:pPr>
              <w:numPr>
                <w:ilvl w:val="0"/>
                <w:numId w:val="79"/>
              </w:numPr>
              <w:spacing w:after="160" w:line="256" w:lineRule="auto"/>
              <w:contextualSpacing/>
              <w:jc w:val="both"/>
            </w:pPr>
            <w:r>
              <w:t>Zakup i montaż wiat przystankowych na drogach powiatowych: Nowy Łupków, Turzańsk.</w:t>
            </w:r>
            <w:r w:rsidRPr="00CB46E9">
              <w:rPr>
                <w:rFonts w:ascii="Calibri" w:hAnsi="Calibri" w:cs="Calibri"/>
              </w:rPr>
              <w:t xml:space="preserve"> (</w:t>
            </w:r>
            <w:r w:rsidRPr="00CB46E9">
              <w:rPr>
                <w:rFonts w:eastAsia="Times New Roman"/>
              </w:rPr>
              <w:t>partycypacja Gminy w zadaniach Powiatu</w:t>
            </w:r>
            <w:r w:rsidRPr="00CB46E9">
              <w:rPr>
                <w:rFonts w:ascii="Calibri" w:hAnsi="Calibri" w:cs="Calibri"/>
              </w:rPr>
              <w:t>).</w:t>
            </w:r>
          </w:p>
          <w:p w14:paraId="29697A87" w14:textId="77777777" w:rsidR="00CB46E9" w:rsidRPr="00CB46E9" w:rsidRDefault="00CB46E9" w:rsidP="004A1E31">
            <w:pPr>
              <w:numPr>
                <w:ilvl w:val="0"/>
                <w:numId w:val="79"/>
              </w:numPr>
              <w:spacing w:after="160" w:line="256" w:lineRule="auto"/>
              <w:contextualSpacing/>
              <w:jc w:val="both"/>
            </w:pPr>
            <w:r>
              <w:t xml:space="preserve">Budowa nowego mostu w ciągu drogi powiatowej w Turzańsku nr 2559 </w:t>
            </w:r>
            <w:r w:rsidRPr="00CB46E9">
              <w:rPr>
                <w:rFonts w:ascii="Calibri" w:hAnsi="Calibri" w:cs="Calibri"/>
              </w:rPr>
              <w:t>(</w:t>
            </w:r>
            <w:r w:rsidRPr="00CB46E9">
              <w:rPr>
                <w:rFonts w:eastAsia="Times New Roman"/>
              </w:rPr>
              <w:t>partycypacja Gminy w zadaniach Powiatu</w:t>
            </w:r>
            <w:r w:rsidRPr="00CB46E9">
              <w:rPr>
                <w:rFonts w:ascii="Calibri" w:hAnsi="Calibri" w:cs="Calibri"/>
              </w:rPr>
              <w:t>).</w:t>
            </w:r>
          </w:p>
          <w:p w14:paraId="5ECBF371" w14:textId="77777777" w:rsidR="00CB46E9" w:rsidRDefault="00CB46E9" w:rsidP="004A1E31">
            <w:pPr>
              <w:numPr>
                <w:ilvl w:val="0"/>
                <w:numId w:val="79"/>
              </w:numPr>
              <w:spacing w:after="160" w:line="256" w:lineRule="auto"/>
              <w:contextualSpacing/>
              <w:jc w:val="both"/>
            </w:pPr>
            <w:r>
              <w:t>Budowa parkingów na terenie wybranych sołectw.</w:t>
            </w:r>
          </w:p>
          <w:p w14:paraId="0CF883C0" w14:textId="537C3361" w:rsidR="00CB46E9" w:rsidRDefault="00CB46E9" w:rsidP="004A1E31">
            <w:pPr>
              <w:numPr>
                <w:ilvl w:val="0"/>
                <w:numId w:val="79"/>
              </w:numPr>
              <w:spacing w:after="160" w:line="256" w:lineRule="auto"/>
              <w:contextualSpacing/>
              <w:jc w:val="both"/>
            </w:pPr>
            <w:r>
              <w:t>Budowa drogi Turzańsk – Kalnica jako najkrótszego łącznika pomiędzy gminą Komańcza a gminą Solina oraz Baligród.</w:t>
            </w:r>
          </w:p>
          <w:p w14:paraId="37E4699F" w14:textId="77777777" w:rsidR="00CB46E9" w:rsidRDefault="00CB46E9" w:rsidP="00CB46E9">
            <w:pPr>
              <w:numPr>
                <w:ilvl w:val="0"/>
                <w:numId w:val="78"/>
              </w:numPr>
              <w:spacing w:after="160" w:line="23" w:lineRule="atLeast"/>
              <w:contextualSpacing/>
              <w:jc w:val="both"/>
              <w:rPr>
                <w:rFonts w:ascii="Calibri" w:hAnsi="Calibri" w:cs="Calibri"/>
              </w:rPr>
            </w:pPr>
            <w:r>
              <w:t xml:space="preserve">Przebudowa drogi powiatowej nr 2559 Turzańsk </w:t>
            </w:r>
            <w:r>
              <w:rPr>
                <w:rFonts w:ascii="Calibri" w:hAnsi="Calibri" w:cs="Calibri"/>
              </w:rPr>
              <w:t>(</w:t>
            </w:r>
            <w:r>
              <w:rPr>
                <w:rFonts w:eastAsia="Times New Roman"/>
              </w:rPr>
              <w:t>partycypacja Gminy w zadaniach Powiatu</w:t>
            </w:r>
            <w:r>
              <w:rPr>
                <w:rFonts w:ascii="Calibri" w:hAnsi="Calibri" w:cs="Calibri"/>
              </w:rPr>
              <w:t>).</w:t>
            </w:r>
          </w:p>
          <w:p w14:paraId="7830D3C3" w14:textId="77777777" w:rsidR="00CB46E9" w:rsidRDefault="00CB46E9" w:rsidP="004A1E31">
            <w:pPr>
              <w:numPr>
                <w:ilvl w:val="0"/>
                <w:numId w:val="79"/>
              </w:numPr>
              <w:spacing w:after="160" w:line="256" w:lineRule="auto"/>
              <w:contextualSpacing/>
              <w:jc w:val="both"/>
            </w:pPr>
            <w:r>
              <w:t>Przebudowa 3 mostów drewnianych w miejscowościach Smolnik i Mików.</w:t>
            </w:r>
          </w:p>
          <w:p w14:paraId="5A32D62F" w14:textId="77777777" w:rsidR="00CB46E9" w:rsidRDefault="00CB46E9" w:rsidP="00CB46E9">
            <w:pPr>
              <w:numPr>
                <w:ilvl w:val="0"/>
                <w:numId w:val="79"/>
              </w:numPr>
              <w:spacing w:after="160" w:line="256" w:lineRule="auto"/>
              <w:contextualSpacing/>
              <w:jc w:val="both"/>
            </w:pPr>
            <w:r>
              <w:t>Przebudowa dróg gminnych w celu poprawy możliwości nawracania autobusów na trasach przejazdów.</w:t>
            </w:r>
          </w:p>
          <w:p w14:paraId="117010E5" w14:textId="12517644" w:rsidR="00CB46E9" w:rsidRPr="00CB46E9" w:rsidRDefault="00CB46E9" w:rsidP="00CB46E9">
            <w:pPr>
              <w:numPr>
                <w:ilvl w:val="0"/>
                <w:numId w:val="79"/>
              </w:numPr>
              <w:spacing w:after="160" w:line="256" w:lineRule="auto"/>
              <w:contextualSpacing/>
              <w:jc w:val="both"/>
            </w:pPr>
            <w:r>
              <w:t>Budowa infrastruktury ścieżek rowerowych.</w:t>
            </w:r>
          </w:p>
        </w:tc>
      </w:tr>
    </w:tbl>
    <w:p w14:paraId="3DAE39DA" w14:textId="656822AC" w:rsidR="00160D95" w:rsidRPr="00B730DC" w:rsidRDefault="007F6C7B" w:rsidP="00583D16">
      <w:pPr>
        <w:pStyle w:val="Nagwek2"/>
        <w:rPr>
          <w:rFonts w:ascii="Calibri" w:hAnsi="Calibri" w:cs="Calibri"/>
        </w:rPr>
      </w:pPr>
      <w:r w:rsidRPr="00B730DC">
        <w:rPr>
          <w:rFonts w:ascii="Calibri" w:hAnsi="Calibri" w:cs="Calibri"/>
        </w:rPr>
        <w:t xml:space="preserve">  </w:t>
      </w:r>
      <w:bookmarkStart w:id="20" w:name="_Toc85708406"/>
      <w:r w:rsidR="00142DCF" w:rsidRPr="00B730DC">
        <w:rPr>
          <w:rFonts w:ascii="Calibri" w:hAnsi="Calibri" w:cs="Calibri"/>
        </w:rPr>
        <w:t>Proces</w:t>
      </w:r>
      <w:r w:rsidR="00BF31AD" w:rsidRPr="00B730DC">
        <w:rPr>
          <w:rFonts w:ascii="Calibri" w:hAnsi="Calibri" w:cs="Calibri"/>
        </w:rPr>
        <w:t xml:space="preserve"> realizacji</w:t>
      </w:r>
      <w:r w:rsidR="00F701AB" w:rsidRPr="00B730DC">
        <w:rPr>
          <w:rFonts w:ascii="Calibri" w:hAnsi="Calibri" w:cs="Calibri"/>
        </w:rPr>
        <w:t xml:space="preserve"> zamówienia</w:t>
      </w:r>
      <w:r w:rsidR="00142DCF" w:rsidRPr="00B730DC">
        <w:rPr>
          <w:rFonts w:ascii="Calibri" w:hAnsi="Calibri" w:cs="Calibri"/>
        </w:rPr>
        <w:t>, raporty</w:t>
      </w:r>
      <w:r w:rsidR="00CC3724" w:rsidRPr="00B730DC">
        <w:rPr>
          <w:rFonts w:ascii="Calibri" w:hAnsi="Calibri" w:cs="Calibri"/>
        </w:rPr>
        <w:t xml:space="preserve"> i harmonogram ich dostarczania</w:t>
      </w:r>
      <w:bookmarkEnd w:id="16"/>
      <w:bookmarkEnd w:id="17"/>
      <w:bookmarkEnd w:id="18"/>
      <w:bookmarkEnd w:id="20"/>
    </w:p>
    <w:p w14:paraId="2CA92685" w14:textId="480A98D1" w:rsidR="005366D7" w:rsidRPr="00B730DC" w:rsidRDefault="005366D7">
      <w:pPr>
        <w:pStyle w:val="Nagwek3"/>
        <w:rPr>
          <w:rFonts w:ascii="Calibri" w:hAnsi="Calibri" w:cs="Calibri"/>
          <w:b/>
          <w:bCs/>
        </w:rPr>
      </w:pPr>
      <w:r w:rsidRPr="00B730DC">
        <w:rPr>
          <w:rFonts w:ascii="Calibri" w:hAnsi="Calibri" w:cs="Calibri"/>
          <w:b/>
          <w:bCs/>
        </w:rPr>
        <w:t>Termin realizacji zamówienia wynosi 12 miesięcy od daty podpisania umowy.</w:t>
      </w:r>
    </w:p>
    <w:p w14:paraId="62BCA085" w14:textId="09CFAB57" w:rsidR="004B56F9" w:rsidRPr="00B730DC" w:rsidRDefault="005366D7" w:rsidP="00B76E12">
      <w:pPr>
        <w:pStyle w:val="Nagwek3"/>
        <w:ind w:left="1224"/>
        <w:rPr>
          <w:rFonts w:ascii="Calibri" w:hAnsi="Calibri" w:cs="Calibri"/>
          <w:b/>
          <w:bCs/>
        </w:rPr>
      </w:pPr>
      <w:r w:rsidRPr="00B730DC">
        <w:rPr>
          <w:rFonts w:ascii="Calibri" w:hAnsi="Calibri" w:cs="Calibri"/>
        </w:rPr>
        <w:t>W ramach realizacji zamówienia Wykonawca przeprowadzi</w:t>
      </w:r>
      <w:r w:rsidRPr="00B730DC">
        <w:rPr>
          <w:rFonts w:ascii="Calibri" w:hAnsi="Calibri" w:cs="Calibri"/>
          <w:b/>
          <w:bCs/>
        </w:rPr>
        <w:t xml:space="preserve"> Kompleksowy proces konsultacji społecznych. </w:t>
      </w:r>
      <w:r w:rsidRPr="00B730DC">
        <w:rPr>
          <w:rFonts w:ascii="Calibri" w:hAnsi="Calibri" w:cs="Calibri"/>
        </w:rPr>
        <w:t>Zostaną</w:t>
      </w:r>
      <w:r w:rsidR="000E184B" w:rsidRPr="00B730DC">
        <w:rPr>
          <w:rFonts w:ascii="Calibri" w:hAnsi="Calibri" w:cs="Calibri"/>
        </w:rPr>
        <w:t xml:space="preserve"> one</w:t>
      </w:r>
      <w:r w:rsidRPr="00B730DC">
        <w:rPr>
          <w:rFonts w:ascii="Calibri" w:hAnsi="Calibri" w:cs="Calibri"/>
        </w:rPr>
        <w:t xml:space="preserve"> przeprowadzone w trzech fazach:</w:t>
      </w:r>
    </w:p>
    <w:p w14:paraId="42F238A1" w14:textId="77777777" w:rsidR="005366D7" w:rsidRPr="00B730DC" w:rsidRDefault="005366D7" w:rsidP="00B76E12">
      <w:pPr>
        <w:pStyle w:val="Akapitzlist"/>
        <w:numPr>
          <w:ilvl w:val="0"/>
          <w:numId w:val="42"/>
        </w:numPr>
        <w:spacing w:after="120" w:line="276" w:lineRule="auto"/>
        <w:jc w:val="both"/>
        <w:rPr>
          <w:rFonts w:ascii="Calibri" w:hAnsi="Calibri" w:cs="Calibri"/>
        </w:rPr>
      </w:pPr>
      <w:r w:rsidRPr="00B730DC">
        <w:rPr>
          <w:rFonts w:ascii="Calibri" w:hAnsi="Calibri" w:cs="Calibri"/>
        </w:rPr>
        <w:t>Faza 1. (diagnostyczna, realizowana przed przedstawieniem Raportu Diagnostyczno-Strategicznego),</w:t>
      </w:r>
    </w:p>
    <w:p w14:paraId="61733E9F" w14:textId="2D8EC59B" w:rsidR="005366D7" w:rsidRPr="00B730DC" w:rsidRDefault="005366D7" w:rsidP="00B76E12">
      <w:pPr>
        <w:pStyle w:val="Akapitzlist"/>
        <w:numPr>
          <w:ilvl w:val="0"/>
          <w:numId w:val="42"/>
        </w:numPr>
        <w:spacing w:after="120" w:line="276" w:lineRule="auto"/>
        <w:jc w:val="both"/>
        <w:rPr>
          <w:rFonts w:ascii="Calibri" w:hAnsi="Calibri" w:cs="Calibri"/>
        </w:rPr>
      </w:pPr>
      <w:r w:rsidRPr="00B730DC">
        <w:rPr>
          <w:rFonts w:ascii="Calibri" w:hAnsi="Calibri" w:cs="Calibri"/>
        </w:rPr>
        <w:t>Faza 2. (przedstawienie i zebranie opinii interesariuszy do opracowanych pakietów działań</w:t>
      </w:r>
      <w:r w:rsidR="009C40DA" w:rsidRPr="00B730DC">
        <w:rPr>
          <w:rFonts w:ascii="Calibri" w:hAnsi="Calibri" w:cs="Calibri"/>
        </w:rPr>
        <w:t xml:space="preserve"> - wypracowanie skutecznych pakietów działań (logiki zmian zachowań mobilnościowych)</w:t>
      </w:r>
      <w:r w:rsidRPr="00B730DC">
        <w:rPr>
          <w:rFonts w:ascii="Calibri" w:hAnsi="Calibri" w:cs="Calibri"/>
        </w:rPr>
        <w:t>,</w:t>
      </w:r>
    </w:p>
    <w:p w14:paraId="1D363434" w14:textId="77777777" w:rsidR="005366D7" w:rsidRPr="00B730DC" w:rsidRDefault="005366D7" w:rsidP="00B76E12">
      <w:pPr>
        <w:pStyle w:val="Akapitzlist"/>
        <w:numPr>
          <w:ilvl w:val="0"/>
          <w:numId w:val="42"/>
        </w:numPr>
        <w:spacing w:after="120" w:line="276" w:lineRule="auto"/>
        <w:jc w:val="both"/>
        <w:rPr>
          <w:rFonts w:ascii="Calibri" w:hAnsi="Calibri" w:cs="Calibri"/>
        </w:rPr>
      </w:pPr>
      <w:r w:rsidRPr="00B730DC">
        <w:rPr>
          <w:rFonts w:ascii="Calibri" w:hAnsi="Calibri" w:cs="Calibri"/>
        </w:rPr>
        <w:t>Faza 3. (prezentacja i dyskusja projektu planu w ramach SOOŚ).</w:t>
      </w:r>
    </w:p>
    <w:p w14:paraId="690C065D" w14:textId="77777777" w:rsidR="005366D7" w:rsidRPr="00B730DC" w:rsidRDefault="005366D7" w:rsidP="00B76E12">
      <w:pPr>
        <w:pStyle w:val="Nagwek3"/>
        <w:ind w:left="1224"/>
        <w:rPr>
          <w:rFonts w:ascii="Calibri" w:hAnsi="Calibri" w:cs="Calibri"/>
        </w:rPr>
      </w:pPr>
      <w:r w:rsidRPr="00B730DC">
        <w:rPr>
          <w:rFonts w:ascii="Calibri" w:hAnsi="Calibri" w:cs="Calibri"/>
        </w:rPr>
        <w:t xml:space="preserve">Wykonawca zobowiązany jest do przygotowania </w:t>
      </w:r>
      <w:r w:rsidRPr="00B730DC">
        <w:rPr>
          <w:rFonts w:ascii="Calibri" w:hAnsi="Calibri" w:cs="Calibri"/>
          <w:b/>
          <w:bCs/>
        </w:rPr>
        <w:t>Raportu z konsultacji społecznych</w:t>
      </w:r>
      <w:r w:rsidRPr="00B730DC">
        <w:rPr>
          <w:rFonts w:ascii="Calibri" w:hAnsi="Calibri" w:cs="Calibri"/>
        </w:rPr>
        <w:t xml:space="preserve"> dla każdej z Faz.</w:t>
      </w:r>
    </w:p>
    <w:p w14:paraId="20E1D9CD" w14:textId="30C7E70E" w:rsidR="002B4F28" w:rsidRPr="00B730DC" w:rsidRDefault="00FF5596">
      <w:pPr>
        <w:pStyle w:val="Nagwek3"/>
        <w:rPr>
          <w:rFonts w:ascii="Calibri" w:hAnsi="Calibri" w:cs="Calibri"/>
        </w:rPr>
      </w:pPr>
      <w:r w:rsidRPr="00B730DC">
        <w:rPr>
          <w:rFonts w:ascii="Calibri" w:hAnsi="Calibri" w:cs="Calibri"/>
        </w:rPr>
        <w:t>Proces realizacji zamówienia powinien być oparty o cykl 12 kroków planowania zrównoważonej mobilności miejskiej ELTIS – 2 edycja</w:t>
      </w:r>
      <w:r w:rsidRPr="00B730DC">
        <w:rPr>
          <w:rFonts w:ascii="Calibri" w:hAnsi="Calibri" w:cs="Calibri"/>
          <w:vertAlign w:val="superscript"/>
        </w:rPr>
        <w:footnoteReference w:id="1"/>
      </w:r>
      <w:r w:rsidRPr="00B730DC">
        <w:rPr>
          <w:rFonts w:ascii="Calibri" w:hAnsi="Calibri" w:cs="Calibri"/>
        </w:rPr>
        <w:t xml:space="preserve"> (Cyklu SUMP), przy czym niektóre czynności powinny być wykonywane iteracyjnie – rozpoczęte w jednym kroku, lecz kontynuowane i pogłębione w kolejnym. Końcowy projekt </w:t>
      </w:r>
      <w:r w:rsidR="004864E8">
        <w:rPr>
          <w:rFonts w:ascii="Calibri" w:hAnsi="Calibri" w:cs="Calibri"/>
        </w:rPr>
        <w:t>PZM</w:t>
      </w:r>
      <w:r w:rsidRPr="00B730DC">
        <w:rPr>
          <w:rFonts w:ascii="Calibri" w:hAnsi="Calibri" w:cs="Calibri"/>
        </w:rPr>
        <w:t xml:space="preserve"> powinien dokumentować proces prac nad </w:t>
      </w:r>
      <w:r w:rsidR="004864E8">
        <w:rPr>
          <w:rFonts w:ascii="Calibri" w:hAnsi="Calibri" w:cs="Calibri"/>
        </w:rPr>
        <w:t>PZM</w:t>
      </w:r>
      <w:r w:rsidRPr="00B730DC">
        <w:rPr>
          <w:rFonts w:ascii="Calibri" w:hAnsi="Calibri" w:cs="Calibri"/>
        </w:rPr>
        <w:t xml:space="preserve">, zgodnie z krokami 12 oraz 1-9 planowania zrównoważonej mobilności miejskiej oraz zawierać zaplanowany proces dla kroków 10-12. Powiązanie kroków cyklu SUMP oraz etapów realizacji zamówienia przedstawia </w:t>
      </w:r>
      <w:r w:rsidRPr="00B730DC">
        <w:rPr>
          <w:rFonts w:ascii="Calibri" w:hAnsi="Calibri" w:cs="Calibri"/>
        </w:rPr>
        <w:fldChar w:fldCharType="begin"/>
      </w:r>
      <w:r w:rsidRPr="00B730DC">
        <w:rPr>
          <w:rFonts w:ascii="Calibri" w:hAnsi="Calibri" w:cs="Calibri"/>
        </w:rPr>
        <w:instrText xml:space="preserve"> REF _Ref43627683 \h  \* MERGEFORMAT </w:instrText>
      </w:r>
      <w:r w:rsidRPr="00B730DC">
        <w:rPr>
          <w:rFonts w:ascii="Calibri" w:hAnsi="Calibri" w:cs="Calibri"/>
        </w:rPr>
      </w:r>
      <w:r w:rsidRPr="00B730DC">
        <w:rPr>
          <w:rFonts w:ascii="Calibri" w:hAnsi="Calibri" w:cs="Calibri"/>
        </w:rPr>
        <w:fldChar w:fldCharType="separate"/>
      </w:r>
      <w:r w:rsidR="00A801AE" w:rsidRPr="00B730DC">
        <w:rPr>
          <w:rFonts w:ascii="Calibri" w:hAnsi="Calibri" w:cs="Calibri"/>
        </w:rPr>
        <w:t>Tabela 3</w:t>
      </w:r>
      <w:r w:rsidRPr="00B730DC">
        <w:rPr>
          <w:rFonts w:ascii="Calibri" w:hAnsi="Calibri" w:cs="Calibri"/>
        </w:rPr>
        <w:fldChar w:fldCharType="end"/>
      </w:r>
      <w:r w:rsidRPr="00B730DC">
        <w:rPr>
          <w:rFonts w:ascii="Calibri" w:hAnsi="Calibri" w:cs="Calibri"/>
        </w:rPr>
        <w:t xml:space="preserve">. </w:t>
      </w:r>
    </w:p>
    <w:p w14:paraId="761AEAC7" w14:textId="0CB6E169" w:rsidR="00085441" w:rsidRPr="00B730DC" w:rsidRDefault="00085441" w:rsidP="00583D16">
      <w:pPr>
        <w:pStyle w:val="Legenda"/>
        <w:spacing w:before="240"/>
        <w:rPr>
          <w:rFonts w:ascii="Calibri" w:hAnsi="Calibri" w:cs="Calibri"/>
          <w:color w:val="auto"/>
        </w:rPr>
      </w:pPr>
      <w:bookmarkStart w:id="21" w:name="_Ref43627683"/>
      <w:r w:rsidRPr="00B730DC">
        <w:rPr>
          <w:rFonts w:ascii="Calibri" w:hAnsi="Calibri" w:cs="Calibri"/>
          <w:color w:val="auto"/>
        </w:rPr>
        <w:t xml:space="preserve">Tabela </w:t>
      </w:r>
      <w:r w:rsidR="00150F40" w:rsidRPr="00B730DC">
        <w:rPr>
          <w:rFonts w:ascii="Calibri" w:hAnsi="Calibri" w:cs="Calibri"/>
          <w:color w:val="auto"/>
        </w:rPr>
        <w:fldChar w:fldCharType="begin"/>
      </w:r>
      <w:r w:rsidR="00150F40" w:rsidRPr="00B730DC">
        <w:rPr>
          <w:rFonts w:ascii="Calibri" w:hAnsi="Calibri" w:cs="Calibri"/>
          <w:color w:val="auto"/>
        </w:rPr>
        <w:instrText xml:space="preserve"> SEQ Tabela \* ARABIC </w:instrText>
      </w:r>
      <w:r w:rsidR="00150F40" w:rsidRPr="00B730DC">
        <w:rPr>
          <w:rFonts w:ascii="Calibri" w:hAnsi="Calibri" w:cs="Calibri"/>
          <w:color w:val="auto"/>
        </w:rPr>
        <w:fldChar w:fldCharType="separate"/>
      </w:r>
      <w:r w:rsidR="00A801AE" w:rsidRPr="00B730DC">
        <w:rPr>
          <w:rFonts w:ascii="Calibri" w:hAnsi="Calibri" w:cs="Calibri"/>
          <w:noProof/>
          <w:color w:val="auto"/>
        </w:rPr>
        <w:t>3</w:t>
      </w:r>
      <w:r w:rsidR="00150F40" w:rsidRPr="00B730DC">
        <w:rPr>
          <w:rFonts w:ascii="Calibri" w:hAnsi="Calibri" w:cs="Calibri"/>
          <w:noProof/>
          <w:color w:val="auto"/>
        </w:rPr>
        <w:fldChar w:fldCharType="end"/>
      </w:r>
      <w:bookmarkEnd w:id="21"/>
      <w:r w:rsidRPr="00B730DC">
        <w:rPr>
          <w:rFonts w:ascii="Calibri" w:hAnsi="Calibri" w:cs="Calibri"/>
          <w:color w:val="auto"/>
        </w:rPr>
        <w:t>. Powiązanie etapów realizacji zamówienia i kroków cyklu zrównoważonego planowania mobilności miejskiej ELTIS (2 edycja)</w:t>
      </w:r>
    </w:p>
    <w:tbl>
      <w:tblPr>
        <w:tblStyle w:val="Tabela-Siatka"/>
        <w:tblW w:w="5000" w:type="pct"/>
        <w:tblLook w:val="04A0" w:firstRow="1" w:lastRow="0" w:firstColumn="1" w:lastColumn="0" w:noHBand="0" w:noVBand="1"/>
      </w:tblPr>
      <w:tblGrid>
        <w:gridCol w:w="2371"/>
        <w:gridCol w:w="1473"/>
        <w:gridCol w:w="1943"/>
        <w:gridCol w:w="1727"/>
        <w:gridCol w:w="1548"/>
      </w:tblGrid>
      <w:tr w:rsidR="00FE29F2" w:rsidRPr="00120681" w14:paraId="1BAC6759" w14:textId="77777777" w:rsidTr="00B76E12">
        <w:trPr>
          <w:tblHeader/>
        </w:trPr>
        <w:tc>
          <w:tcPr>
            <w:tcW w:w="1308" w:type="pct"/>
            <w:vMerge w:val="restart"/>
            <w:vAlign w:val="center"/>
          </w:tcPr>
          <w:p w14:paraId="00932006" w14:textId="35556AAB" w:rsidR="00085441" w:rsidRPr="00B730DC" w:rsidRDefault="00085441" w:rsidP="00583D16">
            <w:pPr>
              <w:keepLines/>
              <w:spacing w:line="276" w:lineRule="auto"/>
              <w:jc w:val="center"/>
              <w:rPr>
                <w:rFonts w:ascii="Calibri" w:hAnsi="Calibri" w:cs="Calibri"/>
                <w:b/>
                <w:bCs/>
                <w:sz w:val="24"/>
                <w:szCs w:val="24"/>
              </w:rPr>
            </w:pPr>
            <w:r w:rsidRPr="00B730DC">
              <w:rPr>
                <w:rFonts w:ascii="Calibri" w:hAnsi="Calibri" w:cs="Calibri"/>
                <w:b/>
                <w:bCs/>
                <w:sz w:val="24"/>
                <w:szCs w:val="24"/>
              </w:rPr>
              <w:t>Krok cyklu zrównoważonego planowania mobilności miejskiej ELTIS (2 edycja)</w:t>
            </w:r>
          </w:p>
        </w:tc>
        <w:tc>
          <w:tcPr>
            <w:tcW w:w="3692" w:type="pct"/>
            <w:gridSpan w:val="4"/>
          </w:tcPr>
          <w:p w14:paraId="03E24CE4" w14:textId="5DDF019B" w:rsidR="00085441" w:rsidRPr="00B730DC" w:rsidRDefault="00085441" w:rsidP="00583D16">
            <w:pPr>
              <w:keepLines/>
              <w:spacing w:line="276" w:lineRule="auto"/>
              <w:jc w:val="center"/>
              <w:rPr>
                <w:rFonts w:ascii="Calibri" w:hAnsi="Calibri" w:cs="Calibri"/>
                <w:b/>
                <w:bCs/>
                <w:sz w:val="24"/>
                <w:szCs w:val="24"/>
              </w:rPr>
            </w:pPr>
            <w:r w:rsidRPr="00B730DC">
              <w:rPr>
                <w:rFonts w:ascii="Calibri" w:hAnsi="Calibri" w:cs="Calibri"/>
                <w:b/>
                <w:bCs/>
                <w:sz w:val="24"/>
                <w:szCs w:val="24"/>
              </w:rPr>
              <w:t>Etap realizacji zamówienia</w:t>
            </w:r>
          </w:p>
        </w:tc>
      </w:tr>
      <w:tr w:rsidR="00FE29F2" w:rsidRPr="00120681" w14:paraId="3FB975A3" w14:textId="4EEE796A" w:rsidTr="00B76E12">
        <w:trPr>
          <w:tblHeader/>
        </w:trPr>
        <w:tc>
          <w:tcPr>
            <w:tcW w:w="1308" w:type="pct"/>
            <w:vMerge/>
            <w:vAlign w:val="center"/>
          </w:tcPr>
          <w:p w14:paraId="6D15D3B9" w14:textId="7690437D" w:rsidR="00955ADD" w:rsidRPr="00B730DC" w:rsidRDefault="00955ADD" w:rsidP="00583D16">
            <w:pPr>
              <w:keepLines/>
              <w:spacing w:line="276" w:lineRule="auto"/>
              <w:jc w:val="center"/>
              <w:rPr>
                <w:rFonts w:ascii="Calibri" w:hAnsi="Calibri" w:cs="Calibri"/>
                <w:b/>
                <w:bCs/>
                <w:sz w:val="24"/>
                <w:szCs w:val="24"/>
              </w:rPr>
            </w:pPr>
          </w:p>
        </w:tc>
        <w:tc>
          <w:tcPr>
            <w:tcW w:w="813" w:type="pct"/>
            <w:vAlign w:val="center"/>
          </w:tcPr>
          <w:p w14:paraId="7D13E85E" w14:textId="05C0D21C" w:rsidR="00955ADD" w:rsidRPr="00B730DC" w:rsidRDefault="00955ADD" w:rsidP="00583D16">
            <w:pPr>
              <w:keepLines/>
              <w:spacing w:line="276" w:lineRule="auto"/>
              <w:jc w:val="center"/>
              <w:rPr>
                <w:rFonts w:ascii="Calibri" w:hAnsi="Calibri" w:cs="Calibri"/>
                <w:b/>
                <w:bCs/>
                <w:sz w:val="24"/>
                <w:szCs w:val="24"/>
              </w:rPr>
            </w:pPr>
            <w:r w:rsidRPr="00B730DC">
              <w:rPr>
                <w:rFonts w:ascii="Calibri" w:hAnsi="Calibri" w:cs="Calibri"/>
                <w:b/>
                <w:bCs/>
                <w:sz w:val="24"/>
                <w:szCs w:val="24"/>
              </w:rPr>
              <w:t>Raport Metodyczny</w:t>
            </w:r>
          </w:p>
        </w:tc>
        <w:tc>
          <w:tcPr>
            <w:tcW w:w="1072" w:type="pct"/>
            <w:vAlign w:val="center"/>
          </w:tcPr>
          <w:p w14:paraId="33309A83" w14:textId="170F0E96" w:rsidR="00955ADD" w:rsidRPr="00B730DC" w:rsidRDefault="00955ADD" w:rsidP="00583D16">
            <w:pPr>
              <w:keepLines/>
              <w:spacing w:line="276" w:lineRule="auto"/>
              <w:jc w:val="center"/>
              <w:rPr>
                <w:rFonts w:ascii="Calibri" w:hAnsi="Calibri" w:cs="Calibri"/>
                <w:b/>
                <w:bCs/>
                <w:sz w:val="24"/>
                <w:szCs w:val="24"/>
              </w:rPr>
            </w:pPr>
            <w:r w:rsidRPr="00B730DC">
              <w:rPr>
                <w:rFonts w:ascii="Calibri" w:hAnsi="Calibri" w:cs="Calibri"/>
                <w:b/>
                <w:bCs/>
                <w:sz w:val="24"/>
                <w:szCs w:val="24"/>
              </w:rPr>
              <w:t>Raport Diagnostyczn</w:t>
            </w:r>
            <w:r w:rsidR="0049578D" w:rsidRPr="00B730DC">
              <w:rPr>
                <w:rFonts w:ascii="Calibri" w:hAnsi="Calibri" w:cs="Calibri"/>
                <w:b/>
                <w:bCs/>
                <w:sz w:val="24"/>
                <w:szCs w:val="24"/>
              </w:rPr>
              <w:t>o-Strategiczny</w:t>
            </w:r>
          </w:p>
        </w:tc>
        <w:tc>
          <w:tcPr>
            <w:tcW w:w="953" w:type="pct"/>
            <w:vAlign w:val="center"/>
          </w:tcPr>
          <w:p w14:paraId="6AA464BC" w14:textId="280808F3" w:rsidR="00955ADD" w:rsidRPr="00B730DC" w:rsidRDefault="00955ADD" w:rsidP="00583D16">
            <w:pPr>
              <w:keepLines/>
              <w:spacing w:line="276" w:lineRule="auto"/>
              <w:jc w:val="center"/>
              <w:rPr>
                <w:rFonts w:ascii="Calibri" w:hAnsi="Calibri" w:cs="Calibri"/>
                <w:b/>
                <w:bCs/>
                <w:sz w:val="24"/>
                <w:szCs w:val="24"/>
              </w:rPr>
            </w:pPr>
            <w:r w:rsidRPr="00B730DC">
              <w:rPr>
                <w:rFonts w:ascii="Calibri" w:hAnsi="Calibri" w:cs="Calibri"/>
                <w:b/>
                <w:bCs/>
                <w:sz w:val="24"/>
                <w:szCs w:val="24"/>
              </w:rPr>
              <w:t xml:space="preserve">Projekt </w:t>
            </w:r>
            <w:r w:rsidR="00060B4A" w:rsidRPr="00B730DC">
              <w:rPr>
                <w:rFonts w:ascii="Calibri" w:hAnsi="Calibri" w:cs="Calibri"/>
                <w:b/>
                <w:bCs/>
                <w:sz w:val="24"/>
                <w:szCs w:val="24"/>
              </w:rPr>
              <w:t>PZM</w:t>
            </w:r>
          </w:p>
        </w:tc>
        <w:tc>
          <w:tcPr>
            <w:tcW w:w="855" w:type="pct"/>
          </w:tcPr>
          <w:p w14:paraId="2DB4BA57" w14:textId="574C2B4B" w:rsidR="00955ADD" w:rsidRPr="00B730DC" w:rsidRDefault="00955ADD" w:rsidP="00583D16">
            <w:pPr>
              <w:keepLines/>
              <w:spacing w:line="276" w:lineRule="auto"/>
              <w:jc w:val="center"/>
              <w:rPr>
                <w:rFonts w:ascii="Calibri" w:hAnsi="Calibri" w:cs="Calibri"/>
                <w:b/>
                <w:bCs/>
                <w:sz w:val="24"/>
                <w:szCs w:val="24"/>
              </w:rPr>
            </w:pPr>
            <w:r w:rsidRPr="00B730DC">
              <w:rPr>
                <w:rFonts w:ascii="Calibri" w:hAnsi="Calibri" w:cs="Calibri"/>
                <w:b/>
                <w:bCs/>
                <w:sz w:val="24"/>
                <w:szCs w:val="24"/>
              </w:rPr>
              <w:t xml:space="preserve">Współpraca po przyjęciu projektu </w:t>
            </w:r>
            <w:r w:rsidR="00060B4A" w:rsidRPr="00B730DC">
              <w:rPr>
                <w:rFonts w:ascii="Calibri" w:hAnsi="Calibri" w:cs="Calibri"/>
                <w:b/>
                <w:bCs/>
                <w:sz w:val="24"/>
                <w:szCs w:val="24"/>
              </w:rPr>
              <w:t>PZM</w:t>
            </w:r>
          </w:p>
        </w:tc>
      </w:tr>
      <w:tr w:rsidR="00FE29F2" w:rsidRPr="00120681" w14:paraId="66DB1501" w14:textId="095D657D" w:rsidTr="00B76E12">
        <w:tc>
          <w:tcPr>
            <w:tcW w:w="1308" w:type="pct"/>
            <w:vAlign w:val="center"/>
          </w:tcPr>
          <w:p w14:paraId="49320F3D" w14:textId="766011C2" w:rsidR="00955ADD" w:rsidRPr="00B730DC" w:rsidRDefault="00955ADD" w:rsidP="00583D16">
            <w:pPr>
              <w:keepLines/>
              <w:spacing w:line="276" w:lineRule="auto"/>
              <w:rPr>
                <w:rFonts w:ascii="Calibri" w:hAnsi="Calibri" w:cs="Calibri"/>
              </w:rPr>
            </w:pPr>
            <w:r w:rsidRPr="00B730DC">
              <w:rPr>
                <w:rFonts w:ascii="Calibri" w:hAnsi="Calibri" w:cs="Calibri"/>
              </w:rPr>
              <w:t>12. Przeglądy i</w:t>
            </w:r>
            <w:r w:rsidR="00403603" w:rsidRPr="00B730DC">
              <w:rPr>
                <w:rFonts w:ascii="Calibri" w:hAnsi="Calibri" w:cs="Calibri"/>
              </w:rPr>
              <w:t> </w:t>
            </w:r>
            <w:r w:rsidRPr="00B730DC">
              <w:rPr>
                <w:rFonts w:ascii="Calibri" w:hAnsi="Calibri" w:cs="Calibri"/>
              </w:rPr>
              <w:t>wyciąganie wniosków</w:t>
            </w:r>
          </w:p>
        </w:tc>
        <w:tc>
          <w:tcPr>
            <w:tcW w:w="813" w:type="pct"/>
            <w:shd w:val="clear" w:color="auto" w:fill="FFFFFF" w:themeFill="background1"/>
          </w:tcPr>
          <w:p w14:paraId="777A9BE3" w14:textId="77777777" w:rsidR="00955ADD" w:rsidRPr="00B730DC" w:rsidRDefault="00955ADD" w:rsidP="00583D16">
            <w:pPr>
              <w:keepLines/>
              <w:spacing w:line="276" w:lineRule="auto"/>
              <w:jc w:val="center"/>
              <w:rPr>
                <w:rFonts w:ascii="Calibri" w:hAnsi="Calibri" w:cs="Calibri"/>
              </w:rPr>
            </w:pPr>
          </w:p>
        </w:tc>
        <w:tc>
          <w:tcPr>
            <w:tcW w:w="1072" w:type="pct"/>
            <w:shd w:val="clear" w:color="auto" w:fill="A6A6A6" w:themeFill="background1" w:themeFillShade="A6"/>
            <w:vAlign w:val="center"/>
          </w:tcPr>
          <w:p w14:paraId="51B4DA7A" w14:textId="7FC65A14" w:rsidR="00955ADD" w:rsidRPr="00B730DC" w:rsidRDefault="00955ADD" w:rsidP="00583D16">
            <w:pPr>
              <w:keepLines/>
              <w:spacing w:line="276" w:lineRule="auto"/>
              <w:jc w:val="center"/>
              <w:rPr>
                <w:rFonts w:ascii="Calibri" w:hAnsi="Calibri" w:cs="Calibri"/>
              </w:rPr>
            </w:pPr>
            <w:r w:rsidRPr="00B730DC">
              <w:rPr>
                <w:rFonts w:ascii="Calibri" w:hAnsi="Calibri" w:cs="Calibri"/>
              </w:rPr>
              <w:t>Z uwzględnieniem przygotowania dokonanego przez Zamawiającego</w:t>
            </w:r>
          </w:p>
        </w:tc>
        <w:tc>
          <w:tcPr>
            <w:tcW w:w="953" w:type="pct"/>
            <w:vAlign w:val="center"/>
          </w:tcPr>
          <w:p w14:paraId="222E5762" w14:textId="77777777" w:rsidR="00955ADD" w:rsidRPr="00B730DC" w:rsidRDefault="00955ADD" w:rsidP="00583D16">
            <w:pPr>
              <w:keepLines/>
              <w:spacing w:line="276" w:lineRule="auto"/>
              <w:jc w:val="center"/>
              <w:rPr>
                <w:rFonts w:ascii="Calibri" w:hAnsi="Calibri" w:cs="Calibri"/>
              </w:rPr>
            </w:pPr>
          </w:p>
        </w:tc>
        <w:tc>
          <w:tcPr>
            <w:tcW w:w="855" w:type="pct"/>
          </w:tcPr>
          <w:p w14:paraId="5F0B23A1" w14:textId="77777777" w:rsidR="00955ADD" w:rsidRPr="00B730DC" w:rsidRDefault="00955ADD" w:rsidP="00583D16">
            <w:pPr>
              <w:keepLines/>
              <w:spacing w:line="276" w:lineRule="auto"/>
              <w:jc w:val="center"/>
              <w:rPr>
                <w:rFonts w:ascii="Calibri" w:hAnsi="Calibri" w:cs="Calibri"/>
              </w:rPr>
            </w:pPr>
          </w:p>
        </w:tc>
      </w:tr>
      <w:tr w:rsidR="00FE29F2" w:rsidRPr="00120681" w14:paraId="1C457640" w14:textId="77777777" w:rsidTr="00B76E12">
        <w:tc>
          <w:tcPr>
            <w:tcW w:w="1308" w:type="pct"/>
            <w:vAlign w:val="center"/>
          </w:tcPr>
          <w:p w14:paraId="36F96123" w14:textId="10395C10" w:rsidR="001A15C8" w:rsidRPr="00B730DC" w:rsidRDefault="001A15C8" w:rsidP="00583D16">
            <w:pPr>
              <w:keepLines/>
              <w:spacing w:line="276" w:lineRule="auto"/>
              <w:rPr>
                <w:rFonts w:ascii="Calibri" w:hAnsi="Calibri" w:cs="Calibri"/>
                <w:b/>
                <w:bCs/>
              </w:rPr>
            </w:pPr>
            <w:r w:rsidRPr="00B730DC">
              <w:rPr>
                <w:rFonts w:ascii="Calibri" w:hAnsi="Calibri" w:cs="Calibri"/>
                <w:b/>
                <w:bCs/>
              </w:rPr>
              <w:t>Kamień milowy – oceniona skuteczność poprzedniego SUMP</w:t>
            </w:r>
          </w:p>
        </w:tc>
        <w:tc>
          <w:tcPr>
            <w:tcW w:w="813" w:type="pct"/>
            <w:shd w:val="clear" w:color="auto" w:fill="FFFFFF" w:themeFill="background1"/>
          </w:tcPr>
          <w:p w14:paraId="1810540F" w14:textId="77777777" w:rsidR="001A15C8" w:rsidRPr="00B730DC" w:rsidRDefault="001A15C8" w:rsidP="00583D16">
            <w:pPr>
              <w:keepLines/>
              <w:spacing w:line="276" w:lineRule="auto"/>
              <w:jc w:val="center"/>
              <w:rPr>
                <w:rFonts w:ascii="Calibri" w:hAnsi="Calibri" w:cs="Calibri"/>
              </w:rPr>
            </w:pPr>
          </w:p>
        </w:tc>
        <w:tc>
          <w:tcPr>
            <w:tcW w:w="1072" w:type="pct"/>
            <w:shd w:val="clear" w:color="auto" w:fill="808080" w:themeFill="background1" w:themeFillShade="80"/>
            <w:vAlign w:val="center"/>
          </w:tcPr>
          <w:p w14:paraId="45757CD8" w14:textId="7C8FB468" w:rsidR="001A15C8" w:rsidRPr="00B730DC" w:rsidRDefault="001A15C8" w:rsidP="00583D16">
            <w:pPr>
              <w:keepLines/>
              <w:spacing w:line="276" w:lineRule="auto"/>
              <w:jc w:val="center"/>
              <w:rPr>
                <w:rFonts w:ascii="Calibri" w:hAnsi="Calibri" w:cs="Calibri"/>
              </w:rPr>
            </w:pPr>
            <w:r w:rsidRPr="00B730DC">
              <w:rPr>
                <w:rFonts w:ascii="Calibri" w:hAnsi="Calibri" w:cs="Calibri"/>
              </w:rPr>
              <w:t>Przygotowanie Raportu Pośredniego po zakończeniu realizacji</w:t>
            </w:r>
          </w:p>
        </w:tc>
        <w:tc>
          <w:tcPr>
            <w:tcW w:w="953" w:type="pct"/>
            <w:vAlign w:val="center"/>
          </w:tcPr>
          <w:p w14:paraId="4743498D" w14:textId="77777777" w:rsidR="001A15C8" w:rsidRPr="00B730DC" w:rsidRDefault="001A15C8" w:rsidP="00583D16">
            <w:pPr>
              <w:keepLines/>
              <w:spacing w:line="276" w:lineRule="auto"/>
              <w:jc w:val="center"/>
              <w:rPr>
                <w:rFonts w:ascii="Calibri" w:hAnsi="Calibri" w:cs="Calibri"/>
              </w:rPr>
            </w:pPr>
          </w:p>
        </w:tc>
        <w:tc>
          <w:tcPr>
            <w:tcW w:w="855" w:type="pct"/>
          </w:tcPr>
          <w:p w14:paraId="7B699351" w14:textId="77777777" w:rsidR="001A15C8" w:rsidRPr="00B730DC" w:rsidRDefault="001A15C8" w:rsidP="00583D16">
            <w:pPr>
              <w:keepLines/>
              <w:spacing w:line="276" w:lineRule="auto"/>
              <w:jc w:val="center"/>
              <w:rPr>
                <w:rFonts w:ascii="Calibri" w:hAnsi="Calibri" w:cs="Calibri"/>
              </w:rPr>
            </w:pPr>
          </w:p>
        </w:tc>
      </w:tr>
      <w:tr w:rsidR="00FE29F2" w:rsidRPr="00120681" w14:paraId="6B8A0612" w14:textId="4962D2AC" w:rsidTr="00B76E12">
        <w:tc>
          <w:tcPr>
            <w:tcW w:w="1308" w:type="pct"/>
            <w:vAlign w:val="center"/>
          </w:tcPr>
          <w:p w14:paraId="48E2B2ED" w14:textId="51140A78" w:rsidR="00955ADD" w:rsidRPr="00B730DC" w:rsidRDefault="00955ADD" w:rsidP="00583D16">
            <w:pPr>
              <w:keepLines/>
              <w:spacing w:line="276" w:lineRule="auto"/>
              <w:rPr>
                <w:rFonts w:ascii="Calibri" w:hAnsi="Calibri" w:cs="Calibri"/>
              </w:rPr>
            </w:pPr>
            <w:r w:rsidRPr="00B730DC">
              <w:rPr>
                <w:rFonts w:ascii="Calibri" w:hAnsi="Calibri" w:cs="Calibri"/>
              </w:rPr>
              <w:t>1. Przygotowanie struktur projektowych</w:t>
            </w:r>
          </w:p>
        </w:tc>
        <w:tc>
          <w:tcPr>
            <w:tcW w:w="813" w:type="pct"/>
            <w:shd w:val="clear" w:color="auto" w:fill="808080" w:themeFill="background1" w:themeFillShade="80"/>
            <w:vAlign w:val="center"/>
          </w:tcPr>
          <w:p w14:paraId="6B833B86" w14:textId="46D01B47" w:rsidR="00955ADD" w:rsidRPr="00B730DC" w:rsidRDefault="00955ADD" w:rsidP="00583D16">
            <w:pPr>
              <w:keepLines/>
              <w:spacing w:line="276" w:lineRule="auto"/>
              <w:jc w:val="center"/>
              <w:rPr>
                <w:rFonts w:ascii="Calibri" w:hAnsi="Calibri" w:cs="Calibri"/>
              </w:rPr>
            </w:pPr>
          </w:p>
        </w:tc>
        <w:tc>
          <w:tcPr>
            <w:tcW w:w="1072" w:type="pct"/>
            <w:shd w:val="clear" w:color="auto" w:fill="FFFFFF" w:themeFill="background1"/>
            <w:vAlign w:val="center"/>
          </w:tcPr>
          <w:p w14:paraId="0C7750B4" w14:textId="35BB3F96" w:rsidR="00955ADD" w:rsidRPr="00B730DC" w:rsidRDefault="00955ADD" w:rsidP="00583D16">
            <w:pPr>
              <w:keepLines/>
              <w:spacing w:line="276" w:lineRule="auto"/>
              <w:rPr>
                <w:rFonts w:ascii="Calibri" w:hAnsi="Calibri" w:cs="Calibri"/>
              </w:rPr>
            </w:pPr>
          </w:p>
        </w:tc>
        <w:tc>
          <w:tcPr>
            <w:tcW w:w="953" w:type="pct"/>
            <w:vAlign w:val="center"/>
          </w:tcPr>
          <w:p w14:paraId="585FBAB1" w14:textId="77777777" w:rsidR="00955ADD" w:rsidRPr="00B730DC" w:rsidRDefault="00955ADD" w:rsidP="00583D16">
            <w:pPr>
              <w:keepLines/>
              <w:spacing w:line="276" w:lineRule="auto"/>
              <w:jc w:val="center"/>
              <w:rPr>
                <w:rFonts w:ascii="Calibri" w:hAnsi="Calibri" w:cs="Calibri"/>
              </w:rPr>
            </w:pPr>
          </w:p>
        </w:tc>
        <w:tc>
          <w:tcPr>
            <w:tcW w:w="855" w:type="pct"/>
          </w:tcPr>
          <w:p w14:paraId="6F38DBA3" w14:textId="77777777" w:rsidR="00955ADD" w:rsidRPr="00B730DC" w:rsidRDefault="00955ADD" w:rsidP="00583D16">
            <w:pPr>
              <w:keepLines/>
              <w:spacing w:line="276" w:lineRule="auto"/>
              <w:jc w:val="center"/>
              <w:rPr>
                <w:rFonts w:ascii="Calibri" w:hAnsi="Calibri" w:cs="Calibri"/>
              </w:rPr>
            </w:pPr>
          </w:p>
        </w:tc>
      </w:tr>
      <w:tr w:rsidR="00FE29F2" w:rsidRPr="00120681" w14:paraId="60C518CC" w14:textId="734EDD2B" w:rsidTr="00B76E12">
        <w:tc>
          <w:tcPr>
            <w:tcW w:w="1308" w:type="pct"/>
            <w:vAlign w:val="center"/>
          </w:tcPr>
          <w:p w14:paraId="27C38655" w14:textId="08E2854C" w:rsidR="00955ADD" w:rsidRPr="00B730DC" w:rsidRDefault="00955ADD" w:rsidP="00583D16">
            <w:pPr>
              <w:keepLines/>
              <w:spacing w:line="276" w:lineRule="auto"/>
              <w:rPr>
                <w:rFonts w:ascii="Calibri" w:hAnsi="Calibri" w:cs="Calibri"/>
              </w:rPr>
            </w:pPr>
            <w:r w:rsidRPr="00B730DC">
              <w:rPr>
                <w:rFonts w:ascii="Calibri" w:hAnsi="Calibri" w:cs="Calibri"/>
              </w:rPr>
              <w:t>2. Określenie kontekstu strategicznego</w:t>
            </w:r>
          </w:p>
        </w:tc>
        <w:tc>
          <w:tcPr>
            <w:tcW w:w="813" w:type="pct"/>
            <w:shd w:val="clear" w:color="auto" w:fill="FFFFFF" w:themeFill="background1"/>
          </w:tcPr>
          <w:p w14:paraId="3086E9A4" w14:textId="77777777" w:rsidR="00955ADD" w:rsidRPr="00B730DC" w:rsidRDefault="00955ADD" w:rsidP="00583D16">
            <w:pPr>
              <w:keepLines/>
              <w:spacing w:line="276" w:lineRule="auto"/>
              <w:jc w:val="center"/>
              <w:rPr>
                <w:rFonts w:ascii="Calibri" w:hAnsi="Calibri" w:cs="Calibri"/>
              </w:rPr>
            </w:pPr>
          </w:p>
        </w:tc>
        <w:tc>
          <w:tcPr>
            <w:tcW w:w="1072" w:type="pct"/>
            <w:shd w:val="clear" w:color="auto" w:fill="A6A6A6" w:themeFill="background1" w:themeFillShade="A6"/>
            <w:vAlign w:val="center"/>
          </w:tcPr>
          <w:p w14:paraId="48EE3DC3" w14:textId="248F824F" w:rsidR="00955ADD" w:rsidRPr="00B730DC" w:rsidRDefault="00955ADD" w:rsidP="00583D16">
            <w:pPr>
              <w:keepLines/>
              <w:spacing w:line="276" w:lineRule="auto"/>
              <w:jc w:val="center"/>
              <w:rPr>
                <w:rFonts w:ascii="Calibri" w:hAnsi="Calibri" w:cs="Calibri"/>
              </w:rPr>
            </w:pPr>
            <w:r w:rsidRPr="00B730DC">
              <w:rPr>
                <w:rFonts w:ascii="Calibri" w:hAnsi="Calibri" w:cs="Calibri"/>
              </w:rPr>
              <w:t>Z uwzględnieniem przygotowania dokonanego przez Zamawiającego</w:t>
            </w:r>
          </w:p>
        </w:tc>
        <w:tc>
          <w:tcPr>
            <w:tcW w:w="953" w:type="pct"/>
            <w:vAlign w:val="center"/>
          </w:tcPr>
          <w:p w14:paraId="76C438D4" w14:textId="77777777" w:rsidR="00955ADD" w:rsidRPr="00B730DC" w:rsidRDefault="00955ADD" w:rsidP="00583D16">
            <w:pPr>
              <w:keepLines/>
              <w:spacing w:line="276" w:lineRule="auto"/>
              <w:jc w:val="center"/>
              <w:rPr>
                <w:rFonts w:ascii="Calibri" w:hAnsi="Calibri" w:cs="Calibri"/>
              </w:rPr>
            </w:pPr>
          </w:p>
        </w:tc>
        <w:tc>
          <w:tcPr>
            <w:tcW w:w="855" w:type="pct"/>
          </w:tcPr>
          <w:p w14:paraId="3387BC9F" w14:textId="77777777" w:rsidR="00955ADD" w:rsidRPr="00B730DC" w:rsidRDefault="00955ADD" w:rsidP="00583D16">
            <w:pPr>
              <w:keepLines/>
              <w:spacing w:line="276" w:lineRule="auto"/>
              <w:jc w:val="center"/>
              <w:rPr>
                <w:rFonts w:ascii="Calibri" w:hAnsi="Calibri" w:cs="Calibri"/>
              </w:rPr>
            </w:pPr>
          </w:p>
        </w:tc>
      </w:tr>
      <w:tr w:rsidR="00FE29F2" w:rsidRPr="00120681" w14:paraId="5AC3092C" w14:textId="795BFF4B" w:rsidTr="00B76E12">
        <w:tc>
          <w:tcPr>
            <w:tcW w:w="1308" w:type="pct"/>
            <w:vAlign w:val="center"/>
          </w:tcPr>
          <w:p w14:paraId="19CBB65F" w14:textId="5E962E12" w:rsidR="00955ADD" w:rsidRPr="00B730DC" w:rsidRDefault="00955ADD" w:rsidP="00583D16">
            <w:pPr>
              <w:keepLines/>
              <w:spacing w:line="276" w:lineRule="auto"/>
              <w:rPr>
                <w:rFonts w:ascii="Calibri" w:hAnsi="Calibri" w:cs="Calibri"/>
              </w:rPr>
            </w:pPr>
            <w:r w:rsidRPr="00B730DC">
              <w:rPr>
                <w:rFonts w:ascii="Calibri" w:hAnsi="Calibri" w:cs="Calibri"/>
              </w:rPr>
              <w:t>3. Analiza sytuacji w</w:t>
            </w:r>
            <w:r w:rsidR="00403603" w:rsidRPr="00B730DC">
              <w:rPr>
                <w:rFonts w:ascii="Calibri" w:hAnsi="Calibri" w:cs="Calibri"/>
              </w:rPr>
              <w:t> </w:t>
            </w:r>
            <w:r w:rsidRPr="00B730DC">
              <w:rPr>
                <w:rFonts w:ascii="Calibri" w:hAnsi="Calibri" w:cs="Calibri"/>
              </w:rPr>
              <w:t>zakresie mobilności</w:t>
            </w:r>
          </w:p>
        </w:tc>
        <w:tc>
          <w:tcPr>
            <w:tcW w:w="813" w:type="pct"/>
            <w:shd w:val="clear" w:color="auto" w:fill="FFFFFF" w:themeFill="background1"/>
          </w:tcPr>
          <w:p w14:paraId="0E939E8A" w14:textId="77777777" w:rsidR="00955ADD" w:rsidRPr="00B730DC" w:rsidRDefault="00955ADD" w:rsidP="00583D16">
            <w:pPr>
              <w:keepLines/>
              <w:spacing w:line="276" w:lineRule="auto"/>
              <w:jc w:val="center"/>
              <w:rPr>
                <w:rFonts w:ascii="Calibri" w:hAnsi="Calibri" w:cs="Calibri"/>
              </w:rPr>
            </w:pPr>
          </w:p>
        </w:tc>
        <w:tc>
          <w:tcPr>
            <w:tcW w:w="1072" w:type="pct"/>
            <w:shd w:val="clear" w:color="auto" w:fill="A6A6A6" w:themeFill="background1" w:themeFillShade="A6"/>
            <w:vAlign w:val="center"/>
          </w:tcPr>
          <w:p w14:paraId="6585E068" w14:textId="42BE035B" w:rsidR="00955ADD" w:rsidRPr="00B730DC" w:rsidRDefault="00955ADD" w:rsidP="00583D16">
            <w:pPr>
              <w:keepLines/>
              <w:spacing w:line="276" w:lineRule="auto"/>
              <w:jc w:val="center"/>
              <w:rPr>
                <w:rFonts w:ascii="Calibri" w:hAnsi="Calibri" w:cs="Calibri"/>
              </w:rPr>
            </w:pPr>
            <w:r w:rsidRPr="00B730DC">
              <w:rPr>
                <w:rFonts w:ascii="Calibri" w:hAnsi="Calibri" w:cs="Calibri"/>
              </w:rPr>
              <w:t>Z uwzględnieniem przygotowania dokonanego przez Zamawiającego</w:t>
            </w:r>
          </w:p>
        </w:tc>
        <w:tc>
          <w:tcPr>
            <w:tcW w:w="953" w:type="pct"/>
            <w:vAlign w:val="center"/>
          </w:tcPr>
          <w:p w14:paraId="5BFED876" w14:textId="77777777" w:rsidR="00955ADD" w:rsidRPr="00B730DC" w:rsidRDefault="00955ADD" w:rsidP="00583D16">
            <w:pPr>
              <w:keepLines/>
              <w:spacing w:line="276" w:lineRule="auto"/>
              <w:jc w:val="center"/>
              <w:rPr>
                <w:rFonts w:ascii="Calibri" w:hAnsi="Calibri" w:cs="Calibri"/>
              </w:rPr>
            </w:pPr>
          </w:p>
        </w:tc>
        <w:tc>
          <w:tcPr>
            <w:tcW w:w="855" w:type="pct"/>
          </w:tcPr>
          <w:p w14:paraId="595DD0CA" w14:textId="77777777" w:rsidR="00955ADD" w:rsidRPr="00B730DC" w:rsidRDefault="00955ADD" w:rsidP="00583D16">
            <w:pPr>
              <w:keepLines/>
              <w:spacing w:line="276" w:lineRule="auto"/>
              <w:jc w:val="center"/>
              <w:rPr>
                <w:rFonts w:ascii="Calibri" w:hAnsi="Calibri" w:cs="Calibri"/>
              </w:rPr>
            </w:pPr>
          </w:p>
        </w:tc>
      </w:tr>
      <w:tr w:rsidR="00FE29F2" w:rsidRPr="00120681" w14:paraId="52887B95" w14:textId="7F1FA8A0" w:rsidTr="00B76E12">
        <w:tc>
          <w:tcPr>
            <w:tcW w:w="1308" w:type="pct"/>
            <w:vAlign w:val="center"/>
          </w:tcPr>
          <w:p w14:paraId="3FF56930" w14:textId="42724646" w:rsidR="00955ADD" w:rsidRPr="00B730DC" w:rsidRDefault="00955ADD" w:rsidP="00583D16">
            <w:pPr>
              <w:keepLines/>
              <w:spacing w:line="276" w:lineRule="auto"/>
              <w:rPr>
                <w:rFonts w:ascii="Calibri" w:hAnsi="Calibri" w:cs="Calibri"/>
                <w:b/>
                <w:bCs/>
              </w:rPr>
            </w:pPr>
            <w:r w:rsidRPr="00B730DC">
              <w:rPr>
                <w:rFonts w:ascii="Calibri" w:hAnsi="Calibri" w:cs="Calibri"/>
                <w:b/>
                <w:bCs/>
              </w:rPr>
              <w:t>Kamień milowy – analiza głównych problemów i</w:t>
            </w:r>
            <w:r w:rsidR="00403603" w:rsidRPr="00B730DC">
              <w:rPr>
                <w:rFonts w:ascii="Calibri" w:hAnsi="Calibri" w:cs="Calibri"/>
                <w:b/>
                <w:bCs/>
              </w:rPr>
              <w:t> </w:t>
            </w:r>
            <w:r w:rsidRPr="00B730DC">
              <w:rPr>
                <w:rFonts w:ascii="Calibri" w:hAnsi="Calibri" w:cs="Calibri"/>
                <w:b/>
                <w:bCs/>
              </w:rPr>
              <w:t>możliwości</w:t>
            </w:r>
          </w:p>
        </w:tc>
        <w:tc>
          <w:tcPr>
            <w:tcW w:w="813" w:type="pct"/>
            <w:shd w:val="clear" w:color="auto" w:fill="FFFFFF" w:themeFill="background1"/>
          </w:tcPr>
          <w:p w14:paraId="3D8D36EF" w14:textId="77777777" w:rsidR="00955ADD" w:rsidRPr="00B730DC" w:rsidRDefault="00955ADD" w:rsidP="00583D16">
            <w:pPr>
              <w:keepLines/>
              <w:spacing w:line="276" w:lineRule="auto"/>
              <w:jc w:val="center"/>
              <w:rPr>
                <w:rFonts w:ascii="Calibri" w:hAnsi="Calibri" w:cs="Calibri"/>
              </w:rPr>
            </w:pPr>
          </w:p>
        </w:tc>
        <w:tc>
          <w:tcPr>
            <w:tcW w:w="1072" w:type="pct"/>
            <w:shd w:val="clear" w:color="auto" w:fill="7F7F7F" w:themeFill="text1" w:themeFillTint="80"/>
            <w:vAlign w:val="center"/>
          </w:tcPr>
          <w:p w14:paraId="44D12556" w14:textId="0D6EE042" w:rsidR="00955ADD" w:rsidRPr="00B730DC" w:rsidRDefault="00085441" w:rsidP="00583D16">
            <w:pPr>
              <w:keepLines/>
              <w:spacing w:line="276" w:lineRule="auto"/>
              <w:jc w:val="center"/>
              <w:rPr>
                <w:rFonts w:ascii="Calibri" w:hAnsi="Calibri" w:cs="Calibri"/>
              </w:rPr>
            </w:pPr>
            <w:r w:rsidRPr="00B730DC">
              <w:rPr>
                <w:rFonts w:ascii="Calibri" w:hAnsi="Calibri" w:cs="Calibri"/>
              </w:rPr>
              <w:t>Przygotowanie Raportu Pośredniego po zakończeniu realizacji</w:t>
            </w:r>
          </w:p>
        </w:tc>
        <w:tc>
          <w:tcPr>
            <w:tcW w:w="953" w:type="pct"/>
            <w:vAlign w:val="center"/>
          </w:tcPr>
          <w:p w14:paraId="26923859" w14:textId="77777777" w:rsidR="00955ADD" w:rsidRPr="00B730DC" w:rsidRDefault="00955ADD" w:rsidP="00583D16">
            <w:pPr>
              <w:keepLines/>
              <w:spacing w:line="276" w:lineRule="auto"/>
              <w:jc w:val="center"/>
              <w:rPr>
                <w:rFonts w:ascii="Calibri" w:hAnsi="Calibri" w:cs="Calibri"/>
              </w:rPr>
            </w:pPr>
          </w:p>
        </w:tc>
        <w:tc>
          <w:tcPr>
            <w:tcW w:w="855" w:type="pct"/>
          </w:tcPr>
          <w:p w14:paraId="7C94FAC2" w14:textId="77777777" w:rsidR="00955ADD" w:rsidRPr="00B730DC" w:rsidRDefault="00955ADD" w:rsidP="00583D16">
            <w:pPr>
              <w:keepLines/>
              <w:spacing w:line="276" w:lineRule="auto"/>
              <w:jc w:val="center"/>
              <w:rPr>
                <w:rFonts w:ascii="Calibri" w:hAnsi="Calibri" w:cs="Calibri"/>
              </w:rPr>
            </w:pPr>
          </w:p>
        </w:tc>
      </w:tr>
      <w:tr w:rsidR="00FE29F2" w:rsidRPr="00120681" w14:paraId="54DA3AB5" w14:textId="7A64CF65" w:rsidTr="00B76E12">
        <w:tc>
          <w:tcPr>
            <w:tcW w:w="1308" w:type="pct"/>
            <w:vAlign w:val="center"/>
          </w:tcPr>
          <w:p w14:paraId="7D9210FF" w14:textId="7984CBCC" w:rsidR="00085441" w:rsidRPr="00B730DC" w:rsidRDefault="00085441" w:rsidP="00583D16">
            <w:pPr>
              <w:keepLines/>
              <w:spacing w:line="276" w:lineRule="auto"/>
              <w:rPr>
                <w:rFonts w:ascii="Calibri" w:hAnsi="Calibri" w:cs="Calibri"/>
              </w:rPr>
            </w:pPr>
            <w:r w:rsidRPr="00B730DC">
              <w:rPr>
                <w:rFonts w:ascii="Calibri" w:hAnsi="Calibri" w:cs="Calibri"/>
              </w:rPr>
              <w:t>4. Budowa i wspólna ocena scenariuszy</w:t>
            </w:r>
          </w:p>
        </w:tc>
        <w:tc>
          <w:tcPr>
            <w:tcW w:w="813" w:type="pct"/>
            <w:shd w:val="clear" w:color="auto" w:fill="FFFFFF" w:themeFill="background1"/>
          </w:tcPr>
          <w:p w14:paraId="14490DDF" w14:textId="77777777" w:rsidR="00085441" w:rsidRPr="00B730DC" w:rsidRDefault="00085441" w:rsidP="00583D16">
            <w:pPr>
              <w:keepLines/>
              <w:spacing w:line="276" w:lineRule="auto"/>
              <w:jc w:val="center"/>
              <w:rPr>
                <w:rFonts w:ascii="Calibri" w:hAnsi="Calibri" w:cs="Calibri"/>
              </w:rPr>
            </w:pPr>
          </w:p>
        </w:tc>
        <w:tc>
          <w:tcPr>
            <w:tcW w:w="1072" w:type="pct"/>
            <w:shd w:val="clear" w:color="auto" w:fill="7F7F7F" w:themeFill="text1" w:themeFillTint="80"/>
            <w:vAlign w:val="center"/>
          </w:tcPr>
          <w:p w14:paraId="72926BB6" w14:textId="139DD0FF" w:rsidR="00085441" w:rsidRPr="00B730DC" w:rsidRDefault="00085441" w:rsidP="00583D16">
            <w:pPr>
              <w:keepLines/>
              <w:spacing w:line="276" w:lineRule="auto"/>
              <w:jc w:val="center"/>
              <w:rPr>
                <w:rFonts w:ascii="Calibri" w:hAnsi="Calibri" w:cs="Calibri"/>
              </w:rPr>
            </w:pPr>
            <w:r w:rsidRPr="00B730DC">
              <w:rPr>
                <w:rFonts w:ascii="Calibri" w:hAnsi="Calibri" w:cs="Calibri"/>
              </w:rPr>
              <w:t>Przygotowanie Raportu Pośredniego po zakończeniu realizacji</w:t>
            </w:r>
          </w:p>
        </w:tc>
        <w:tc>
          <w:tcPr>
            <w:tcW w:w="953" w:type="pct"/>
            <w:shd w:val="clear" w:color="auto" w:fill="BFBFBF" w:themeFill="background1" w:themeFillShade="BF"/>
            <w:vAlign w:val="center"/>
          </w:tcPr>
          <w:p w14:paraId="763B1D26" w14:textId="570F0025" w:rsidR="00085441" w:rsidRPr="00B730DC" w:rsidRDefault="00085441" w:rsidP="00583D16">
            <w:pPr>
              <w:keepLines/>
              <w:spacing w:line="276" w:lineRule="auto"/>
              <w:jc w:val="center"/>
              <w:rPr>
                <w:rFonts w:ascii="Calibri" w:hAnsi="Calibri" w:cs="Calibri"/>
              </w:rPr>
            </w:pPr>
            <w:r w:rsidRPr="00B730DC">
              <w:rPr>
                <w:rFonts w:ascii="Calibri" w:hAnsi="Calibri" w:cs="Calibri"/>
              </w:rPr>
              <w:t>Ewentualne uzupełnienia i poprawki</w:t>
            </w:r>
          </w:p>
        </w:tc>
        <w:tc>
          <w:tcPr>
            <w:tcW w:w="855" w:type="pct"/>
            <w:shd w:val="clear" w:color="auto" w:fill="FFFFFF" w:themeFill="background1"/>
          </w:tcPr>
          <w:p w14:paraId="08755DB1" w14:textId="77777777" w:rsidR="00085441" w:rsidRPr="00B730DC" w:rsidRDefault="00085441" w:rsidP="00583D16">
            <w:pPr>
              <w:keepLines/>
              <w:spacing w:line="276" w:lineRule="auto"/>
              <w:jc w:val="center"/>
              <w:rPr>
                <w:rFonts w:ascii="Calibri" w:hAnsi="Calibri" w:cs="Calibri"/>
              </w:rPr>
            </w:pPr>
          </w:p>
        </w:tc>
      </w:tr>
      <w:tr w:rsidR="00FE29F2" w:rsidRPr="00120681" w14:paraId="753A088C" w14:textId="1997F67E" w:rsidTr="00B76E12">
        <w:tc>
          <w:tcPr>
            <w:tcW w:w="1308" w:type="pct"/>
            <w:vAlign w:val="center"/>
          </w:tcPr>
          <w:p w14:paraId="311DD99A" w14:textId="768B3E6D" w:rsidR="00085441" w:rsidRPr="00B730DC" w:rsidRDefault="00085441" w:rsidP="00583D16">
            <w:pPr>
              <w:keepLines/>
              <w:spacing w:line="276" w:lineRule="auto"/>
              <w:rPr>
                <w:rFonts w:ascii="Calibri" w:hAnsi="Calibri" w:cs="Calibri"/>
              </w:rPr>
            </w:pPr>
            <w:r w:rsidRPr="00B730DC">
              <w:rPr>
                <w:rFonts w:ascii="Calibri" w:hAnsi="Calibri" w:cs="Calibri"/>
              </w:rPr>
              <w:t>5. Wypracowanie wizji i strategii wspólnie z interesariuszami</w:t>
            </w:r>
          </w:p>
        </w:tc>
        <w:tc>
          <w:tcPr>
            <w:tcW w:w="813" w:type="pct"/>
            <w:shd w:val="clear" w:color="auto" w:fill="FFFFFF" w:themeFill="background1"/>
          </w:tcPr>
          <w:p w14:paraId="646ACF82" w14:textId="77777777" w:rsidR="00085441" w:rsidRPr="00B730DC" w:rsidRDefault="00085441" w:rsidP="00583D16">
            <w:pPr>
              <w:keepLines/>
              <w:spacing w:line="276" w:lineRule="auto"/>
              <w:jc w:val="center"/>
              <w:rPr>
                <w:rFonts w:ascii="Calibri" w:hAnsi="Calibri" w:cs="Calibri"/>
              </w:rPr>
            </w:pPr>
          </w:p>
        </w:tc>
        <w:tc>
          <w:tcPr>
            <w:tcW w:w="1072" w:type="pct"/>
            <w:shd w:val="clear" w:color="auto" w:fill="7F7F7F" w:themeFill="text1" w:themeFillTint="80"/>
            <w:vAlign w:val="center"/>
          </w:tcPr>
          <w:p w14:paraId="49E2AF08" w14:textId="36E9CA34" w:rsidR="00085441" w:rsidRPr="00B730DC" w:rsidRDefault="00085441" w:rsidP="00583D16">
            <w:pPr>
              <w:keepLines/>
              <w:spacing w:line="276" w:lineRule="auto"/>
              <w:jc w:val="center"/>
              <w:rPr>
                <w:rFonts w:ascii="Calibri" w:hAnsi="Calibri" w:cs="Calibri"/>
              </w:rPr>
            </w:pPr>
            <w:r w:rsidRPr="00B730DC">
              <w:rPr>
                <w:rFonts w:ascii="Calibri" w:hAnsi="Calibri" w:cs="Calibri"/>
              </w:rPr>
              <w:t>Przygotowanie Raportu Pośredniego po zakończeniu realizacji</w:t>
            </w:r>
          </w:p>
        </w:tc>
        <w:tc>
          <w:tcPr>
            <w:tcW w:w="953" w:type="pct"/>
            <w:shd w:val="clear" w:color="auto" w:fill="BFBFBF" w:themeFill="background1" w:themeFillShade="BF"/>
            <w:vAlign w:val="center"/>
          </w:tcPr>
          <w:p w14:paraId="1861A66B" w14:textId="6DBC58CC" w:rsidR="00085441" w:rsidRPr="00B730DC" w:rsidRDefault="00085441" w:rsidP="00583D16">
            <w:pPr>
              <w:keepLines/>
              <w:spacing w:line="276" w:lineRule="auto"/>
              <w:jc w:val="center"/>
              <w:rPr>
                <w:rFonts w:ascii="Calibri" w:hAnsi="Calibri" w:cs="Calibri"/>
              </w:rPr>
            </w:pPr>
            <w:r w:rsidRPr="00B730DC">
              <w:rPr>
                <w:rFonts w:ascii="Calibri" w:hAnsi="Calibri" w:cs="Calibri"/>
              </w:rPr>
              <w:t>Ewentualne uzupełnienia i poprawki</w:t>
            </w:r>
          </w:p>
        </w:tc>
        <w:tc>
          <w:tcPr>
            <w:tcW w:w="855" w:type="pct"/>
            <w:shd w:val="clear" w:color="auto" w:fill="FFFFFF" w:themeFill="background1"/>
          </w:tcPr>
          <w:p w14:paraId="75D7F32C" w14:textId="77777777" w:rsidR="00085441" w:rsidRPr="00B730DC" w:rsidRDefault="00085441" w:rsidP="00583D16">
            <w:pPr>
              <w:keepLines/>
              <w:spacing w:line="276" w:lineRule="auto"/>
              <w:jc w:val="center"/>
              <w:rPr>
                <w:rFonts w:ascii="Calibri" w:hAnsi="Calibri" w:cs="Calibri"/>
              </w:rPr>
            </w:pPr>
          </w:p>
        </w:tc>
      </w:tr>
      <w:tr w:rsidR="00FE29F2" w:rsidRPr="00120681" w14:paraId="20B16892" w14:textId="7898D00C" w:rsidTr="00B76E12">
        <w:tc>
          <w:tcPr>
            <w:tcW w:w="1308" w:type="pct"/>
            <w:vAlign w:val="center"/>
          </w:tcPr>
          <w:p w14:paraId="6231400C" w14:textId="56E6DC66" w:rsidR="00085441" w:rsidRPr="00B730DC" w:rsidRDefault="00085441" w:rsidP="00583D16">
            <w:pPr>
              <w:keepLines/>
              <w:spacing w:line="276" w:lineRule="auto"/>
              <w:rPr>
                <w:rFonts w:ascii="Calibri" w:hAnsi="Calibri" w:cs="Calibri"/>
              </w:rPr>
            </w:pPr>
            <w:r w:rsidRPr="00B730DC">
              <w:rPr>
                <w:rFonts w:ascii="Calibri" w:hAnsi="Calibri" w:cs="Calibri"/>
              </w:rPr>
              <w:t>6. Określenie celów i wskaźników</w:t>
            </w:r>
          </w:p>
        </w:tc>
        <w:tc>
          <w:tcPr>
            <w:tcW w:w="813" w:type="pct"/>
            <w:shd w:val="clear" w:color="auto" w:fill="FFFFFF" w:themeFill="background1"/>
          </w:tcPr>
          <w:p w14:paraId="696E9F91" w14:textId="77777777" w:rsidR="00085441" w:rsidRPr="00B730DC" w:rsidRDefault="00085441" w:rsidP="00583D16">
            <w:pPr>
              <w:keepLines/>
              <w:spacing w:line="276" w:lineRule="auto"/>
              <w:jc w:val="center"/>
              <w:rPr>
                <w:rFonts w:ascii="Calibri" w:hAnsi="Calibri" w:cs="Calibri"/>
              </w:rPr>
            </w:pPr>
          </w:p>
        </w:tc>
        <w:tc>
          <w:tcPr>
            <w:tcW w:w="1072" w:type="pct"/>
            <w:shd w:val="clear" w:color="auto" w:fill="7F7F7F" w:themeFill="text1" w:themeFillTint="80"/>
            <w:vAlign w:val="center"/>
          </w:tcPr>
          <w:p w14:paraId="55B8CD5D" w14:textId="70A79E3E" w:rsidR="00085441" w:rsidRPr="00B730DC" w:rsidRDefault="00085441" w:rsidP="00583D16">
            <w:pPr>
              <w:keepLines/>
              <w:spacing w:line="276" w:lineRule="auto"/>
              <w:jc w:val="center"/>
              <w:rPr>
                <w:rFonts w:ascii="Calibri" w:hAnsi="Calibri" w:cs="Calibri"/>
              </w:rPr>
            </w:pPr>
          </w:p>
        </w:tc>
        <w:tc>
          <w:tcPr>
            <w:tcW w:w="953" w:type="pct"/>
            <w:shd w:val="clear" w:color="auto" w:fill="BFBFBF" w:themeFill="background1" w:themeFillShade="BF"/>
            <w:vAlign w:val="center"/>
          </w:tcPr>
          <w:p w14:paraId="2DAB538F" w14:textId="3B257BDC" w:rsidR="00085441" w:rsidRPr="00B730DC" w:rsidRDefault="00085441" w:rsidP="00583D16">
            <w:pPr>
              <w:keepLines/>
              <w:spacing w:line="276" w:lineRule="auto"/>
              <w:jc w:val="center"/>
              <w:rPr>
                <w:rFonts w:ascii="Calibri" w:hAnsi="Calibri" w:cs="Calibri"/>
              </w:rPr>
            </w:pPr>
            <w:r w:rsidRPr="00B730DC">
              <w:rPr>
                <w:rFonts w:ascii="Calibri" w:hAnsi="Calibri" w:cs="Calibri"/>
              </w:rPr>
              <w:t>Ewentualne uzupełnienia i poprawki</w:t>
            </w:r>
          </w:p>
        </w:tc>
        <w:tc>
          <w:tcPr>
            <w:tcW w:w="855" w:type="pct"/>
            <w:shd w:val="clear" w:color="auto" w:fill="FFFFFF" w:themeFill="background1"/>
          </w:tcPr>
          <w:p w14:paraId="19726050" w14:textId="77777777" w:rsidR="00085441" w:rsidRPr="00B730DC" w:rsidRDefault="00085441" w:rsidP="00583D16">
            <w:pPr>
              <w:keepLines/>
              <w:spacing w:line="276" w:lineRule="auto"/>
              <w:rPr>
                <w:rFonts w:ascii="Calibri" w:hAnsi="Calibri" w:cs="Calibri"/>
              </w:rPr>
            </w:pPr>
          </w:p>
        </w:tc>
      </w:tr>
      <w:tr w:rsidR="00FE29F2" w:rsidRPr="00120681" w14:paraId="1FCD8662" w14:textId="53E58B98" w:rsidTr="00B76E12">
        <w:tc>
          <w:tcPr>
            <w:tcW w:w="1308" w:type="pct"/>
            <w:vAlign w:val="center"/>
          </w:tcPr>
          <w:p w14:paraId="02CF21E1" w14:textId="270D24A2" w:rsidR="00085441" w:rsidRPr="00B730DC" w:rsidRDefault="00085441" w:rsidP="00583D16">
            <w:pPr>
              <w:keepLines/>
              <w:spacing w:line="276" w:lineRule="auto"/>
              <w:rPr>
                <w:rFonts w:ascii="Calibri" w:hAnsi="Calibri" w:cs="Calibri"/>
                <w:b/>
                <w:bCs/>
              </w:rPr>
            </w:pPr>
            <w:r w:rsidRPr="00B730DC">
              <w:rPr>
                <w:rFonts w:ascii="Calibri" w:hAnsi="Calibri" w:cs="Calibri"/>
                <w:b/>
                <w:bCs/>
              </w:rPr>
              <w:t>Kamień milowy – ustalona wizja, cele i wskaźniki do osiągniecia</w:t>
            </w:r>
          </w:p>
        </w:tc>
        <w:tc>
          <w:tcPr>
            <w:tcW w:w="813" w:type="pct"/>
            <w:shd w:val="clear" w:color="auto" w:fill="FFFFFF" w:themeFill="background1"/>
          </w:tcPr>
          <w:p w14:paraId="2E05A7B2" w14:textId="77777777" w:rsidR="00085441" w:rsidRPr="00B730DC" w:rsidRDefault="00085441" w:rsidP="00583D16">
            <w:pPr>
              <w:keepLines/>
              <w:spacing w:line="276" w:lineRule="auto"/>
              <w:jc w:val="center"/>
              <w:rPr>
                <w:rFonts w:ascii="Calibri" w:hAnsi="Calibri" w:cs="Calibri"/>
              </w:rPr>
            </w:pPr>
          </w:p>
        </w:tc>
        <w:tc>
          <w:tcPr>
            <w:tcW w:w="1072" w:type="pct"/>
            <w:shd w:val="clear" w:color="auto" w:fill="7F7F7F" w:themeFill="text1" w:themeFillTint="80"/>
            <w:vAlign w:val="center"/>
          </w:tcPr>
          <w:p w14:paraId="5F5375B3" w14:textId="53EC5F02" w:rsidR="00085441" w:rsidRPr="00B730DC" w:rsidRDefault="00085441" w:rsidP="00583D16">
            <w:pPr>
              <w:keepLines/>
              <w:spacing w:line="276" w:lineRule="auto"/>
              <w:jc w:val="center"/>
              <w:rPr>
                <w:rFonts w:ascii="Calibri" w:hAnsi="Calibri" w:cs="Calibri"/>
              </w:rPr>
            </w:pPr>
          </w:p>
        </w:tc>
        <w:tc>
          <w:tcPr>
            <w:tcW w:w="953" w:type="pct"/>
            <w:shd w:val="clear" w:color="auto" w:fill="BFBFBF" w:themeFill="background1" w:themeFillShade="BF"/>
            <w:vAlign w:val="center"/>
          </w:tcPr>
          <w:p w14:paraId="1FD74061" w14:textId="280D8CAD" w:rsidR="00085441" w:rsidRPr="00B730DC" w:rsidRDefault="00085441" w:rsidP="00583D16">
            <w:pPr>
              <w:keepLines/>
              <w:spacing w:line="276" w:lineRule="auto"/>
              <w:jc w:val="center"/>
              <w:rPr>
                <w:rFonts w:ascii="Calibri" w:hAnsi="Calibri" w:cs="Calibri"/>
              </w:rPr>
            </w:pPr>
            <w:r w:rsidRPr="00B730DC">
              <w:rPr>
                <w:rFonts w:ascii="Calibri" w:hAnsi="Calibri" w:cs="Calibri"/>
              </w:rPr>
              <w:t>Ewentualne uzupełnienia i poprawki</w:t>
            </w:r>
          </w:p>
        </w:tc>
        <w:tc>
          <w:tcPr>
            <w:tcW w:w="855" w:type="pct"/>
            <w:shd w:val="clear" w:color="auto" w:fill="FFFFFF" w:themeFill="background1"/>
          </w:tcPr>
          <w:p w14:paraId="28291858" w14:textId="77777777" w:rsidR="00085441" w:rsidRPr="00B730DC" w:rsidRDefault="00085441" w:rsidP="00583D16">
            <w:pPr>
              <w:keepLines/>
              <w:spacing w:line="276" w:lineRule="auto"/>
              <w:rPr>
                <w:rFonts w:ascii="Calibri" w:hAnsi="Calibri" w:cs="Calibri"/>
              </w:rPr>
            </w:pPr>
          </w:p>
        </w:tc>
      </w:tr>
      <w:tr w:rsidR="00FE29F2" w:rsidRPr="00120681" w14:paraId="327411DA" w14:textId="4B979E71" w:rsidTr="00B76E12">
        <w:tc>
          <w:tcPr>
            <w:tcW w:w="1308" w:type="pct"/>
            <w:vAlign w:val="center"/>
          </w:tcPr>
          <w:p w14:paraId="0D202CC8" w14:textId="7A0FFF3A" w:rsidR="00085441" w:rsidRPr="00B730DC" w:rsidRDefault="00085441" w:rsidP="00583D16">
            <w:pPr>
              <w:keepLines/>
              <w:spacing w:line="276" w:lineRule="auto"/>
              <w:rPr>
                <w:rFonts w:ascii="Calibri" w:hAnsi="Calibri" w:cs="Calibri"/>
              </w:rPr>
            </w:pPr>
            <w:r w:rsidRPr="00B730DC">
              <w:rPr>
                <w:rFonts w:ascii="Calibri" w:hAnsi="Calibri" w:cs="Calibri"/>
              </w:rPr>
              <w:t xml:space="preserve">7. Wypracowanie </w:t>
            </w:r>
            <w:r w:rsidR="004D15C0" w:rsidRPr="00B730DC">
              <w:rPr>
                <w:rFonts w:ascii="Calibri" w:hAnsi="Calibri" w:cs="Calibri"/>
              </w:rPr>
              <w:t xml:space="preserve">skutecznych pakietów działań (logiki zmian zachowań mobilnościowych) </w:t>
            </w:r>
            <w:r w:rsidRPr="00B730DC">
              <w:rPr>
                <w:rFonts w:ascii="Calibri" w:hAnsi="Calibri" w:cs="Calibri"/>
              </w:rPr>
              <w:t>wspólnie z interesariuszami</w:t>
            </w:r>
          </w:p>
        </w:tc>
        <w:tc>
          <w:tcPr>
            <w:tcW w:w="813" w:type="pct"/>
            <w:shd w:val="clear" w:color="auto" w:fill="FFFFFF" w:themeFill="background1"/>
          </w:tcPr>
          <w:p w14:paraId="39C56575" w14:textId="77777777" w:rsidR="00085441" w:rsidRPr="00B730DC" w:rsidRDefault="00085441" w:rsidP="00583D16">
            <w:pPr>
              <w:keepLines/>
              <w:spacing w:line="276" w:lineRule="auto"/>
              <w:jc w:val="center"/>
              <w:rPr>
                <w:rFonts w:ascii="Calibri" w:hAnsi="Calibri" w:cs="Calibri"/>
              </w:rPr>
            </w:pPr>
          </w:p>
        </w:tc>
        <w:tc>
          <w:tcPr>
            <w:tcW w:w="1072" w:type="pct"/>
            <w:shd w:val="clear" w:color="auto" w:fill="A6A6A6" w:themeFill="background1" w:themeFillShade="A6"/>
            <w:vAlign w:val="center"/>
          </w:tcPr>
          <w:p w14:paraId="3299895C" w14:textId="29FF1495" w:rsidR="00085441" w:rsidRPr="00B730DC" w:rsidRDefault="00085441" w:rsidP="00583D16">
            <w:pPr>
              <w:keepLines/>
              <w:spacing w:line="276" w:lineRule="auto"/>
              <w:jc w:val="center"/>
              <w:rPr>
                <w:rFonts w:ascii="Calibri" w:hAnsi="Calibri" w:cs="Calibri"/>
              </w:rPr>
            </w:pPr>
            <w:r w:rsidRPr="00B730DC">
              <w:rPr>
                <w:rFonts w:ascii="Calibri" w:hAnsi="Calibri" w:cs="Calibri"/>
              </w:rPr>
              <w:t>Możliwe rozpoczęcie prac</w:t>
            </w:r>
          </w:p>
        </w:tc>
        <w:tc>
          <w:tcPr>
            <w:tcW w:w="953" w:type="pct"/>
            <w:shd w:val="clear" w:color="auto" w:fill="7F7F7F" w:themeFill="text1" w:themeFillTint="80"/>
            <w:vAlign w:val="center"/>
          </w:tcPr>
          <w:p w14:paraId="4737603E" w14:textId="7FFF4A78" w:rsidR="00085441" w:rsidRPr="00B730DC" w:rsidRDefault="00085441" w:rsidP="00583D16">
            <w:pPr>
              <w:keepLines/>
              <w:spacing w:line="276" w:lineRule="auto"/>
              <w:jc w:val="center"/>
              <w:rPr>
                <w:rFonts w:ascii="Calibri" w:hAnsi="Calibri" w:cs="Calibri"/>
              </w:rPr>
            </w:pPr>
            <w:r w:rsidRPr="00B730DC">
              <w:rPr>
                <w:rFonts w:ascii="Calibri" w:hAnsi="Calibri" w:cs="Calibri"/>
              </w:rPr>
              <w:t>Przygotowanie Raportu Pośredniego po zakończeniu realizacji</w:t>
            </w:r>
          </w:p>
        </w:tc>
        <w:tc>
          <w:tcPr>
            <w:tcW w:w="855" w:type="pct"/>
            <w:shd w:val="clear" w:color="auto" w:fill="FFFFFF" w:themeFill="background1"/>
          </w:tcPr>
          <w:p w14:paraId="12A630EA" w14:textId="77777777" w:rsidR="00085441" w:rsidRPr="00B730DC" w:rsidRDefault="00085441" w:rsidP="00583D16">
            <w:pPr>
              <w:keepLines/>
              <w:spacing w:line="276" w:lineRule="auto"/>
              <w:jc w:val="center"/>
              <w:rPr>
                <w:rFonts w:ascii="Calibri" w:hAnsi="Calibri" w:cs="Calibri"/>
              </w:rPr>
            </w:pPr>
          </w:p>
        </w:tc>
      </w:tr>
      <w:tr w:rsidR="00FE29F2" w:rsidRPr="00120681" w14:paraId="14A673AA" w14:textId="0CAF4F03" w:rsidTr="00B76E12">
        <w:tc>
          <w:tcPr>
            <w:tcW w:w="1308" w:type="pct"/>
            <w:vAlign w:val="center"/>
          </w:tcPr>
          <w:p w14:paraId="42155643" w14:textId="7286A8D3" w:rsidR="00085441" w:rsidRPr="00B730DC" w:rsidRDefault="00085441" w:rsidP="00583D16">
            <w:pPr>
              <w:keepLines/>
              <w:spacing w:line="276" w:lineRule="auto"/>
              <w:rPr>
                <w:rFonts w:ascii="Calibri" w:hAnsi="Calibri" w:cs="Calibri"/>
              </w:rPr>
            </w:pPr>
            <w:r w:rsidRPr="00B730DC">
              <w:rPr>
                <w:rFonts w:ascii="Calibri" w:hAnsi="Calibri" w:cs="Calibri"/>
              </w:rPr>
              <w:t>8. Określenie działań i zakresu odpowiedzialności</w:t>
            </w:r>
          </w:p>
        </w:tc>
        <w:tc>
          <w:tcPr>
            <w:tcW w:w="813" w:type="pct"/>
          </w:tcPr>
          <w:p w14:paraId="67180CDA" w14:textId="77777777" w:rsidR="00085441" w:rsidRPr="00B730DC" w:rsidRDefault="00085441" w:rsidP="00583D16">
            <w:pPr>
              <w:keepLines/>
              <w:spacing w:line="276" w:lineRule="auto"/>
              <w:jc w:val="center"/>
              <w:rPr>
                <w:rFonts w:ascii="Calibri" w:hAnsi="Calibri" w:cs="Calibri"/>
              </w:rPr>
            </w:pPr>
          </w:p>
        </w:tc>
        <w:tc>
          <w:tcPr>
            <w:tcW w:w="1072" w:type="pct"/>
            <w:vAlign w:val="center"/>
          </w:tcPr>
          <w:p w14:paraId="2552D232" w14:textId="64D1FE5C" w:rsidR="00085441" w:rsidRPr="00B730DC" w:rsidRDefault="00085441" w:rsidP="00583D16">
            <w:pPr>
              <w:keepLines/>
              <w:spacing w:line="276" w:lineRule="auto"/>
              <w:jc w:val="center"/>
              <w:rPr>
                <w:rFonts w:ascii="Calibri" w:hAnsi="Calibri" w:cs="Calibri"/>
              </w:rPr>
            </w:pPr>
          </w:p>
        </w:tc>
        <w:tc>
          <w:tcPr>
            <w:tcW w:w="953" w:type="pct"/>
            <w:shd w:val="clear" w:color="auto" w:fill="7F7F7F" w:themeFill="text1" w:themeFillTint="80"/>
            <w:vAlign w:val="center"/>
          </w:tcPr>
          <w:p w14:paraId="75568E85" w14:textId="77777777" w:rsidR="00085441" w:rsidRPr="00B730DC" w:rsidRDefault="00085441" w:rsidP="00583D16">
            <w:pPr>
              <w:keepLines/>
              <w:spacing w:line="276" w:lineRule="auto"/>
              <w:jc w:val="center"/>
              <w:rPr>
                <w:rFonts w:ascii="Calibri" w:hAnsi="Calibri" w:cs="Calibri"/>
              </w:rPr>
            </w:pPr>
          </w:p>
        </w:tc>
        <w:tc>
          <w:tcPr>
            <w:tcW w:w="855" w:type="pct"/>
            <w:shd w:val="clear" w:color="auto" w:fill="FFFFFF" w:themeFill="background1"/>
          </w:tcPr>
          <w:p w14:paraId="3C76DCF0" w14:textId="77777777" w:rsidR="00085441" w:rsidRPr="00B730DC" w:rsidRDefault="00085441" w:rsidP="00583D16">
            <w:pPr>
              <w:keepLines/>
              <w:spacing w:line="276" w:lineRule="auto"/>
              <w:jc w:val="center"/>
              <w:rPr>
                <w:rFonts w:ascii="Calibri" w:hAnsi="Calibri" w:cs="Calibri"/>
              </w:rPr>
            </w:pPr>
          </w:p>
        </w:tc>
      </w:tr>
      <w:tr w:rsidR="00FE29F2" w:rsidRPr="00120681" w14:paraId="046A6687" w14:textId="3706BB87" w:rsidTr="00B76E12">
        <w:tc>
          <w:tcPr>
            <w:tcW w:w="1308" w:type="pct"/>
            <w:vAlign w:val="center"/>
          </w:tcPr>
          <w:p w14:paraId="079D30ED" w14:textId="2AD5B84F" w:rsidR="00085441" w:rsidRPr="00B730DC" w:rsidRDefault="00085441" w:rsidP="00583D16">
            <w:pPr>
              <w:keepLines/>
              <w:spacing w:line="276" w:lineRule="auto"/>
              <w:rPr>
                <w:rFonts w:ascii="Calibri" w:hAnsi="Calibri" w:cs="Calibri"/>
              </w:rPr>
            </w:pPr>
            <w:r w:rsidRPr="00B730DC">
              <w:rPr>
                <w:rFonts w:ascii="Calibri" w:hAnsi="Calibri" w:cs="Calibri"/>
              </w:rPr>
              <w:t>9. Przygotowanie do wdrożenia i finansowania</w:t>
            </w:r>
          </w:p>
        </w:tc>
        <w:tc>
          <w:tcPr>
            <w:tcW w:w="813" w:type="pct"/>
          </w:tcPr>
          <w:p w14:paraId="6374A38B" w14:textId="77777777" w:rsidR="00085441" w:rsidRPr="00B730DC" w:rsidRDefault="00085441" w:rsidP="00583D16">
            <w:pPr>
              <w:keepLines/>
              <w:spacing w:line="276" w:lineRule="auto"/>
              <w:jc w:val="center"/>
              <w:rPr>
                <w:rFonts w:ascii="Calibri" w:hAnsi="Calibri" w:cs="Calibri"/>
              </w:rPr>
            </w:pPr>
          </w:p>
        </w:tc>
        <w:tc>
          <w:tcPr>
            <w:tcW w:w="1072" w:type="pct"/>
            <w:vAlign w:val="center"/>
          </w:tcPr>
          <w:p w14:paraId="7B637BCB" w14:textId="20B1E396" w:rsidR="00085441" w:rsidRPr="00B730DC" w:rsidRDefault="00085441" w:rsidP="00583D16">
            <w:pPr>
              <w:keepLines/>
              <w:spacing w:line="276" w:lineRule="auto"/>
              <w:jc w:val="center"/>
              <w:rPr>
                <w:rFonts w:ascii="Calibri" w:hAnsi="Calibri" w:cs="Calibri"/>
              </w:rPr>
            </w:pPr>
          </w:p>
        </w:tc>
        <w:tc>
          <w:tcPr>
            <w:tcW w:w="953" w:type="pct"/>
            <w:shd w:val="clear" w:color="auto" w:fill="7F7F7F" w:themeFill="text1" w:themeFillTint="80"/>
            <w:vAlign w:val="center"/>
          </w:tcPr>
          <w:p w14:paraId="32911F4C" w14:textId="77777777" w:rsidR="00085441" w:rsidRPr="00B730DC" w:rsidRDefault="00085441" w:rsidP="00583D16">
            <w:pPr>
              <w:keepLines/>
              <w:spacing w:line="276" w:lineRule="auto"/>
              <w:jc w:val="center"/>
              <w:rPr>
                <w:rFonts w:ascii="Calibri" w:hAnsi="Calibri" w:cs="Calibri"/>
              </w:rPr>
            </w:pPr>
          </w:p>
        </w:tc>
        <w:tc>
          <w:tcPr>
            <w:tcW w:w="855" w:type="pct"/>
            <w:shd w:val="clear" w:color="auto" w:fill="FFFFFF" w:themeFill="background1"/>
          </w:tcPr>
          <w:p w14:paraId="185509CE" w14:textId="77777777" w:rsidR="00085441" w:rsidRPr="00B730DC" w:rsidRDefault="00085441" w:rsidP="00583D16">
            <w:pPr>
              <w:keepLines/>
              <w:spacing w:line="276" w:lineRule="auto"/>
              <w:jc w:val="center"/>
              <w:rPr>
                <w:rFonts w:ascii="Calibri" w:hAnsi="Calibri" w:cs="Calibri"/>
              </w:rPr>
            </w:pPr>
          </w:p>
        </w:tc>
      </w:tr>
      <w:tr w:rsidR="00FE29F2" w:rsidRPr="00120681" w14:paraId="3543C3B9" w14:textId="1165DC8F" w:rsidTr="00B76E12">
        <w:tc>
          <w:tcPr>
            <w:tcW w:w="1308" w:type="pct"/>
            <w:vAlign w:val="center"/>
          </w:tcPr>
          <w:p w14:paraId="4CE086B7" w14:textId="2025ADFF" w:rsidR="00085441" w:rsidRPr="00B730DC" w:rsidRDefault="00085441" w:rsidP="00583D16">
            <w:pPr>
              <w:keepLines/>
              <w:spacing w:line="276" w:lineRule="auto"/>
              <w:rPr>
                <w:rFonts w:ascii="Calibri" w:hAnsi="Calibri" w:cs="Calibri"/>
                <w:b/>
                <w:bCs/>
              </w:rPr>
            </w:pPr>
            <w:r w:rsidRPr="00B730DC">
              <w:rPr>
                <w:rFonts w:ascii="Calibri" w:hAnsi="Calibri" w:cs="Calibri"/>
                <w:b/>
                <w:bCs/>
              </w:rPr>
              <w:t xml:space="preserve">Kamień milowy – przyjęcie </w:t>
            </w:r>
            <w:r w:rsidR="00060B4A" w:rsidRPr="00B730DC">
              <w:rPr>
                <w:rFonts w:ascii="Calibri" w:hAnsi="Calibri" w:cs="Calibri"/>
                <w:b/>
                <w:bCs/>
              </w:rPr>
              <w:t>PZM</w:t>
            </w:r>
          </w:p>
        </w:tc>
        <w:tc>
          <w:tcPr>
            <w:tcW w:w="813" w:type="pct"/>
          </w:tcPr>
          <w:p w14:paraId="48034FAB" w14:textId="77777777" w:rsidR="00085441" w:rsidRPr="00B730DC" w:rsidRDefault="00085441" w:rsidP="00583D16">
            <w:pPr>
              <w:keepLines/>
              <w:spacing w:line="276" w:lineRule="auto"/>
              <w:jc w:val="center"/>
              <w:rPr>
                <w:rFonts w:ascii="Calibri" w:hAnsi="Calibri" w:cs="Calibri"/>
              </w:rPr>
            </w:pPr>
          </w:p>
        </w:tc>
        <w:tc>
          <w:tcPr>
            <w:tcW w:w="1072" w:type="pct"/>
            <w:vAlign w:val="center"/>
          </w:tcPr>
          <w:p w14:paraId="5C9CEBC7" w14:textId="0CB2F23A" w:rsidR="00085441" w:rsidRPr="00B730DC" w:rsidRDefault="00085441" w:rsidP="00583D16">
            <w:pPr>
              <w:keepLines/>
              <w:spacing w:line="276" w:lineRule="auto"/>
              <w:jc w:val="center"/>
              <w:rPr>
                <w:rFonts w:ascii="Calibri" w:hAnsi="Calibri" w:cs="Calibri"/>
              </w:rPr>
            </w:pPr>
          </w:p>
        </w:tc>
        <w:tc>
          <w:tcPr>
            <w:tcW w:w="953" w:type="pct"/>
            <w:shd w:val="clear" w:color="auto" w:fill="FFFFFF" w:themeFill="background1"/>
            <w:vAlign w:val="center"/>
          </w:tcPr>
          <w:p w14:paraId="0B0E0E35" w14:textId="1CB501B0" w:rsidR="00085441" w:rsidRPr="00B730DC" w:rsidRDefault="00085441" w:rsidP="00583D16">
            <w:pPr>
              <w:keepLines/>
              <w:spacing w:line="276" w:lineRule="auto"/>
              <w:jc w:val="center"/>
              <w:rPr>
                <w:rFonts w:ascii="Calibri" w:hAnsi="Calibri" w:cs="Calibri"/>
              </w:rPr>
            </w:pPr>
          </w:p>
        </w:tc>
        <w:tc>
          <w:tcPr>
            <w:tcW w:w="855" w:type="pct"/>
            <w:shd w:val="clear" w:color="auto" w:fill="7F7F7F" w:themeFill="text1" w:themeFillTint="80"/>
          </w:tcPr>
          <w:p w14:paraId="0BCB20AF" w14:textId="77777777" w:rsidR="00085441" w:rsidRPr="00B730DC" w:rsidRDefault="00085441" w:rsidP="00583D16">
            <w:pPr>
              <w:keepLines/>
              <w:spacing w:line="276" w:lineRule="auto"/>
              <w:jc w:val="center"/>
              <w:rPr>
                <w:rFonts w:ascii="Calibri" w:hAnsi="Calibri" w:cs="Calibri"/>
              </w:rPr>
            </w:pPr>
          </w:p>
        </w:tc>
      </w:tr>
      <w:tr w:rsidR="00FE29F2" w:rsidRPr="00120681" w14:paraId="25A9EF2B" w14:textId="0AB19F09" w:rsidTr="00B730DC">
        <w:tc>
          <w:tcPr>
            <w:tcW w:w="1308" w:type="pct"/>
            <w:vAlign w:val="center"/>
          </w:tcPr>
          <w:p w14:paraId="52F79200" w14:textId="45B60708" w:rsidR="00085441" w:rsidRPr="00B730DC" w:rsidRDefault="00085441" w:rsidP="00583D16">
            <w:pPr>
              <w:keepLines/>
              <w:spacing w:line="276" w:lineRule="auto"/>
              <w:rPr>
                <w:rFonts w:ascii="Calibri" w:hAnsi="Calibri" w:cs="Calibri"/>
              </w:rPr>
            </w:pPr>
            <w:r w:rsidRPr="00B730DC">
              <w:rPr>
                <w:rFonts w:ascii="Calibri" w:hAnsi="Calibri" w:cs="Calibri"/>
              </w:rPr>
              <w:t>10. Zarządzanie wdrażaniem</w:t>
            </w:r>
          </w:p>
        </w:tc>
        <w:tc>
          <w:tcPr>
            <w:tcW w:w="813" w:type="pct"/>
          </w:tcPr>
          <w:p w14:paraId="1DFEC928" w14:textId="77777777" w:rsidR="00085441" w:rsidRPr="00B730DC" w:rsidRDefault="00085441" w:rsidP="00583D16">
            <w:pPr>
              <w:keepLines/>
              <w:spacing w:line="276" w:lineRule="auto"/>
              <w:jc w:val="center"/>
              <w:rPr>
                <w:rFonts w:ascii="Calibri" w:hAnsi="Calibri" w:cs="Calibri"/>
              </w:rPr>
            </w:pPr>
          </w:p>
        </w:tc>
        <w:tc>
          <w:tcPr>
            <w:tcW w:w="1072" w:type="pct"/>
            <w:vAlign w:val="center"/>
          </w:tcPr>
          <w:p w14:paraId="2FCF2590" w14:textId="42144097" w:rsidR="00085441" w:rsidRPr="00B730DC" w:rsidRDefault="00085441" w:rsidP="00583D16">
            <w:pPr>
              <w:keepLines/>
              <w:spacing w:line="276" w:lineRule="auto"/>
              <w:jc w:val="center"/>
              <w:rPr>
                <w:rFonts w:ascii="Calibri" w:hAnsi="Calibri" w:cs="Calibri"/>
              </w:rPr>
            </w:pPr>
          </w:p>
        </w:tc>
        <w:tc>
          <w:tcPr>
            <w:tcW w:w="953" w:type="pct"/>
            <w:vAlign w:val="center"/>
          </w:tcPr>
          <w:p w14:paraId="38E0DDCE" w14:textId="4AA134BB" w:rsidR="00085441" w:rsidRPr="00B730DC" w:rsidRDefault="00085441" w:rsidP="00583D16">
            <w:pPr>
              <w:keepLines/>
              <w:spacing w:line="276" w:lineRule="auto"/>
              <w:jc w:val="center"/>
              <w:rPr>
                <w:rFonts w:ascii="Calibri" w:hAnsi="Calibri" w:cs="Calibri"/>
              </w:rPr>
            </w:pPr>
          </w:p>
        </w:tc>
        <w:tc>
          <w:tcPr>
            <w:tcW w:w="855" w:type="pct"/>
            <w:shd w:val="clear" w:color="auto" w:fill="808080" w:themeFill="background1" w:themeFillShade="80"/>
          </w:tcPr>
          <w:p w14:paraId="5B2EDE5B" w14:textId="77777777" w:rsidR="00085441" w:rsidRPr="00B730DC" w:rsidRDefault="00085441" w:rsidP="00583D16">
            <w:pPr>
              <w:keepLines/>
              <w:spacing w:line="276" w:lineRule="auto"/>
              <w:jc w:val="center"/>
              <w:rPr>
                <w:rFonts w:ascii="Calibri" w:hAnsi="Calibri" w:cs="Calibri"/>
              </w:rPr>
            </w:pPr>
          </w:p>
        </w:tc>
      </w:tr>
      <w:tr w:rsidR="00FE29F2" w:rsidRPr="00120681" w14:paraId="15DED114" w14:textId="30152AD7" w:rsidTr="00B730DC">
        <w:tc>
          <w:tcPr>
            <w:tcW w:w="1308" w:type="pct"/>
            <w:vAlign w:val="center"/>
          </w:tcPr>
          <w:p w14:paraId="4E587892" w14:textId="7338A00F" w:rsidR="00085441" w:rsidRPr="00B730DC" w:rsidRDefault="00085441" w:rsidP="00583D16">
            <w:pPr>
              <w:keepLines/>
              <w:spacing w:line="276" w:lineRule="auto"/>
              <w:rPr>
                <w:rFonts w:ascii="Calibri" w:hAnsi="Calibri" w:cs="Calibri"/>
              </w:rPr>
            </w:pPr>
            <w:r w:rsidRPr="00B730DC">
              <w:rPr>
                <w:rFonts w:ascii="Calibri" w:hAnsi="Calibri" w:cs="Calibri"/>
              </w:rPr>
              <w:t>11. Monitorowanie, dostosowywanie i komunikacja</w:t>
            </w:r>
          </w:p>
        </w:tc>
        <w:tc>
          <w:tcPr>
            <w:tcW w:w="813" w:type="pct"/>
          </w:tcPr>
          <w:p w14:paraId="5A8E6187" w14:textId="77777777" w:rsidR="00085441" w:rsidRPr="00B730DC" w:rsidRDefault="00085441" w:rsidP="00583D16">
            <w:pPr>
              <w:keepLines/>
              <w:spacing w:line="276" w:lineRule="auto"/>
              <w:jc w:val="center"/>
              <w:rPr>
                <w:rFonts w:ascii="Calibri" w:hAnsi="Calibri" w:cs="Calibri"/>
              </w:rPr>
            </w:pPr>
          </w:p>
        </w:tc>
        <w:tc>
          <w:tcPr>
            <w:tcW w:w="1072" w:type="pct"/>
            <w:vAlign w:val="center"/>
          </w:tcPr>
          <w:p w14:paraId="7B4B09D6" w14:textId="5277D760" w:rsidR="00085441" w:rsidRPr="00B730DC" w:rsidRDefault="00085441" w:rsidP="00583D16">
            <w:pPr>
              <w:keepLines/>
              <w:spacing w:line="276" w:lineRule="auto"/>
              <w:jc w:val="center"/>
              <w:rPr>
                <w:rFonts w:ascii="Calibri" w:hAnsi="Calibri" w:cs="Calibri"/>
              </w:rPr>
            </w:pPr>
          </w:p>
        </w:tc>
        <w:tc>
          <w:tcPr>
            <w:tcW w:w="953" w:type="pct"/>
            <w:vAlign w:val="center"/>
          </w:tcPr>
          <w:p w14:paraId="08C55872" w14:textId="2570D874" w:rsidR="00085441" w:rsidRPr="00B730DC" w:rsidRDefault="00085441" w:rsidP="00583D16">
            <w:pPr>
              <w:keepLines/>
              <w:spacing w:line="276" w:lineRule="auto"/>
              <w:jc w:val="center"/>
              <w:rPr>
                <w:rFonts w:ascii="Calibri" w:hAnsi="Calibri" w:cs="Calibri"/>
              </w:rPr>
            </w:pPr>
          </w:p>
        </w:tc>
        <w:tc>
          <w:tcPr>
            <w:tcW w:w="855" w:type="pct"/>
            <w:shd w:val="clear" w:color="auto" w:fill="808080" w:themeFill="background1" w:themeFillShade="80"/>
          </w:tcPr>
          <w:p w14:paraId="37195585" w14:textId="77777777" w:rsidR="00085441" w:rsidRPr="00B730DC" w:rsidRDefault="00085441" w:rsidP="00583D16">
            <w:pPr>
              <w:keepLines/>
              <w:spacing w:line="276" w:lineRule="auto"/>
              <w:jc w:val="center"/>
              <w:rPr>
                <w:rFonts w:ascii="Calibri" w:hAnsi="Calibri" w:cs="Calibri"/>
              </w:rPr>
            </w:pPr>
          </w:p>
        </w:tc>
      </w:tr>
      <w:tr w:rsidR="00FE29F2" w:rsidRPr="00120681" w14:paraId="18AA6AB2" w14:textId="61F299DE" w:rsidTr="00B730DC">
        <w:tc>
          <w:tcPr>
            <w:tcW w:w="1308" w:type="pct"/>
            <w:vAlign w:val="center"/>
          </w:tcPr>
          <w:p w14:paraId="477C6BE0" w14:textId="5E615DB4" w:rsidR="00085441" w:rsidRPr="00B730DC" w:rsidRDefault="00085441" w:rsidP="00583D16">
            <w:pPr>
              <w:keepLines/>
              <w:spacing w:line="276" w:lineRule="auto"/>
              <w:rPr>
                <w:rFonts w:ascii="Calibri" w:hAnsi="Calibri" w:cs="Calibri"/>
              </w:rPr>
            </w:pPr>
            <w:r w:rsidRPr="00B730DC">
              <w:rPr>
                <w:rFonts w:ascii="Calibri" w:hAnsi="Calibri" w:cs="Calibri"/>
              </w:rPr>
              <w:t>12. Przeglądy i wyciąganie wniosków</w:t>
            </w:r>
          </w:p>
        </w:tc>
        <w:tc>
          <w:tcPr>
            <w:tcW w:w="813" w:type="pct"/>
          </w:tcPr>
          <w:p w14:paraId="78EAB63B" w14:textId="77777777" w:rsidR="00085441" w:rsidRPr="00B730DC" w:rsidRDefault="00085441" w:rsidP="00583D16">
            <w:pPr>
              <w:keepLines/>
              <w:spacing w:line="276" w:lineRule="auto"/>
              <w:jc w:val="center"/>
              <w:rPr>
                <w:rFonts w:ascii="Calibri" w:hAnsi="Calibri" w:cs="Calibri"/>
              </w:rPr>
            </w:pPr>
          </w:p>
        </w:tc>
        <w:tc>
          <w:tcPr>
            <w:tcW w:w="1072" w:type="pct"/>
            <w:vAlign w:val="center"/>
          </w:tcPr>
          <w:p w14:paraId="2DF64380" w14:textId="23406836" w:rsidR="00085441" w:rsidRPr="00B730DC" w:rsidRDefault="00085441" w:rsidP="00583D16">
            <w:pPr>
              <w:keepLines/>
              <w:spacing w:line="276" w:lineRule="auto"/>
              <w:jc w:val="center"/>
              <w:rPr>
                <w:rFonts w:ascii="Calibri" w:hAnsi="Calibri" w:cs="Calibri"/>
              </w:rPr>
            </w:pPr>
          </w:p>
        </w:tc>
        <w:tc>
          <w:tcPr>
            <w:tcW w:w="953" w:type="pct"/>
            <w:vAlign w:val="center"/>
          </w:tcPr>
          <w:p w14:paraId="5B885825" w14:textId="752CB0E8" w:rsidR="00085441" w:rsidRPr="00B730DC" w:rsidRDefault="00085441" w:rsidP="00583D16">
            <w:pPr>
              <w:keepLines/>
              <w:spacing w:line="276" w:lineRule="auto"/>
              <w:jc w:val="center"/>
              <w:rPr>
                <w:rFonts w:ascii="Calibri" w:hAnsi="Calibri" w:cs="Calibri"/>
              </w:rPr>
            </w:pPr>
          </w:p>
        </w:tc>
        <w:tc>
          <w:tcPr>
            <w:tcW w:w="855" w:type="pct"/>
            <w:shd w:val="clear" w:color="auto" w:fill="808080" w:themeFill="background1" w:themeFillShade="80"/>
          </w:tcPr>
          <w:p w14:paraId="3305CF96" w14:textId="77777777" w:rsidR="00085441" w:rsidRPr="00B730DC" w:rsidRDefault="00085441" w:rsidP="00583D16">
            <w:pPr>
              <w:keepLines/>
              <w:spacing w:line="276" w:lineRule="auto"/>
              <w:jc w:val="center"/>
              <w:rPr>
                <w:rFonts w:ascii="Calibri" w:hAnsi="Calibri" w:cs="Calibri"/>
              </w:rPr>
            </w:pPr>
          </w:p>
        </w:tc>
      </w:tr>
    </w:tbl>
    <w:p w14:paraId="01DB8E8D" w14:textId="538BC57F" w:rsidR="00142DCF" w:rsidRPr="00B730DC" w:rsidRDefault="00142DCF" w:rsidP="00E4544F">
      <w:pPr>
        <w:spacing w:line="276" w:lineRule="auto"/>
        <w:rPr>
          <w:rFonts w:ascii="Calibri" w:hAnsi="Calibri" w:cs="Calibri"/>
        </w:rPr>
      </w:pPr>
    </w:p>
    <w:p w14:paraId="7949C53A" w14:textId="6199AF52" w:rsidR="00FF5596" w:rsidRPr="00B730DC" w:rsidRDefault="00FF5596" w:rsidP="00B76E12">
      <w:pPr>
        <w:pStyle w:val="Nagwek3"/>
        <w:rPr>
          <w:rFonts w:ascii="Calibri" w:hAnsi="Calibri" w:cs="Calibri"/>
        </w:rPr>
      </w:pPr>
      <w:r w:rsidRPr="00B730DC">
        <w:rPr>
          <w:rFonts w:ascii="Calibri" w:hAnsi="Calibri" w:cs="Calibri"/>
        </w:rPr>
        <w:t xml:space="preserve">Ze względu na skalę opracowania oraz zakresu dokumentu, przedmiotowy projekt </w:t>
      </w:r>
      <w:r w:rsidR="004864E8">
        <w:rPr>
          <w:rFonts w:ascii="Calibri" w:hAnsi="Calibri" w:cs="Calibri"/>
        </w:rPr>
        <w:t>PZM</w:t>
      </w:r>
      <w:r w:rsidR="00D757DC" w:rsidRPr="00B730DC" w:rsidDel="00D757DC">
        <w:rPr>
          <w:rFonts w:ascii="Calibri" w:hAnsi="Calibri" w:cs="Calibri"/>
        </w:rPr>
        <w:t xml:space="preserve"> </w:t>
      </w:r>
      <w:r w:rsidRPr="00B730DC">
        <w:rPr>
          <w:rFonts w:ascii="Calibri" w:hAnsi="Calibri" w:cs="Calibri"/>
        </w:rPr>
        <w:t xml:space="preserve">będzie objęty Procedurą Strategicznej Oceny Odziaływania na Środowisko </w:t>
      </w:r>
      <w:r w:rsidR="000E184B" w:rsidRPr="00B730DC">
        <w:rPr>
          <w:rFonts w:ascii="Calibri" w:hAnsi="Calibri" w:cs="Calibri"/>
        </w:rPr>
        <w:t>–</w:t>
      </w:r>
      <w:r w:rsidRPr="00B730DC">
        <w:rPr>
          <w:rFonts w:ascii="Calibri" w:hAnsi="Calibri" w:cs="Calibri"/>
        </w:rPr>
        <w:t xml:space="preserve"> szczegóły</w:t>
      </w:r>
      <w:r w:rsidR="000E184B" w:rsidRPr="00B730DC">
        <w:rPr>
          <w:rFonts w:ascii="Calibri" w:hAnsi="Calibri" w:cs="Calibri"/>
        </w:rPr>
        <w:t xml:space="preserve"> zostały zawarte w</w:t>
      </w:r>
      <w:r w:rsidRPr="00B730DC">
        <w:rPr>
          <w:rFonts w:ascii="Calibri" w:hAnsi="Calibri" w:cs="Calibri"/>
        </w:rPr>
        <w:t xml:space="preserve"> rozdzia</w:t>
      </w:r>
      <w:r w:rsidR="000E184B" w:rsidRPr="00B730DC">
        <w:rPr>
          <w:rFonts w:ascii="Calibri" w:hAnsi="Calibri" w:cs="Calibri"/>
        </w:rPr>
        <w:t>le</w:t>
      </w:r>
      <w:r w:rsidRPr="00B730DC">
        <w:rPr>
          <w:rFonts w:ascii="Calibri" w:hAnsi="Calibri" w:cs="Calibri"/>
        </w:rPr>
        <w:t xml:space="preserve"> 1.9. </w:t>
      </w:r>
    </w:p>
    <w:p w14:paraId="7EC64CD0" w14:textId="77777777" w:rsidR="003072D3" w:rsidRPr="00120681" w:rsidRDefault="003072D3" w:rsidP="003072D3">
      <w:pPr>
        <w:pStyle w:val="Nagwek3"/>
        <w:rPr>
          <w:rFonts w:ascii="Calibri" w:eastAsia="Calibri" w:hAnsi="Calibri" w:cs="Calibri"/>
          <w:bCs/>
          <w:iCs/>
          <w:color w:val="000000"/>
          <w:u w:val="single"/>
        </w:rPr>
      </w:pPr>
      <w:r w:rsidRPr="00120681">
        <w:rPr>
          <w:rFonts w:ascii="Calibri" w:eastAsia="Calibri" w:hAnsi="Calibri" w:cs="Calibri"/>
          <w:b/>
          <w:iCs/>
          <w:color w:val="000000"/>
        </w:rPr>
        <w:t xml:space="preserve">Na całość </w:t>
      </w:r>
      <w:r w:rsidRPr="00B730DC">
        <w:rPr>
          <w:rFonts w:ascii="Calibri" w:hAnsi="Calibri" w:cs="Calibri"/>
          <w:b/>
          <w:iCs/>
        </w:rPr>
        <w:t>zamówienia</w:t>
      </w:r>
      <w:r w:rsidRPr="00120681">
        <w:rPr>
          <w:rFonts w:ascii="Calibri" w:eastAsia="Calibri" w:hAnsi="Calibri" w:cs="Calibri"/>
          <w:b/>
          <w:iCs/>
          <w:color w:val="000000"/>
        </w:rPr>
        <w:t xml:space="preserve"> składają się</w:t>
      </w:r>
      <w:r w:rsidRPr="00120681">
        <w:rPr>
          <w:rFonts w:ascii="Calibri" w:eastAsia="Calibri" w:hAnsi="Calibri" w:cs="Calibri"/>
          <w:bCs/>
          <w:iCs/>
          <w:color w:val="000000"/>
          <w:u w:val="single"/>
        </w:rPr>
        <w:t>:</w:t>
      </w:r>
    </w:p>
    <w:p w14:paraId="187DD375" w14:textId="77777777" w:rsidR="003072D3" w:rsidRPr="00120681" w:rsidRDefault="003072D3" w:rsidP="003072D3">
      <w:pPr>
        <w:numPr>
          <w:ilvl w:val="1"/>
          <w:numId w:val="53"/>
        </w:numPr>
        <w:spacing w:after="0" w:line="276" w:lineRule="auto"/>
        <w:jc w:val="both"/>
        <w:rPr>
          <w:rFonts w:ascii="Calibri" w:eastAsia="Calibri" w:hAnsi="Calibri" w:cs="Calibri"/>
          <w:b/>
          <w:color w:val="000000"/>
        </w:rPr>
      </w:pPr>
      <w:r w:rsidRPr="00120681">
        <w:rPr>
          <w:rFonts w:ascii="Calibri" w:eastAsia="Calibri" w:hAnsi="Calibri" w:cs="Calibri"/>
          <w:b/>
          <w:color w:val="000000"/>
        </w:rPr>
        <w:t>Plan promocji;</w:t>
      </w:r>
    </w:p>
    <w:p w14:paraId="2E25E7C7" w14:textId="77777777" w:rsidR="003072D3" w:rsidRPr="00120681" w:rsidRDefault="003072D3" w:rsidP="003072D3">
      <w:pPr>
        <w:numPr>
          <w:ilvl w:val="1"/>
          <w:numId w:val="53"/>
        </w:numPr>
        <w:spacing w:after="0" w:line="276" w:lineRule="auto"/>
        <w:jc w:val="both"/>
        <w:rPr>
          <w:rFonts w:ascii="Calibri" w:eastAsia="Calibri" w:hAnsi="Calibri" w:cs="Calibri"/>
          <w:b/>
          <w:color w:val="000000"/>
        </w:rPr>
      </w:pPr>
      <w:r w:rsidRPr="00120681">
        <w:rPr>
          <w:rFonts w:ascii="Calibri" w:eastAsia="Calibri" w:hAnsi="Calibri" w:cs="Calibri"/>
          <w:b/>
          <w:color w:val="000000"/>
        </w:rPr>
        <w:t>Materiały informacyjne i promocyjne;</w:t>
      </w:r>
    </w:p>
    <w:p w14:paraId="7F398093" w14:textId="77777777" w:rsidR="003072D3" w:rsidRPr="00120681" w:rsidRDefault="003072D3" w:rsidP="003072D3">
      <w:pPr>
        <w:numPr>
          <w:ilvl w:val="1"/>
          <w:numId w:val="53"/>
        </w:numPr>
        <w:spacing w:after="0" w:line="276" w:lineRule="auto"/>
        <w:jc w:val="both"/>
        <w:rPr>
          <w:rFonts w:ascii="Calibri" w:eastAsia="Calibri" w:hAnsi="Calibri" w:cs="Calibri"/>
          <w:b/>
          <w:color w:val="000000"/>
        </w:rPr>
      </w:pPr>
      <w:r w:rsidRPr="00120681">
        <w:rPr>
          <w:rFonts w:ascii="Calibri" w:eastAsia="Calibri" w:hAnsi="Calibri" w:cs="Calibri"/>
          <w:b/>
          <w:color w:val="000000"/>
        </w:rPr>
        <w:t>Raport 1 – raport z Etapu 1 konsultacji społecznych;</w:t>
      </w:r>
    </w:p>
    <w:p w14:paraId="5C068BF3" w14:textId="028FD50D" w:rsidR="003072D3" w:rsidRPr="00120681" w:rsidRDefault="003072D3" w:rsidP="003072D3">
      <w:pPr>
        <w:numPr>
          <w:ilvl w:val="1"/>
          <w:numId w:val="53"/>
        </w:numPr>
        <w:spacing w:after="0" w:line="276" w:lineRule="auto"/>
        <w:jc w:val="both"/>
        <w:rPr>
          <w:rFonts w:ascii="Calibri" w:eastAsia="Calibri" w:hAnsi="Calibri" w:cs="Calibri"/>
          <w:b/>
          <w:color w:val="000000"/>
        </w:rPr>
      </w:pPr>
      <w:r>
        <w:rPr>
          <w:rFonts w:ascii="Calibri" w:eastAsia="Calibri" w:hAnsi="Calibri" w:cs="Calibri"/>
          <w:b/>
          <w:color w:val="000000"/>
        </w:rPr>
        <w:t xml:space="preserve">Raport Diagnostyczno-Strategiczny - </w:t>
      </w:r>
      <w:r w:rsidRPr="00120681">
        <w:rPr>
          <w:rFonts w:ascii="Calibri" w:eastAsia="Calibri" w:hAnsi="Calibri" w:cs="Calibri"/>
          <w:b/>
          <w:color w:val="000000"/>
        </w:rPr>
        <w:t xml:space="preserve">Diagnoza stanu istniejącego oraz sytuacji mobilnościowej </w:t>
      </w:r>
      <w:r>
        <w:rPr>
          <w:rFonts w:ascii="Calibri" w:eastAsia="Calibri" w:hAnsi="Calibri" w:cs="Calibri"/>
          <w:b/>
          <w:color w:val="000000"/>
        </w:rPr>
        <w:t>PZM</w:t>
      </w:r>
    </w:p>
    <w:p w14:paraId="0233CF8F" w14:textId="084953F8" w:rsidR="003072D3" w:rsidRPr="00120681" w:rsidRDefault="00613A57" w:rsidP="003072D3">
      <w:pPr>
        <w:numPr>
          <w:ilvl w:val="1"/>
          <w:numId w:val="53"/>
        </w:numPr>
        <w:spacing w:after="0" w:line="276" w:lineRule="auto"/>
        <w:jc w:val="both"/>
        <w:rPr>
          <w:rFonts w:ascii="Calibri" w:eastAsia="Calibri" w:hAnsi="Calibri" w:cs="Calibri"/>
          <w:b/>
          <w:color w:val="000000"/>
        </w:rPr>
      </w:pPr>
      <w:r>
        <w:rPr>
          <w:rFonts w:ascii="Calibri" w:eastAsia="Calibri" w:hAnsi="Calibri" w:cs="Calibri"/>
          <w:b/>
          <w:color w:val="000000"/>
        </w:rPr>
        <w:t>Raport 2</w:t>
      </w:r>
      <w:r w:rsidR="003072D3" w:rsidRPr="00120681">
        <w:rPr>
          <w:rFonts w:ascii="Calibri" w:eastAsia="Calibri" w:hAnsi="Calibri" w:cs="Calibri"/>
          <w:b/>
          <w:color w:val="000000"/>
        </w:rPr>
        <w:t xml:space="preserve"> – raport z Etapu 2 konsultacji społecznych;</w:t>
      </w:r>
    </w:p>
    <w:p w14:paraId="18AE521B" w14:textId="77777777" w:rsidR="003072D3" w:rsidRPr="00120681" w:rsidRDefault="003072D3" w:rsidP="003072D3">
      <w:pPr>
        <w:numPr>
          <w:ilvl w:val="1"/>
          <w:numId w:val="53"/>
        </w:numPr>
        <w:spacing w:after="0" w:line="276" w:lineRule="auto"/>
        <w:jc w:val="both"/>
        <w:rPr>
          <w:rFonts w:ascii="Calibri" w:eastAsia="Calibri" w:hAnsi="Calibri" w:cs="Calibri"/>
          <w:b/>
          <w:color w:val="000000"/>
        </w:rPr>
      </w:pPr>
      <w:r w:rsidRPr="00120681">
        <w:rPr>
          <w:rFonts w:ascii="Calibri" w:eastAsia="Calibri" w:hAnsi="Calibri" w:cs="Calibri"/>
          <w:b/>
          <w:color w:val="000000"/>
        </w:rPr>
        <w:t xml:space="preserve">Projekt </w:t>
      </w:r>
      <w:r>
        <w:rPr>
          <w:rFonts w:ascii="Calibri" w:hAnsi="Calibri" w:cs="Calibri"/>
          <w:b/>
        </w:rPr>
        <w:t>PZM</w:t>
      </w:r>
      <w:r w:rsidRPr="00120681" w:rsidDel="00D757DC">
        <w:rPr>
          <w:rFonts w:ascii="Calibri" w:eastAsia="Calibri" w:hAnsi="Calibri" w:cs="Calibri"/>
          <w:b/>
          <w:color w:val="000000"/>
        </w:rPr>
        <w:t xml:space="preserve"> </w:t>
      </w:r>
      <w:r w:rsidRPr="00120681">
        <w:rPr>
          <w:rFonts w:ascii="Calibri" w:eastAsia="Calibri" w:hAnsi="Calibri" w:cs="Calibri"/>
          <w:b/>
          <w:color w:val="000000"/>
        </w:rPr>
        <w:t>- przygotowany do konsultacji społecznych – Etap 3;</w:t>
      </w:r>
    </w:p>
    <w:p w14:paraId="72908F47" w14:textId="77777777" w:rsidR="003072D3" w:rsidRPr="00E9417F" w:rsidRDefault="003072D3" w:rsidP="003072D3">
      <w:pPr>
        <w:numPr>
          <w:ilvl w:val="1"/>
          <w:numId w:val="53"/>
        </w:numPr>
        <w:spacing w:after="0" w:line="276" w:lineRule="auto"/>
        <w:jc w:val="both"/>
        <w:rPr>
          <w:rFonts w:ascii="Calibri" w:eastAsia="Calibri" w:hAnsi="Calibri" w:cs="Calibri"/>
          <w:b/>
          <w:color w:val="000000"/>
        </w:rPr>
      </w:pPr>
      <w:r w:rsidRPr="00E9417F">
        <w:rPr>
          <w:rFonts w:ascii="Calibri" w:eastAsia="Calibri" w:hAnsi="Calibri" w:cs="Calibri"/>
          <w:b/>
          <w:color w:val="000000"/>
        </w:rPr>
        <w:t xml:space="preserve">Projekt Prognozy oddziaływania na środowisko </w:t>
      </w:r>
      <w:r w:rsidRPr="00E9417F">
        <w:rPr>
          <w:rFonts w:ascii="Calibri" w:hAnsi="Calibri" w:cs="Calibri"/>
          <w:b/>
        </w:rPr>
        <w:t>PZM</w:t>
      </w:r>
      <w:r w:rsidRPr="00E9417F">
        <w:rPr>
          <w:rFonts w:ascii="Calibri" w:eastAsia="Calibri" w:hAnsi="Calibri" w:cs="Calibri"/>
          <w:b/>
          <w:color w:val="000000"/>
        </w:rPr>
        <w:t>;</w:t>
      </w:r>
    </w:p>
    <w:p w14:paraId="2ED593DA" w14:textId="74B61D66" w:rsidR="003072D3" w:rsidRPr="00E9417F" w:rsidRDefault="00613A57" w:rsidP="003072D3">
      <w:pPr>
        <w:numPr>
          <w:ilvl w:val="1"/>
          <w:numId w:val="53"/>
        </w:numPr>
        <w:spacing w:after="0" w:line="276" w:lineRule="auto"/>
        <w:jc w:val="both"/>
        <w:rPr>
          <w:rFonts w:ascii="Calibri" w:eastAsia="Calibri" w:hAnsi="Calibri" w:cs="Calibri"/>
          <w:b/>
          <w:color w:val="000000"/>
        </w:rPr>
      </w:pPr>
      <w:r>
        <w:rPr>
          <w:rFonts w:ascii="Calibri" w:eastAsia="Calibri" w:hAnsi="Calibri" w:cs="Calibri"/>
          <w:b/>
          <w:color w:val="000000"/>
        </w:rPr>
        <w:t>Raport 3</w:t>
      </w:r>
      <w:r w:rsidR="003072D3" w:rsidRPr="00E9417F">
        <w:rPr>
          <w:rFonts w:ascii="Calibri" w:eastAsia="Calibri" w:hAnsi="Calibri" w:cs="Calibri"/>
          <w:b/>
          <w:color w:val="000000"/>
        </w:rPr>
        <w:t xml:space="preserve"> – raport z Etapu 3 konsultacji społecznych;</w:t>
      </w:r>
    </w:p>
    <w:p w14:paraId="5295CBD0" w14:textId="77777777" w:rsidR="003072D3" w:rsidRPr="00E9417F" w:rsidRDefault="003072D3" w:rsidP="003072D3">
      <w:pPr>
        <w:numPr>
          <w:ilvl w:val="1"/>
          <w:numId w:val="53"/>
        </w:numPr>
        <w:spacing w:after="0" w:line="276" w:lineRule="auto"/>
        <w:jc w:val="both"/>
        <w:rPr>
          <w:rFonts w:ascii="Calibri" w:eastAsia="Calibri" w:hAnsi="Calibri" w:cs="Calibri"/>
          <w:b/>
          <w:color w:val="000000"/>
        </w:rPr>
      </w:pPr>
      <w:r w:rsidRPr="00E9417F">
        <w:rPr>
          <w:rFonts w:ascii="Calibri" w:eastAsia="Calibri" w:hAnsi="Calibri" w:cs="Calibri"/>
          <w:b/>
          <w:color w:val="000000"/>
        </w:rPr>
        <w:t xml:space="preserve">Ostateczna wersja </w:t>
      </w:r>
      <w:r w:rsidRPr="00E9417F">
        <w:rPr>
          <w:rFonts w:ascii="Calibri" w:hAnsi="Calibri" w:cs="Calibri"/>
          <w:b/>
        </w:rPr>
        <w:t>PZM</w:t>
      </w:r>
      <w:r w:rsidRPr="00E9417F">
        <w:rPr>
          <w:rFonts w:ascii="Calibri" w:eastAsia="Calibri" w:hAnsi="Calibri" w:cs="Calibri"/>
          <w:b/>
          <w:color w:val="000000"/>
        </w:rPr>
        <w:t xml:space="preserve"> wraz z Prognozą oddziaływania na środowisko;</w:t>
      </w:r>
    </w:p>
    <w:p w14:paraId="57B8DE8D" w14:textId="77777777" w:rsidR="003072D3" w:rsidRPr="00E9417F" w:rsidRDefault="003072D3" w:rsidP="003072D3">
      <w:pPr>
        <w:numPr>
          <w:ilvl w:val="1"/>
          <w:numId w:val="53"/>
        </w:numPr>
        <w:spacing w:after="0" w:line="276" w:lineRule="auto"/>
        <w:jc w:val="both"/>
        <w:rPr>
          <w:rFonts w:ascii="Calibri" w:eastAsia="Calibri" w:hAnsi="Calibri" w:cs="Calibri"/>
          <w:b/>
          <w:color w:val="000000"/>
        </w:rPr>
      </w:pPr>
      <w:r w:rsidRPr="00E9417F">
        <w:rPr>
          <w:rFonts w:ascii="Calibri" w:eastAsia="Calibri" w:hAnsi="Calibri" w:cs="Calibri"/>
          <w:b/>
          <w:color w:val="000000"/>
        </w:rPr>
        <w:t>Ostateczna wersja Prognozy oddziaływania na środowisko Planu Zrównoważonej Mobilności dla;</w:t>
      </w:r>
    </w:p>
    <w:p w14:paraId="6A3EA7F4" w14:textId="77777777" w:rsidR="003072D3" w:rsidRPr="00E9417F" w:rsidRDefault="003072D3" w:rsidP="003072D3">
      <w:pPr>
        <w:numPr>
          <w:ilvl w:val="1"/>
          <w:numId w:val="53"/>
        </w:numPr>
        <w:spacing w:after="0" w:line="276" w:lineRule="auto"/>
        <w:jc w:val="both"/>
        <w:rPr>
          <w:rFonts w:ascii="Calibri" w:eastAsia="Calibri" w:hAnsi="Calibri" w:cs="Calibri"/>
          <w:b/>
          <w:color w:val="000000"/>
        </w:rPr>
      </w:pPr>
      <w:r w:rsidRPr="00E9417F">
        <w:rPr>
          <w:rFonts w:ascii="Calibri" w:eastAsia="Calibri" w:hAnsi="Calibri" w:cs="Calibri"/>
          <w:b/>
          <w:color w:val="000000"/>
        </w:rPr>
        <w:t xml:space="preserve">Streszczenie </w:t>
      </w:r>
      <w:r w:rsidRPr="00E9417F">
        <w:rPr>
          <w:rFonts w:ascii="Calibri" w:hAnsi="Calibri" w:cs="Calibri"/>
          <w:b/>
        </w:rPr>
        <w:t>PZM</w:t>
      </w:r>
      <w:r w:rsidRPr="00E9417F">
        <w:rPr>
          <w:rFonts w:ascii="Calibri" w:eastAsia="Calibri" w:hAnsi="Calibri" w:cs="Calibri"/>
          <w:b/>
          <w:color w:val="000000"/>
        </w:rPr>
        <w:t>;</w:t>
      </w:r>
    </w:p>
    <w:p w14:paraId="00BE2897" w14:textId="77777777" w:rsidR="003072D3" w:rsidRPr="00E9417F" w:rsidRDefault="003072D3" w:rsidP="003072D3">
      <w:pPr>
        <w:numPr>
          <w:ilvl w:val="1"/>
          <w:numId w:val="53"/>
        </w:numPr>
        <w:spacing w:after="0" w:line="276" w:lineRule="auto"/>
        <w:jc w:val="both"/>
        <w:rPr>
          <w:rFonts w:ascii="Calibri" w:eastAsia="Calibri" w:hAnsi="Calibri" w:cs="Calibri"/>
          <w:b/>
          <w:color w:val="000000"/>
        </w:rPr>
      </w:pPr>
      <w:r w:rsidRPr="00E9417F">
        <w:rPr>
          <w:rFonts w:ascii="Calibri" w:eastAsia="Calibri" w:hAnsi="Calibri" w:cs="Calibri"/>
          <w:b/>
          <w:color w:val="000000"/>
        </w:rPr>
        <w:t xml:space="preserve">Dokument stanowiący kompendium w zakresie sytuacji dotyczącej zrównoważonej mobilności oraz kierunków działań (w tym wytycznych do innych dokumentów) wynikających z </w:t>
      </w:r>
      <w:r w:rsidRPr="00E9417F">
        <w:rPr>
          <w:rFonts w:ascii="Calibri" w:hAnsi="Calibri" w:cs="Calibri"/>
          <w:b/>
        </w:rPr>
        <w:t>PZM</w:t>
      </w:r>
      <w:r w:rsidRPr="00E9417F">
        <w:rPr>
          <w:rFonts w:ascii="Calibri" w:eastAsia="Calibri" w:hAnsi="Calibri" w:cs="Calibri"/>
          <w:b/>
          <w:color w:val="000000"/>
        </w:rPr>
        <w:t xml:space="preserve"> zawierającego informacje z podziałem na poszczególne gminy</w:t>
      </w:r>
      <w:r>
        <w:rPr>
          <w:rFonts w:ascii="Calibri" w:eastAsia="Calibri" w:hAnsi="Calibri" w:cs="Calibri"/>
          <w:b/>
          <w:color w:val="000000"/>
        </w:rPr>
        <w:t>/powiaty</w:t>
      </w:r>
      <w:r w:rsidRPr="00E9417F">
        <w:rPr>
          <w:rFonts w:ascii="Calibri" w:eastAsia="Calibri" w:hAnsi="Calibri" w:cs="Calibri"/>
          <w:b/>
          <w:color w:val="000000"/>
        </w:rPr>
        <w:t>;</w:t>
      </w:r>
    </w:p>
    <w:p w14:paraId="1A27E061" w14:textId="77777777" w:rsidR="003072D3" w:rsidRPr="00E9417F" w:rsidRDefault="003072D3" w:rsidP="003072D3">
      <w:pPr>
        <w:numPr>
          <w:ilvl w:val="2"/>
          <w:numId w:val="53"/>
        </w:numPr>
        <w:spacing w:after="0" w:line="276" w:lineRule="auto"/>
        <w:ind w:left="1418"/>
        <w:jc w:val="both"/>
        <w:rPr>
          <w:rFonts w:ascii="Calibri" w:eastAsia="Calibri" w:hAnsi="Calibri" w:cs="Calibri"/>
          <w:b/>
          <w:color w:val="000000"/>
        </w:rPr>
      </w:pPr>
      <w:r w:rsidRPr="00E9417F">
        <w:rPr>
          <w:rFonts w:ascii="Calibri" w:eastAsia="Calibri" w:hAnsi="Calibri" w:cs="Calibri"/>
          <w:b/>
          <w:color w:val="000000"/>
        </w:rPr>
        <w:t xml:space="preserve">Opracowanie i przedstawienie prezentacji multimedialnej na temat </w:t>
      </w:r>
      <w:r w:rsidRPr="00E9417F">
        <w:rPr>
          <w:rFonts w:ascii="Calibri" w:hAnsi="Calibri" w:cs="Calibri"/>
          <w:b/>
        </w:rPr>
        <w:t>PZM</w:t>
      </w:r>
      <w:r w:rsidRPr="00E9417F">
        <w:rPr>
          <w:rFonts w:ascii="Calibri" w:eastAsia="Calibri" w:hAnsi="Calibri" w:cs="Calibri"/>
          <w:b/>
          <w:color w:val="000000"/>
        </w:rPr>
        <w:t>.</w:t>
      </w:r>
    </w:p>
    <w:p w14:paraId="0AE142A4" w14:textId="6E1EA001" w:rsidR="003072D3" w:rsidRPr="00613A57" w:rsidRDefault="003072D3" w:rsidP="00613A57">
      <w:pPr>
        <w:numPr>
          <w:ilvl w:val="1"/>
          <w:numId w:val="53"/>
        </w:numPr>
        <w:spacing w:after="0" w:line="276" w:lineRule="auto"/>
        <w:jc w:val="both"/>
        <w:rPr>
          <w:rFonts w:ascii="Calibri" w:eastAsia="Calibri" w:hAnsi="Calibri" w:cs="Calibri"/>
          <w:bCs/>
          <w:color w:val="000000"/>
        </w:rPr>
      </w:pPr>
      <w:r w:rsidRPr="00E9417F">
        <w:rPr>
          <w:rFonts w:ascii="Calibri" w:eastAsia="Calibri" w:hAnsi="Calibri" w:cs="Calibri"/>
          <w:b/>
          <w:color w:val="000000"/>
        </w:rPr>
        <w:t xml:space="preserve">Raport </w:t>
      </w:r>
      <w:r w:rsidR="00613A57">
        <w:rPr>
          <w:rFonts w:ascii="Calibri" w:eastAsia="Calibri" w:hAnsi="Calibri" w:cs="Calibri"/>
          <w:b/>
          <w:color w:val="000000"/>
        </w:rPr>
        <w:t>4</w:t>
      </w:r>
      <w:r w:rsidRPr="00E9417F">
        <w:rPr>
          <w:rFonts w:ascii="Calibri" w:eastAsia="Calibri" w:hAnsi="Calibri" w:cs="Calibri"/>
          <w:b/>
          <w:color w:val="000000"/>
        </w:rPr>
        <w:t xml:space="preserve"> – raport z realizacji Planu promocji;</w:t>
      </w:r>
    </w:p>
    <w:p w14:paraId="6FB213A8" w14:textId="77777777" w:rsidR="00613A57" w:rsidRPr="00613A57" w:rsidRDefault="00613A57" w:rsidP="00613A57">
      <w:pPr>
        <w:spacing w:after="0" w:line="276" w:lineRule="auto"/>
        <w:ind w:left="1440"/>
        <w:jc w:val="both"/>
        <w:rPr>
          <w:rFonts w:ascii="Calibri" w:eastAsia="Calibri" w:hAnsi="Calibri" w:cs="Calibri"/>
          <w:bCs/>
          <w:color w:val="000000"/>
        </w:rPr>
      </w:pPr>
    </w:p>
    <w:p w14:paraId="1422052F" w14:textId="2DA0BF8D" w:rsidR="004B56F9" w:rsidRPr="00B730DC" w:rsidRDefault="004B56F9">
      <w:pPr>
        <w:pStyle w:val="Nagwek3"/>
        <w:rPr>
          <w:rFonts w:ascii="Calibri" w:hAnsi="Calibri" w:cs="Calibri"/>
        </w:rPr>
      </w:pPr>
      <w:r w:rsidRPr="00B730DC">
        <w:rPr>
          <w:rFonts w:ascii="Calibri" w:hAnsi="Calibri" w:cs="Calibri"/>
          <w:b/>
          <w:bCs/>
        </w:rPr>
        <w:t>Produkty zamówienia obejmują</w:t>
      </w:r>
      <w:r w:rsidRPr="00B730DC">
        <w:rPr>
          <w:rFonts w:ascii="Calibri" w:hAnsi="Calibri" w:cs="Calibri"/>
        </w:rPr>
        <w:t>:</w:t>
      </w:r>
    </w:p>
    <w:p w14:paraId="57E7F2F0" w14:textId="38EC2243" w:rsidR="00CC3724" w:rsidRPr="00B730DC" w:rsidRDefault="007E1FEE" w:rsidP="00B76E12">
      <w:pPr>
        <w:pStyle w:val="Nagwek3"/>
        <w:numPr>
          <w:ilvl w:val="0"/>
          <w:numId w:val="0"/>
        </w:numPr>
        <w:rPr>
          <w:rFonts w:ascii="Calibri" w:hAnsi="Calibri" w:cs="Calibri"/>
        </w:rPr>
      </w:pPr>
      <w:r w:rsidRPr="00B730DC">
        <w:rPr>
          <w:rFonts w:ascii="Calibri" w:hAnsi="Calibri" w:cs="Calibri"/>
          <w:b/>
          <w:bCs/>
        </w:rPr>
        <w:t>Raport Metodyczny</w:t>
      </w:r>
      <w:r w:rsidR="00CC3724" w:rsidRPr="00B730DC">
        <w:rPr>
          <w:rFonts w:ascii="Calibri" w:hAnsi="Calibri" w:cs="Calibri"/>
        </w:rPr>
        <w:t xml:space="preserve"> – </w:t>
      </w:r>
      <w:r w:rsidR="00A6368C" w:rsidRPr="00B730DC">
        <w:rPr>
          <w:rFonts w:ascii="Calibri" w:hAnsi="Calibri" w:cs="Calibri"/>
        </w:rPr>
        <w:t>przedstawiany w terminie 21 dni od daty podpisania umowy. Raport Metodyczny powinien zawierać</w:t>
      </w:r>
      <w:r w:rsidR="00CC3724" w:rsidRPr="00B730DC">
        <w:rPr>
          <w:rFonts w:ascii="Calibri" w:hAnsi="Calibri" w:cs="Calibri"/>
        </w:rPr>
        <w:t>:</w:t>
      </w:r>
    </w:p>
    <w:p w14:paraId="000809E1" w14:textId="5B9A5F04" w:rsidR="00A6368C" w:rsidRPr="00B730DC" w:rsidRDefault="00A6368C" w:rsidP="00A6368C">
      <w:pPr>
        <w:numPr>
          <w:ilvl w:val="0"/>
          <w:numId w:val="2"/>
        </w:numPr>
        <w:ind w:left="936"/>
        <w:jc w:val="both"/>
        <w:rPr>
          <w:rFonts w:ascii="Calibri" w:hAnsi="Calibri" w:cs="Calibri"/>
        </w:rPr>
      </w:pPr>
      <w:r w:rsidRPr="00B730DC">
        <w:rPr>
          <w:rFonts w:ascii="Calibri" w:hAnsi="Calibri" w:cs="Calibri"/>
        </w:rPr>
        <w:t xml:space="preserve">szczegółowy opis procesu przygotowania </w:t>
      </w:r>
      <w:r w:rsidR="004864E8">
        <w:rPr>
          <w:rFonts w:ascii="Calibri" w:hAnsi="Calibri" w:cs="Calibri"/>
        </w:rPr>
        <w:t>PZM</w:t>
      </w:r>
      <w:r w:rsidRPr="00B730DC">
        <w:rPr>
          <w:rFonts w:ascii="Calibri" w:hAnsi="Calibri" w:cs="Calibri"/>
        </w:rPr>
        <w:t xml:space="preserve">,  </w:t>
      </w:r>
    </w:p>
    <w:p w14:paraId="4F6FA007" w14:textId="345BA1CC" w:rsidR="00A6368C" w:rsidRPr="00B730DC" w:rsidRDefault="00A6368C" w:rsidP="00A6368C">
      <w:pPr>
        <w:numPr>
          <w:ilvl w:val="0"/>
          <w:numId w:val="2"/>
        </w:numPr>
        <w:ind w:left="936"/>
        <w:jc w:val="both"/>
        <w:rPr>
          <w:rFonts w:ascii="Calibri" w:hAnsi="Calibri" w:cs="Calibri"/>
        </w:rPr>
      </w:pPr>
      <w:r w:rsidRPr="00B730DC">
        <w:rPr>
          <w:rFonts w:ascii="Calibri" w:hAnsi="Calibri" w:cs="Calibri"/>
        </w:rPr>
        <w:t xml:space="preserve">szczegółowy harmonogram działań na poszczególnych etapach projektu (sporządzania Raportu Diagnostyczno-Strategicznego i Projektu </w:t>
      </w:r>
      <w:r w:rsidR="004864E8">
        <w:rPr>
          <w:rFonts w:ascii="Calibri" w:hAnsi="Calibri" w:cs="Calibri"/>
        </w:rPr>
        <w:t>PZM</w:t>
      </w:r>
      <w:r w:rsidRPr="00B730DC">
        <w:rPr>
          <w:rFonts w:ascii="Calibri" w:hAnsi="Calibri" w:cs="Calibri"/>
        </w:rPr>
        <w:t>, a także przedstawiania Raportów Pośrednich), wskazanie ich produktów oraz osób odpowiedzialnych po stronie Wykonawcy,</w:t>
      </w:r>
    </w:p>
    <w:p w14:paraId="085B1B98" w14:textId="77777777" w:rsidR="00A6368C" w:rsidRPr="00B730DC" w:rsidRDefault="00A6368C" w:rsidP="00A6368C">
      <w:pPr>
        <w:numPr>
          <w:ilvl w:val="0"/>
          <w:numId w:val="2"/>
        </w:numPr>
        <w:ind w:left="936"/>
        <w:jc w:val="both"/>
        <w:rPr>
          <w:rFonts w:ascii="Calibri" w:hAnsi="Calibri" w:cs="Calibri"/>
        </w:rPr>
      </w:pPr>
      <w:r w:rsidRPr="00B730DC">
        <w:rPr>
          <w:rFonts w:ascii="Calibri" w:hAnsi="Calibri" w:cs="Calibri"/>
        </w:rPr>
        <w:t xml:space="preserve">przetestowane pilotażowo kwestionariusze i scenariusze spotkań konsultacyjnych oraz kryteria rekrutacji respondentów, </w:t>
      </w:r>
    </w:p>
    <w:p w14:paraId="4C0BA4FA" w14:textId="4B379481" w:rsidR="00A6368C" w:rsidRPr="00B730DC" w:rsidRDefault="00A6368C" w:rsidP="00A6368C">
      <w:pPr>
        <w:pStyle w:val="Akapitzlist"/>
        <w:numPr>
          <w:ilvl w:val="0"/>
          <w:numId w:val="2"/>
        </w:numPr>
        <w:spacing w:line="276" w:lineRule="auto"/>
        <w:jc w:val="both"/>
        <w:rPr>
          <w:rFonts w:ascii="Calibri" w:hAnsi="Calibri" w:cs="Calibri"/>
        </w:rPr>
      </w:pPr>
      <w:r w:rsidRPr="00B730DC">
        <w:rPr>
          <w:rFonts w:ascii="Calibri" w:hAnsi="Calibri" w:cs="Calibri"/>
        </w:rPr>
        <w:t xml:space="preserve">identyfikację konkretnych interesariuszy (osób i instytucji) wraz z opisem ich planowego udziału w procesie przygotowania </w:t>
      </w:r>
      <w:r w:rsidR="004864E8">
        <w:rPr>
          <w:rFonts w:ascii="Calibri" w:hAnsi="Calibri" w:cs="Calibri"/>
        </w:rPr>
        <w:t>PZM</w:t>
      </w:r>
      <w:r w:rsidRPr="00B730DC">
        <w:rPr>
          <w:rFonts w:ascii="Calibri" w:hAnsi="Calibri" w:cs="Calibri"/>
        </w:rPr>
        <w:t xml:space="preserve">. W uzasadnionych przypadkach, zwłaszcza jeśli kwestionariusze lub scenariusze ulegają modyfikacji lub wypracowaniu w toku projektu – Wykonawca może uwzględnić w procesie badawczym późniejsze uzgodnienie narzędzi badawczych przez Zamawiającego </w:t>
      </w:r>
    </w:p>
    <w:p w14:paraId="1F988261" w14:textId="77777777" w:rsidR="00A6368C" w:rsidRPr="00B730DC" w:rsidRDefault="00A6368C" w:rsidP="00B730DC">
      <w:pPr>
        <w:ind w:left="360"/>
        <w:jc w:val="both"/>
        <w:rPr>
          <w:rFonts w:ascii="Calibri" w:hAnsi="Calibri" w:cs="Calibri"/>
        </w:rPr>
      </w:pPr>
      <w:r w:rsidRPr="00B730DC">
        <w:rPr>
          <w:rFonts w:ascii="Calibri" w:hAnsi="Calibri" w:cs="Calibri"/>
        </w:rPr>
        <w:t>Po akceptacji Raportu Metodycznego przez Zamawiającego, ma on charakter wiążący dla Wykonawcy, zaś odstępstwa od Raportu Metodycznego wymagają zgody Zamawiającego. Raport metodyczny nie może jednak zmieniać postanowień niniejszego OPZ oraz złożonej oferty.</w:t>
      </w:r>
    </w:p>
    <w:p w14:paraId="7B41BE96" w14:textId="3FDF4E01" w:rsidR="00CC3724" w:rsidRPr="00B730DC" w:rsidRDefault="007E1FEE" w:rsidP="00B76E12">
      <w:pPr>
        <w:pStyle w:val="Nagwek3"/>
        <w:numPr>
          <w:ilvl w:val="0"/>
          <w:numId w:val="0"/>
        </w:numPr>
        <w:rPr>
          <w:rFonts w:ascii="Calibri" w:hAnsi="Calibri" w:cs="Calibri"/>
        </w:rPr>
      </w:pPr>
      <w:r w:rsidRPr="00B730DC">
        <w:rPr>
          <w:rFonts w:ascii="Calibri" w:hAnsi="Calibri" w:cs="Calibri"/>
          <w:b/>
          <w:bCs/>
        </w:rPr>
        <w:t>Raport Diagnostyczn</w:t>
      </w:r>
      <w:r w:rsidR="00C05A52" w:rsidRPr="00B730DC">
        <w:rPr>
          <w:rFonts w:ascii="Calibri" w:hAnsi="Calibri" w:cs="Calibri"/>
          <w:b/>
          <w:bCs/>
        </w:rPr>
        <w:t>o-Strategiczny</w:t>
      </w:r>
      <w:r w:rsidR="00267A19" w:rsidRPr="00B730DC">
        <w:rPr>
          <w:rFonts w:ascii="Calibri" w:hAnsi="Calibri" w:cs="Calibri"/>
          <w:b/>
          <w:bCs/>
        </w:rPr>
        <w:t xml:space="preserve"> </w:t>
      </w:r>
      <w:r w:rsidR="00CC3724" w:rsidRPr="00B730DC">
        <w:rPr>
          <w:rFonts w:ascii="Calibri" w:hAnsi="Calibri" w:cs="Calibri"/>
        </w:rPr>
        <w:t>– przedstawiany w terminie 5 miesięcy od daty podpisania umowy, za który po odbiorze bez uwag Wykonawca otrzyma płatność w wysokości 30% zaoferowanego wynagrodzenia;</w:t>
      </w:r>
    </w:p>
    <w:p w14:paraId="6D41C2F4" w14:textId="3E128664" w:rsidR="009E5E21" w:rsidRPr="00B730DC" w:rsidRDefault="009E5E21" w:rsidP="000E7278">
      <w:pPr>
        <w:pStyle w:val="Akapitzlist"/>
        <w:numPr>
          <w:ilvl w:val="0"/>
          <w:numId w:val="2"/>
        </w:numPr>
        <w:spacing w:line="276" w:lineRule="auto"/>
        <w:jc w:val="both"/>
        <w:rPr>
          <w:rFonts w:ascii="Calibri" w:hAnsi="Calibri" w:cs="Calibri"/>
        </w:rPr>
      </w:pPr>
      <w:r w:rsidRPr="00B730DC">
        <w:rPr>
          <w:rFonts w:ascii="Calibri" w:hAnsi="Calibri" w:cs="Calibri"/>
        </w:rPr>
        <w:t>W ramach Raportu Diagnostyczn</w:t>
      </w:r>
      <w:r w:rsidR="00C83AA1" w:rsidRPr="00B730DC">
        <w:rPr>
          <w:rFonts w:ascii="Calibri" w:hAnsi="Calibri" w:cs="Calibri"/>
        </w:rPr>
        <w:t>o-Str</w:t>
      </w:r>
      <w:r w:rsidR="002D71A9" w:rsidRPr="00B730DC">
        <w:rPr>
          <w:rFonts w:ascii="Calibri" w:hAnsi="Calibri" w:cs="Calibri"/>
        </w:rPr>
        <w:t>a</w:t>
      </w:r>
      <w:r w:rsidR="00C83AA1" w:rsidRPr="00B730DC">
        <w:rPr>
          <w:rFonts w:ascii="Calibri" w:hAnsi="Calibri" w:cs="Calibri"/>
        </w:rPr>
        <w:t>t</w:t>
      </w:r>
      <w:r w:rsidR="002D71A9" w:rsidRPr="00B730DC">
        <w:rPr>
          <w:rFonts w:ascii="Calibri" w:hAnsi="Calibri" w:cs="Calibri"/>
        </w:rPr>
        <w:t>e</w:t>
      </w:r>
      <w:r w:rsidR="00C83AA1" w:rsidRPr="00B730DC">
        <w:rPr>
          <w:rFonts w:ascii="Calibri" w:hAnsi="Calibri" w:cs="Calibri"/>
        </w:rPr>
        <w:t>gicznego</w:t>
      </w:r>
      <w:r w:rsidRPr="00B730DC">
        <w:rPr>
          <w:rFonts w:ascii="Calibri" w:hAnsi="Calibri" w:cs="Calibri"/>
        </w:rPr>
        <w:t xml:space="preserve"> powinny zostać dostarczone Produkty Analityczne, osiągnięt</w:t>
      </w:r>
      <w:r w:rsidR="001A15C8" w:rsidRPr="00B730DC">
        <w:rPr>
          <w:rFonts w:ascii="Calibri" w:hAnsi="Calibri" w:cs="Calibri"/>
        </w:rPr>
        <w:t>e</w:t>
      </w:r>
      <w:r w:rsidRPr="00B730DC">
        <w:rPr>
          <w:rFonts w:ascii="Calibri" w:hAnsi="Calibri" w:cs="Calibri"/>
        </w:rPr>
        <w:t xml:space="preserve"> </w:t>
      </w:r>
      <w:r w:rsidR="007D59E2" w:rsidRPr="00B730DC">
        <w:rPr>
          <w:rFonts w:ascii="Calibri" w:hAnsi="Calibri" w:cs="Calibri"/>
        </w:rPr>
        <w:t>k</w:t>
      </w:r>
      <w:r w:rsidRPr="00B730DC">
        <w:rPr>
          <w:rFonts w:ascii="Calibri" w:hAnsi="Calibri" w:cs="Calibri"/>
        </w:rPr>
        <w:t>amie</w:t>
      </w:r>
      <w:r w:rsidR="001A15C8" w:rsidRPr="00B730DC">
        <w:rPr>
          <w:rFonts w:ascii="Calibri" w:hAnsi="Calibri" w:cs="Calibri"/>
        </w:rPr>
        <w:t>nie</w:t>
      </w:r>
      <w:r w:rsidRPr="00B730DC">
        <w:rPr>
          <w:rFonts w:ascii="Calibri" w:hAnsi="Calibri" w:cs="Calibri"/>
        </w:rPr>
        <w:t xml:space="preserve"> milow</w:t>
      </w:r>
      <w:r w:rsidR="001A15C8" w:rsidRPr="00B730DC">
        <w:rPr>
          <w:rFonts w:ascii="Calibri" w:hAnsi="Calibri" w:cs="Calibri"/>
        </w:rPr>
        <w:t>e</w:t>
      </w:r>
      <w:r w:rsidR="00983962" w:rsidRPr="00B730DC">
        <w:rPr>
          <w:rFonts w:ascii="Calibri" w:hAnsi="Calibri" w:cs="Calibri"/>
        </w:rPr>
        <w:t>,</w:t>
      </w:r>
      <w:r w:rsidRPr="00B730DC">
        <w:rPr>
          <w:rFonts w:ascii="Calibri" w:hAnsi="Calibri" w:cs="Calibri"/>
        </w:rPr>
        <w:t xml:space="preserve"> </w:t>
      </w:r>
      <w:r w:rsidR="001A15C8" w:rsidRPr="00B730DC">
        <w:rPr>
          <w:rFonts w:ascii="Calibri" w:hAnsi="Calibri" w:cs="Calibri"/>
        </w:rPr>
        <w:t xml:space="preserve">oceniona skuteczność poprzedniego </w:t>
      </w:r>
      <w:r w:rsidR="00060B4A" w:rsidRPr="00B730DC">
        <w:rPr>
          <w:rFonts w:ascii="Calibri" w:hAnsi="Calibri" w:cs="Calibri"/>
        </w:rPr>
        <w:t>PZM</w:t>
      </w:r>
      <w:r w:rsidR="00E96999" w:rsidRPr="00B730DC">
        <w:rPr>
          <w:rFonts w:ascii="Calibri" w:hAnsi="Calibri" w:cs="Calibri"/>
        </w:rPr>
        <w:t xml:space="preserve"> lub dokumentów równoważonych</w:t>
      </w:r>
      <w:r w:rsidR="00060B4A" w:rsidRPr="00B730DC">
        <w:rPr>
          <w:rFonts w:ascii="Calibri" w:hAnsi="Calibri" w:cs="Calibri"/>
        </w:rPr>
        <w:t xml:space="preserve"> </w:t>
      </w:r>
      <w:r w:rsidR="001A15C8" w:rsidRPr="00B730DC">
        <w:rPr>
          <w:rFonts w:ascii="Calibri" w:hAnsi="Calibri" w:cs="Calibri"/>
        </w:rPr>
        <w:t xml:space="preserve">oraz </w:t>
      </w:r>
      <w:r w:rsidRPr="00B730DC">
        <w:rPr>
          <w:rFonts w:ascii="Calibri" w:hAnsi="Calibri" w:cs="Calibri"/>
        </w:rPr>
        <w:t xml:space="preserve">ustalona wizja, </w:t>
      </w:r>
      <w:r w:rsidR="00D969FC" w:rsidRPr="00B730DC">
        <w:rPr>
          <w:rFonts w:ascii="Calibri" w:hAnsi="Calibri" w:cs="Calibri"/>
        </w:rPr>
        <w:t xml:space="preserve">strategiczne oraz szczegółowe </w:t>
      </w:r>
      <w:r w:rsidRPr="00B730DC">
        <w:rPr>
          <w:rFonts w:ascii="Calibri" w:hAnsi="Calibri" w:cs="Calibri"/>
        </w:rPr>
        <w:t>cele</w:t>
      </w:r>
      <w:r w:rsidR="00D969FC" w:rsidRPr="00B730DC">
        <w:rPr>
          <w:rFonts w:ascii="Calibri" w:hAnsi="Calibri" w:cs="Calibri"/>
        </w:rPr>
        <w:t xml:space="preserve">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i wskaźniki do osiągniecia oraz wykonane kroki 12 oraz 2-6 Cyklu SUMP.</w:t>
      </w:r>
    </w:p>
    <w:p w14:paraId="3E6C1BA6" w14:textId="4B87F12B" w:rsidR="009E5E21" w:rsidRPr="00B730DC" w:rsidRDefault="00473584" w:rsidP="000E7278">
      <w:pPr>
        <w:pStyle w:val="Akapitzlist"/>
        <w:numPr>
          <w:ilvl w:val="0"/>
          <w:numId w:val="2"/>
        </w:numPr>
        <w:spacing w:line="276" w:lineRule="auto"/>
        <w:jc w:val="both"/>
        <w:rPr>
          <w:rFonts w:ascii="Calibri" w:hAnsi="Calibri" w:cs="Calibri"/>
        </w:rPr>
      </w:pPr>
      <w:r w:rsidRPr="00B730DC">
        <w:rPr>
          <w:rFonts w:ascii="Calibri" w:hAnsi="Calibri" w:cs="Calibri"/>
        </w:rPr>
        <w:t>Raport Diagnostyczn</w:t>
      </w:r>
      <w:r w:rsidR="00C83AA1" w:rsidRPr="00B730DC">
        <w:rPr>
          <w:rFonts w:ascii="Calibri" w:hAnsi="Calibri" w:cs="Calibri"/>
        </w:rPr>
        <w:t>o-Strategiczny</w:t>
      </w:r>
      <w:r w:rsidRPr="00B730DC">
        <w:rPr>
          <w:rFonts w:ascii="Calibri" w:hAnsi="Calibri" w:cs="Calibri"/>
        </w:rPr>
        <w:t xml:space="preserve"> powinien obejmować analizę stanu </w:t>
      </w:r>
      <w:r w:rsidR="00267A19" w:rsidRPr="00B730DC">
        <w:rPr>
          <w:rFonts w:ascii="Calibri" w:hAnsi="Calibri" w:cs="Calibri"/>
        </w:rPr>
        <w:t>obecnego</w:t>
      </w:r>
      <w:r w:rsidR="006E4AE3" w:rsidRPr="00B730DC">
        <w:rPr>
          <w:rFonts w:ascii="Calibri" w:hAnsi="Calibri" w:cs="Calibri"/>
        </w:rPr>
        <w:t>, w tym inwentaryzację dokumentów strategicznych, analizę barier i motywatorów działania głównych interesariuszy</w:t>
      </w:r>
      <w:r w:rsidR="009E5E21" w:rsidRPr="00B730DC">
        <w:rPr>
          <w:rFonts w:ascii="Calibri" w:hAnsi="Calibri" w:cs="Calibri"/>
        </w:rPr>
        <w:t>.</w:t>
      </w:r>
    </w:p>
    <w:p w14:paraId="11FA686A" w14:textId="49D8AD8F" w:rsidR="009E5E21" w:rsidRPr="00B730DC" w:rsidRDefault="009E5E21" w:rsidP="000E7278">
      <w:pPr>
        <w:pStyle w:val="Akapitzlist"/>
        <w:numPr>
          <w:ilvl w:val="0"/>
          <w:numId w:val="2"/>
        </w:numPr>
        <w:spacing w:line="276" w:lineRule="auto"/>
        <w:jc w:val="both"/>
        <w:rPr>
          <w:rFonts w:ascii="Calibri" w:hAnsi="Calibri" w:cs="Calibri"/>
        </w:rPr>
      </w:pPr>
      <w:r w:rsidRPr="00B730DC">
        <w:rPr>
          <w:rFonts w:ascii="Calibri" w:hAnsi="Calibri" w:cs="Calibri"/>
        </w:rPr>
        <w:t>Raport Diagnostyczn</w:t>
      </w:r>
      <w:r w:rsidR="00C83AA1" w:rsidRPr="00B730DC">
        <w:rPr>
          <w:rFonts w:ascii="Calibri" w:hAnsi="Calibri" w:cs="Calibri"/>
        </w:rPr>
        <w:t>o-Strategiczny</w:t>
      </w:r>
      <w:r w:rsidRPr="00B730DC">
        <w:rPr>
          <w:rFonts w:ascii="Calibri" w:hAnsi="Calibri" w:cs="Calibri"/>
        </w:rPr>
        <w:t xml:space="preserve"> powinien podsumowywać Produkty Analityczne w postaci analizy SWOT i na tej podstawie zawierać przegląd ustalonych wcześniej Obszarów Strategicznych i Rozważanych </w:t>
      </w:r>
      <w:r w:rsidR="000D7868" w:rsidRPr="00B730DC">
        <w:rPr>
          <w:rFonts w:ascii="Calibri" w:hAnsi="Calibri" w:cs="Calibri"/>
        </w:rPr>
        <w:t>D</w:t>
      </w:r>
      <w:r w:rsidRPr="00B730DC">
        <w:rPr>
          <w:rFonts w:ascii="Calibri" w:hAnsi="Calibri" w:cs="Calibri"/>
        </w:rPr>
        <w:t xml:space="preserve">ziałań, w razie potrzeby je </w:t>
      </w:r>
      <w:r w:rsidR="00C83AA1" w:rsidRPr="00B730DC">
        <w:rPr>
          <w:rFonts w:ascii="Calibri" w:hAnsi="Calibri" w:cs="Calibri"/>
        </w:rPr>
        <w:t xml:space="preserve">uzupełniając, </w:t>
      </w:r>
      <w:r w:rsidRPr="00B730DC">
        <w:rPr>
          <w:rFonts w:ascii="Calibri" w:hAnsi="Calibri" w:cs="Calibri"/>
        </w:rPr>
        <w:t>modyfikując</w:t>
      </w:r>
      <w:r w:rsidR="00C83AA1" w:rsidRPr="00B730DC">
        <w:rPr>
          <w:rFonts w:ascii="Calibri" w:hAnsi="Calibri" w:cs="Calibri"/>
        </w:rPr>
        <w:t>, doprecyzowując i pogłębiając, jeśli wynika to z przeprowadzonych analiz</w:t>
      </w:r>
      <w:r w:rsidRPr="00B730DC">
        <w:rPr>
          <w:rFonts w:ascii="Calibri" w:hAnsi="Calibri" w:cs="Calibri"/>
        </w:rPr>
        <w:t>.</w:t>
      </w:r>
    </w:p>
    <w:p w14:paraId="5AB6F755" w14:textId="5A18E1D2" w:rsidR="008C4F8C" w:rsidRPr="00B730DC" w:rsidRDefault="00473584" w:rsidP="000E7278">
      <w:pPr>
        <w:pStyle w:val="Akapitzlist"/>
        <w:numPr>
          <w:ilvl w:val="0"/>
          <w:numId w:val="2"/>
        </w:numPr>
        <w:spacing w:line="276" w:lineRule="auto"/>
        <w:jc w:val="both"/>
        <w:rPr>
          <w:rFonts w:ascii="Calibri" w:hAnsi="Calibri" w:cs="Calibri"/>
        </w:rPr>
      </w:pPr>
      <w:r w:rsidRPr="00B730DC">
        <w:rPr>
          <w:rFonts w:ascii="Calibri" w:hAnsi="Calibri" w:cs="Calibri"/>
        </w:rPr>
        <w:t>Raport Diagnostyczn</w:t>
      </w:r>
      <w:r w:rsidR="00C83AA1" w:rsidRPr="00B730DC">
        <w:rPr>
          <w:rFonts w:ascii="Calibri" w:hAnsi="Calibri" w:cs="Calibri"/>
        </w:rPr>
        <w:t>o-Strategiczny</w:t>
      </w:r>
      <w:r w:rsidRPr="00B730DC">
        <w:rPr>
          <w:rFonts w:ascii="Calibri" w:hAnsi="Calibri" w:cs="Calibri"/>
        </w:rPr>
        <w:t xml:space="preserve"> </w:t>
      </w:r>
      <w:r w:rsidR="00785575" w:rsidRPr="00B730DC">
        <w:rPr>
          <w:rFonts w:ascii="Calibri" w:hAnsi="Calibri" w:cs="Calibri"/>
        </w:rPr>
        <w:t>powinien również zgłębiać przegląd faktycznej realizacji wcześniejszych dokumentów dotyczących szeroko pojętej zrównoważonej mobilności, wskazując działania, które nie zostały zrealizowane oraz efekty, które nie zostały osiągnięte oraz wyjaśniać przyczyny takiego stanu rzeczy (identyfikacja barier finansowych, instytucjonalnych itp.) lub wskazując sposób badania tych przyczyn.</w:t>
      </w:r>
    </w:p>
    <w:p w14:paraId="18958C7A" w14:textId="7BA09DF1" w:rsidR="006E4AE3" w:rsidRPr="00B730DC" w:rsidRDefault="006E4AE3" w:rsidP="00B76E12">
      <w:pPr>
        <w:pStyle w:val="Nagwek3"/>
        <w:numPr>
          <w:ilvl w:val="0"/>
          <w:numId w:val="0"/>
        </w:numPr>
        <w:rPr>
          <w:rFonts w:ascii="Calibri" w:hAnsi="Calibri" w:cs="Calibri"/>
        </w:rPr>
      </w:pPr>
      <w:r w:rsidRPr="00B730DC">
        <w:rPr>
          <w:rFonts w:ascii="Calibri" w:hAnsi="Calibri" w:cs="Calibri"/>
          <w:b/>
          <w:bCs/>
        </w:rPr>
        <w:t>Raporty Pośrednie</w:t>
      </w:r>
      <w:r w:rsidR="00E57403" w:rsidRPr="00B730DC">
        <w:rPr>
          <w:rFonts w:ascii="Calibri" w:hAnsi="Calibri" w:cs="Calibri"/>
        </w:rPr>
        <w:t xml:space="preserve"> </w:t>
      </w:r>
      <w:r w:rsidR="00085441" w:rsidRPr="00B730DC">
        <w:rPr>
          <w:rFonts w:ascii="Calibri" w:hAnsi="Calibri" w:cs="Calibri"/>
        </w:rPr>
        <w:t>–</w:t>
      </w:r>
      <w:r w:rsidR="00E57403" w:rsidRPr="00B730DC">
        <w:rPr>
          <w:rFonts w:ascii="Calibri" w:hAnsi="Calibri" w:cs="Calibri"/>
        </w:rPr>
        <w:t xml:space="preserve"> </w:t>
      </w:r>
      <w:r w:rsidR="00A6368C" w:rsidRPr="00B730DC">
        <w:rPr>
          <w:rFonts w:ascii="Calibri" w:hAnsi="Calibri" w:cs="Calibri"/>
        </w:rPr>
        <w:t xml:space="preserve">pomiędzy momentem akceptacji Raportu Metodycznego, a momentem dostarczenia Projektu </w:t>
      </w:r>
      <w:r w:rsidR="004864E8">
        <w:rPr>
          <w:rFonts w:ascii="Calibri" w:hAnsi="Calibri" w:cs="Calibri"/>
        </w:rPr>
        <w:t>PZM</w:t>
      </w:r>
      <w:r w:rsidR="00A6368C" w:rsidRPr="00B730DC">
        <w:rPr>
          <w:rFonts w:ascii="Calibri" w:hAnsi="Calibri" w:cs="Calibri"/>
        </w:rPr>
        <w:t xml:space="preserve">, Wykonawca powinien przedstawiać Zamawiającemu Raporty Pośrednie, stanowiące zwięzłe przedstawianie planowanych prac oraz podsumowanie prac wykonywanych w danym okresie oraz doszczegółowienie metodyki. Raporty Pośrednie powinny być przekazywane Zamawiającemu: </w:t>
      </w:r>
      <w:r w:rsidR="00E57403" w:rsidRPr="00B730DC">
        <w:rPr>
          <w:rFonts w:ascii="Calibri" w:hAnsi="Calibri" w:cs="Calibri"/>
        </w:rPr>
        <w:t>:</w:t>
      </w:r>
    </w:p>
    <w:p w14:paraId="703E6EA1" w14:textId="77777777" w:rsidR="00A6368C" w:rsidRPr="00B730DC" w:rsidRDefault="00A6368C" w:rsidP="00B730DC">
      <w:pPr>
        <w:pStyle w:val="Akapitzlist"/>
        <w:numPr>
          <w:ilvl w:val="0"/>
          <w:numId w:val="12"/>
        </w:numPr>
        <w:spacing w:line="276" w:lineRule="auto"/>
        <w:jc w:val="both"/>
        <w:rPr>
          <w:rFonts w:ascii="Calibri" w:hAnsi="Calibri" w:cs="Calibri"/>
        </w:rPr>
      </w:pPr>
      <w:r w:rsidRPr="00B730DC">
        <w:rPr>
          <w:rFonts w:ascii="Calibri" w:hAnsi="Calibri" w:cs="Calibri"/>
        </w:rPr>
        <w:t>niezwłocznie po zakończeniu następujących działań: Analiza SWOT, Kamień milowy – analiza głównych problemów i możliwości, Krok 4. Budowa i wspólna ocena scenariuszy, Krok 5. Wypracowanie wizji i strategii wspólnie z interesariuszami, Krok 7. Wypracowanie logiki zmian wspólnie z interesariuszami;</w:t>
      </w:r>
    </w:p>
    <w:p w14:paraId="2627193D" w14:textId="0DF1D043" w:rsidR="00A6368C" w:rsidRPr="00B730DC" w:rsidRDefault="00A6368C" w:rsidP="00B730DC">
      <w:pPr>
        <w:pStyle w:val="Akapitzlist"/>
        <w:numPr>
          <w:ilvl w:val="0"/>
          <w:numId w:val="12"/>
        </w:numPr>
        <w:spacing w:line="276" w:lineRule="auto"/>
        <w:jc w:val="both"/>
        <w:rPr>
          <w:rFonts w:ascii="Calibri" w:hAnsi="Calibri" w:cs="Calibri"/>
        </w:rPr>
      </w:pPr>
      <w:r w:rsidRPr="00B730DC">
        <w:rPr>
          <w:rFonts w:ascii="Calibri" w:hAnsi="Calibri" w:cs="Calibri"/>
        </w:rPr>
        <w:t xml:space="preserve">przed rozpoczęciem każdej z prac badawczych - wyczerpujące opisy wniosków z działań, które później będą stanowiły załącznik do </w:t>
      </w:r>
      <w:r w:rsidR="004864E8">
        <w:rPr>
          <w:rFonts w:ascii="Calibri" w:hAnsi="Calibri" w:cs="Calibri"/>
        </w:rPr>
        <w:t>PZM</w:t>
      </w:r>
      <w:r w:rsidRPr="00B730DC">
        <w:rPr>
          <w:rFonts w:ascii="Calibri" w:hAnsi="Calibri" w:cs="Calibri"/>
        </w:rPr>
        <w:t>;</w:t>
      </w:r>
    </w:p>
    <w:p w14:paraId="65B9AD34" w14:textId="77777777" w:rsidR="00A6368C" w:rsidRPr="00B730DC" w:rsidRDefault="00A6368C" w:rsidP="00A6368C">
      <w:pPr>
        <w:pStyle w:val="Akapitzlist"/>
        <w:numPr>
          <w:ilvl w:val="0"/>
          <w:numId w:val="12"/>
        </w:numPr>
        <w:spacing w:line="276" w:lineRule="auto"/>
        <w:jc w:val="both"/>
        <w:rPr>
          <w:rFonts w:ascii="Calibri" w:hAnsi="Calibri" w:cs="Calibri"/>
        </w:rPr>
      </w:pPr>
      <w:r w:rsidRPr="00B730DC">
        <w:rPr>
          <w:rFonts w:ascii="Calibri" w:hAnsi="Calibri" w:cs="Calibri"/>
        </w:rPr>
        <w:t>po zakończeniu każdej z metod badawczych (np. analizy eksperckiej, badań ilościowych i jakościowych) - wskazanie narzędzi badawczych dla tych prac (nie później niż na 5 dni roboczych przed rozpoczęciem danej analizy (w tym np. założenia modelowania, założenia prowadzonych warsztatów itp.) - Wykonawca powinien przedstawiać Zamawiającemu w najbliższym Raporcie Pośrednim krótko wnioski z badania (dopuszczalna forma slajdów).</w:t>
      </w:r>
    </w:p>
    <w:p w14:paraId="72FB2B24" w14:textId="77777777" w:rsidR="00A6368C" w:rsidRPr="00B730DC" w:rsidRDefault="00A6368C" w:rsidP="00B730DC">
      <w:pPr>
        <w:jc w:val="both"/>
        <w:rPr>
          <w:rFonts w:ascii="Calibri" w:hAnsi="Calibri" w:cs="Calibri"/>
        </w:rPr>
      </w:pPr>
      <w:r w:rsidRPr="00B730DC">
        <w:rPr>
          <w:rFonts w:ascii="Calibri" w:hAnsi="Calibri" w:cs="Calibri"/>
        </w:rPr>
        <w:t>Uwaga: Wykonawca ma obowiązek złożenia Raportu Pośredniego w przypadku, gdy od złożenia ostatniego Raportu Pośredniego w zakresie powyższych punktów upłynęło więcej niż 30 dni.</w:t>
      </w:r>
    </w:p>
    <w:p w14:paraId="6C6262D3" w14:textId="77777777" w:rsidR="00A6368C" w:rsidRPr="00B730DC" w:rsidRDefault="00A6368C" w:rsidP="00A6368C">
      <w:pPr>
        <w:jc w:val="both"/>
        <w:rPr>
          <w:rFonts w:ascii="Calibri" w:hAnsi="Calibri" w:cs="Calibri"/>
        </w:rPr>
      </w:pPr>
      <w:r w:rsidRPr="00B730DC">
        <w:rPr>
          <w:rFonts w:ascii="Calibri" w:hAnsi="Calibri" w:cs="Calibri"/>
        </w:rPr>
        <w:t>Raporty Pośrednie nie podlegają formalnemu odbiorowi. Zamawiający na podstawie Raportu Pośredniego ma jednak możliwość wnoszenia uwag do Raportu (w ciągu 10 dni roboczych od jego otrzymania, zaś do projektów narzędzi badawczych – w ciągu 3 dni roboczych od jego otrzymania), które powinny być uwzględnione.</w:t>
      </w:r>
    </w:p>
    <w:p w14:paraId="762296A0" w14:textId="718A9426" w:rsidR="00A6368C" w:rsidRPr="00B730DC" w:rsidRDefault="00A6368C" w:rsidP="00B730DC">
      <w:pPr>
        <w:jc w:val="both"/>
        <w:rPr>
          <w:rFonts w:ascii="Calibri" w:hAnsi="Calibri" w:cs="Calibri"/>
        </w:rPr>
      </w:pPr>
      <w:r w:rsidRPr="00B730DC">
        <w:rPr>
          <w:rFonts w:ascii="Calibri" w:hAnsi="Calibri" w:cs="Calibri"/>
        </w:rPr>
        <w:t>Zamawiający może żądać prezentacji i omówienia Raportu Pośredniego w ramach bieżących spotkań koordynacyjnych.</w:t>
      </w:r>
    </w:p>
    <w:p w14:paraId="4613EAD2" w14:textId="34427C89" w:rsidR="009C40DA" w:rsidRPr="00120681" w:rsidRDefault="00FF5596" w:rsidP="009C40DA">
      <w:pPr>
        <w:spacing w:before="120" w:line="276" w:lineRule="auto"/>
        <w:jc w:val="both"/>
        <w:rPr>
          <w:rFonts w:ascii="Calibri" w:eastAsia="Calibri" w:hAnsi="Calibri" w:cs="Calibri"/>
          <w:color w:val="000000"/>
        </w:rPr>
      </w:pPr>
      <w:r w:rsidRPr="00B730DC">
        <w:rPr>
          <w:rFonts w:ascii="Calibri" w:hAnsi="Calibri" w:cs="Calibri"/>
          <w:b/>
          <w:bCs/>
        </w:rPr>
        <w:t>Rapor</w:t>
      </w:r>
      <w:r w:rsidR="00691685" w:rsidRPr="00B730DC">
        <w:rPr>
          <w:rFonts w:ascii="Calibri" w:hAnsi="Calibri" w:cs="Calibri"/>
          <w:b/>
          <w:bCs/>
        </w:rPr>
        <w:t>ty</w:t>
      </w:r>
      <w:r w:rsidRPr="00B730DC">
        <w:rPr>
          <w:rFonts w:ascii="Calibri" w:hAnsi="Calibri" w:cs="Calibri"/>
          <w:b/>
          <w:bCs/>
        </w:rPr>
        <w:t xml:space="preserve"> z konsultacji społecznych</w:t>
      </w:r>
      <w:r w:rsidRPr="00B730DC">
        <w:rPr>
          <w:rFonts w:ascii="Calibri" w:hAnsi="Calibri" w:cs="Calibri"/>
        </w:rPr>
        <w:t xml:space="preserve"> </w:t>
      </w:r>
      <w:r w:rsidR="00691685" w:rsidRPr="00B730DC">
        <w:rPr>
          <w:rFonts w:ascii="Calibri" w:hAnsi="Calibri" w:cs="Calibri"/>
        </w:rPr>
        <w:t>–</w:t>
      </w:r>
      <w:r w:rsidRPr="00B730DC">
        <w:rPr>
          <w:rFonts w:ascii="Calibri" w:hAnsi="Calibri" w:cs="Calibri"/>
        </w:rPr>
        <w:t xml:space="preserve"> </w:t>
      </w:r>
      <w:r w:rsidR="00691685" w:rsidRPr="00B730DC">
        <w:rPr>
          <w:rFonts w:ascii="Calibri" w:hAnsi="Calibri" w:cs="Calibri"/>
        </w:rPr>
        <w:t xml:space="preserve">będą opracowaniami sporządzonymi po zakończeniu każdego etapu konsultacji społecznych. </w:t>
      </w:r>
      <w:r w:rsidR="009C40DA" w:rsidRPr="00120681">
        <w:rPr>
          <w:rFonts w:ascii="Calibri" w:eastAsia="Calibri" w:hAnsi="Calibri" w:cs="Calibri"/>
          <w:color w:val="000000"/>
        </w:rPr>
        <w:t>Raporty powinny zawierać</w:t>
      </w:r>
      <w:r w:rsidR="003160DC" w:rsidRPr="00120681">
        <w:rPr>
          <w:rFonts w:ascii="Calibri" w:eastAsia="Calibri" w:hAnsi="Calibri" w:cs="Calibri"/>
          <w:color w:val="000000"/>
        </w:rPr>
        <w:t xml:space="preserve"> opis</w:t>
      </w:r>
      <w:r w:rsidR="009C40DA" w:rsidRPr="00120681">
        <w:rPr>
          <w:rFonts w:ascii="Calibri" w:eastAsia="Calibri" w:hAnsi="Calibri" w:cs="Calibri"/>
          <w:color w:val="000000"/>
        </w:rPr>
        <w:t xml:space="preserve"> m.in. plan</w:t>
      </w:r>
      <w:r w:rsidR="003160DC" w:rsidRPr="00120681">
        <w:rPr>
          <w:rFonts w:ascii="Calibri" w:eastAsia="Calibri" w:hAnsi="Calibri" w:cs="Calibri"/>
          <w:color w:val="000000"/>
        </w:rPr>
        <w:t>u</w:t>
      </w:r>
      <w:r w:rsidR="009C40DA" w:rsidRPr="00120681">
        <w:rPr>
          <w:rFonts w:ascii="Calibri" w:eastAsia="Calibri" w:hAnsi="Calibri" w:cs="Calibri"/>
          <w:color w:val="000000"/>
        </w:rPr>
        <w:t xml:space="preserve"> konsultacji, opis konsultacji, w tym użytych form konsultacji, liczbę uczestników i opinii oraz tabele ze zgłoszonymi uwagami, opiniami i propozycjami. Raporty powinny być opracowane w wersji elektronicznej.</w:t>
      </w:r>
    </w:p>
    <w:p w14:paraId="6735173B" w14:textId="4EB0B63C" w:rsidR="00CC3724" w:rsidRPr="00B730DC" w:rsidRDefault="006E4AE3" w:rsidP="00B76E12">
      <w:pPr>
        <w:pStyle w:val="Nagwek3"/>
        <w:numPr>
          <w:ilvl w:val="0"/>
          <w:numId w:val="0"/>
        </w:numPr>
        <w:rPr>
          <w:rFonts w:ascii="Calibri" w:hAnsi="Calibri" w:cs="Calibri"/>
        </w:rPr>
      </w:pPr>
      <w:r w:rsidRPr="00B730DC">
        <w:rPr>
          <w:rFonts w:ascii="Calibri" w:hAnsi="Calibri" w:cs="Calibri"/>
          <w:b/>
          <w:bCs/>
        </w:rPr>
        <w:t>P</w:t>
      </w:r>
      <w:r w:rsidR="00A53AA6" w:rsidRPr="00B730DC">
        <w:rPr>
          <w:rFonts w:ascii="Calibri" w:hAnsi="Calibri" w:cs="Calibri"/>
          <w:b/>
          <w:bCs/>
        </w:rPr>
        <w:t xml:space="preserve">rojekt </w:t>
      </w:r>
      <w:r w:rsidR="007E1FEE" w:rsidRPr="00B730DC">
        <w:rPr>
          <w:rFonts w:ascii="Calibri" w:hAnsi="Calibri" w:cs="Calibri"/>
          <w:b/>
          <w:bCs/>
        </w:rPr>
        <w:t>Plan</w:t>
      </w:r>
      <w:r w:rsidR="00A53AA6" w:rsidRPr="00B730DC">
        <w:rPr>
          <w:rFonts w:ascii="Calibri" w:hAnsi="Calibri" w:cs="Calibri"/>
          <w:b/>
          <w:bCs/>
        </w:rPr>
        <w:t>u</w:t>
      </w:r>
      <w:r w:rsidR="007E1FEE" w:rsidRPr="00B730DC">
        <w:rPr>
          <w:rFonts w:ascii="Calibri" w:hAnsi="Calibri" w:cs="Calibri"/>
          <w:b/>
          <w:bCs/>
        </w:rPr>
        <w:t xml:space="preserve"> Zrównoważonej Mobilności </w:t>
      </w:r>
      <w:r w:rsidR="00E9417F">
        <w:rPr>
          <w:rFonts w:ascii="Calibri" w:hAnsi="Calibri" w:cs="Calibri"/>
          <w:b/>
          <w:bCs/>
        </w:rPr>
        <w:t>dla jednostek samorządu terytorialnego realizującego dokument</w:t>
      </w:r>
      <w:r w:rsidR="00A53AA6" w:rsidRPr="00B730DC">
        <w:rPr>
          <w:rFonts w:ascii="Calibri" w:hAnsi="Calibri" w:cs="Calibri"/>
          <w:b/>
          <w:bCs/>
        </w:rPr>
        <w:t xml:space="preserve"> </w:t>
      </w:r>
      <w:r w:rsidR="00A53AA6" w:rsidRPr="00B730DC">
        <w:rPr>
          <w:rFonts w:ascii="Calibri" w:hAnsi="Calibri" w:cs="Calibri"/>
        </w:rPr>
        <w:t xml:space="preserve">(Projekt </w:t>
      </w:r>
      <w:r w:rsidR="004864E8">
        <w:rPr>
          <w:rFonts w:ascii="Calibri" w:hAnsi="Calibri" w:cs="Calibri"/>
        </w:rPr>
        <w:t>PZM</w:t>
      </w:r>
      <w:r w:rsidR="00A53AA6" w:rsidRPr="00B730DC">
        <w:rPr>
          <w:rFonts w:ascii="Calibri" w:hAnsi="Calibri" w:cs="Calibri"/>
        </w:rPr>
        <w:t>)</w:t>
      </w:r>
      <w:r w:rsidR="00B327D2" w:rsidRPr="00B730DC">
        <w:rPr>
          <w:rFonts w:ascii="Calibri" w:hAnsi="Calibri" w:cs="Calibri"/>
        </w:rPr>
        <w:t xml:space="preserve"> gotowy do uchwalania/ przyjęcia przez właściwy organ,</w:t>
      </w:r>
      <w:r w:rsidR="00CC3724" w:rsidRPr="00B730DC">
        <w:rPr>
          <w:rFonts w:ascii="Calibri" w:hAnsi="Calibri" w:cs="Calibri"/>
        </w:rPr>
        <w:t xml:space="preserve"> </w:t>
      </w:r>
      <w:r w:rsidR="00E57403" w:rsidRPr="00B730DC">
        <w:rPr>
          <w:rFonts w:ascii="Calibri" w:hAnsi="Calibri" w:cs="Calibri"/>
        </w:rPr>
        <w:t xml:space="preserve">przedstawiany </w:t>
      </w:r>
      <w:r w:rsidR="00CC3724" w:rsidRPr="00B730DC">
        <w:rPr>
          <w:rFonts w:ascii="Calibri" w:hAnsi="Calibri" w:cs="Calibri"/>
        </w:rPr>
        <w:t xml:space="preserve">w terminie </w:t>
      </w:r>
      <w:r w:rsidR="00E41265" w:rsidRPr="00B730DC">
        <w:rPr>
          <w:rFonts w:ascii="Calibri" w:hAnsi="Calibri" w:cs="Calibri"/>
        </w:rPr>
        <w:t>10</w:t>
      </w:r>
      <w:r w:rsidR="001014F0" w:rsidRPr="00B730DC">
        <w:rPr>
          <w:rFonts w:ascii="Calibri" w:hAnsi="Calibri" w:cs="Calibri"/>
        </w:rPr>
        <w:t xml:space="preserve"> </w:t>
      </w:r>
      <w:r w:rsidR="00CC3724" w:rsidRPr="00B730DC">
        <w:rPr>
          <w:rFonts w:ascii="Calibri" w:hAnsi="Calibri" w:cs="Calibri"/>
        </w:rPr>
        <w:t>miesięcy od daty podpisania umowy</w:t>
      </w:r>
      <w:r w:rsidR="00E57403" w:rsidRPr="00B730DC">
        <w:rPr>
          <w:rFonts w:ascii="Calibri" w:hAnsi="Calibri" w:cs="Calibri"/>
        </w:rPr>
        <w:t xml:space="preserve"> </w:t>
      </w:r>
      <w:r w:rsidR="00CC3724" w:rsidRPr="00B730DC">
        <w:rPr>
          <w:rFonts w:ascii="Calibri" w:hAnsi="Calibri" w:cs="Calibri"/>
        </w:rPr>
        <w:t xml:space="preserve">wraz z </w:t>
      </w:r>
      <w:r w:rsidR="0020182A" w:rsidRPr="00B730DC">
        <w:rPr>
          <w:rFonts w:ascii="Calibri" w:hAnsi="Calibri" w:cs="Calibri"/>
        </w:rPr>
        <w:t xml:space="preserve">Prognozą </w:t>
      </w:r>
      <w:r w:rsidR="00CB6B79" w:rsidRPr="00B730DC">
        <w:rPr>
          <w:rFonts w:ascii="Calibri" w:hAnsi="Calibri" w:cs="Calibri"/>
        </w:rPr>
        <w:t>oceny oddziaływania na środowisko</w:t>
      </w:r>
      <w:r w:rsidR="00B327D2" w:rsidRPr="00B730DC">
        <w:rPr>
          <w:rFonts w:ascii="Calibri" w:hAnsi="Calibri" w:cs="Calibri"/>
        </w:rPr>
        <w:t xml:space="preserve"> (z uwzględnieniem konsultacji społecznych - </w:t>
      </w:r>
      <w:r w:rsidR="00CA0E76" w:rsidRPr="00B730DC">
        <w:rPr>
          <w:rFonts w:ascii="Calibri" w:hAnsi="Calibri" w:cs="Calibri"/>
        </w:rPr>
        <w:t xml:space="preserve">patrz </w:t>
      </w:r>
      <w:r w:rsidR="00A0683E" w:rsidRPr="00B730DC">
        <w:rPr>
          <w:rFonts w:ascii="Calibri" w:hAnsi="Calibri" w:cs="Calibri"/>
        </w:rPr>
        <w:t>rozdział</w:t>
      </w:r>
      <w:r w:rsidR="00B94A44" w:rsidRPr="00B730DC">
        <w:rPr>
          <w:rFonts w:ascii="Calibri" w:hAnsi="Calibri" w:cs="Calibri"/>
        </w:rPr>
        <w:t xml:space="preserve"> 1.8</w:t>
      </w:r>
      <w:r w:rsidR="00A0683E" w:rsidRPr="00B730DC">
        <w:rPr>
          <w:rFonts w:ascii="Calibri" w:hAnsi="Calibri" w:cs="Calibri"/>
        </w:rPr>
        <w:t>)</w:t>
      </w:r>
      <w:r w:rsidR="00CC3724" w:rsidRPr="00B730DC">
        <w:rPr>
          <w:rFonts w:ascii="Calibri" w:hAnsi="Calibri" w:cs="Calibri"/>
        </w:rPr>
        <w:t>, za który po odbiorze bez uwag otrzyma 45% zaoferowanego wynagrodzenia.</w:t>
      </w:r>
      <w:r w:rsidR="00B327D2" w:rsidRPr="00B730DC">
        <w:rPr>
          <w:rFonts w:ascii="Calibri" w:hAnsi="Calibri" w:cs="Calibri"/>
        </w:rPr>
        <w:t xml:space="preserve"> Ponadto </w:t>
      </w:r>
      <w:r w:rsidR="00B94A44" w:rsidRPr="00B730DC">
        <w:rPr>
          <w:rFonts w:ascii="Calibri" w:hAnsi="Calibri" w:cs="Calibri"/>
        </w:rPr>
        <w:t>przekazane materiały powinny spełniać następujące wymagania:</w:t>
      </w:r>
    </w:p>
    <w:p w14:paraId="6E6505EF" w14:textId="27B0D02B" w:rsidR="00267A19" w:rsidRPr="00B730DC" w:rsidRDefault="00A53AA6" w:rsidP="000E7278">
      <w:pPr>
        <w:pStyle w:val="Akapitzlist"/>
        <w:numPr>
          <w:ilvl w:val="0"/>
          <w:numId w:val="4"/>
        </w:numPr>
        <w:spacing w:line="276" w:lineRule="auto"/>
        <w:jc w:val="both"/>
        <w:rPr>
          <w:rFonts w:ascii="Calibri" w:hAnsi="Calibri" w:cs="Calibri"/>
        </w:rPr>
      </w:pPr>
      <w:r w:rsidRPr="00B730DC">
        <w:rPr>
          <w:rFonts w:ascii="Calibri" w:hAnsi="Calibri" w:cs="Calibri"/>
        </w:rPr>
        <w:t xml:space="preserve">Projekt </w:t>
      </w:r>
      <w:r w:rsidR="00267A19" w:rsidRPr="00B730DC">
        <w:rPr>
          <w:rFonts w:ascii="Calibri" w:hAnsi="Calibri" w:cs="Calibri"/>
        </w:rPr>
        <w:t>Plan</w:t>
      </w:r>
      <w:r w:rsidRPr="00B730DC">
        <w:rPr>
          <w:rFonts w:ascii="Calibri" w:hAnsi="Calibri" w:cs="Calibri"/>
        </w:rPr>
        <w:t>u</w:t>
      </w:r>
      <w:r w:rsidR="00267A19" w:rsidRPr="00B730DC">
        <w:rPr>
          <w:rFonts w:ascii="Calibri" w:hAnsi="Calibri" w:cs="Calibri"/>
        </w:rPr>
        <w:t xml:space="preserve"> Zrównoważonej Mobilności jest głównym </w:t>
      </w:r>
      <w:r w:rsidR="00FD5089" w:rsidRPr="00B730DC">
        <w:rPr>
          <w:rFonts w:ascii="Calibri" w:hAnsi="Calibri" w:cs="Calibri"/>
        </w:rPr>
        <w:t>produktem</w:t>
      </w:r>
      <w:r w:rsidR="00267A19" w:rsidRPr="00B730DC">
        <w:rPr>
          <w:rFonts w:ascii="Calibri" w:hAnsi="Calibri" w:cs="Calibri"/>
        </w:rPr>
        <w:t xml:space="preserve"> zamówienia i</w:t>
      </w:r>
      <w:r w:rsidR="00503FD7" w:rsidRPr="00B730DC">
        <w:rPr>
          <w:rFonts w:ascii="Calibri" w:hAnsi="Calibri" w:cs="Calibri"/>
        </w:rPr>
        <w:t> </w:t>
      </w:r>
      <w:r w:rsidR="00267A19" w:rsidRPr="00B730DC">
        <w:rPr>
          <w:rFonts w:ascii="Calibri" w:hAnsi="Calibri" w:cs="Calibri"/>
        </w:rPr>
        <w:t xml:space="preserve">powinien obejmować </w:t>
      </w:r>
      <w:r w:rsidR="005F3644" w:rsidRPr="00B730DC">
        <w:rPr>
          <w:rFonts w:ascii="Calibri" w:hAnsi="Calibri" w:cs="Calibri"/>
        </w:rPr>
        <w:t>głównie części postulatywn</w:t>
      </w:r>
      <w:r w:rsidR="00E57403" w:rsidRPr="00B730DC">
        <w:rPr>
          <w:rFonts w:ascii="Calibri" w:hAnsi="Calibri" w:cs="Calibri"/>
        </w:rPr>
        <w:t>e. W</w:t>
      </w:r>
      <w:r w:rsidR="005F3644" w:rsidRPr="00B730DC">
        <w:rPr>
          <w:rFonts w:ascii="Calibri" w:hAnsi="Calibri" w:cs="Calibri"/>
        </w:rPr>
        <w:t xml:space="preserve">yciąg z diagnozy nie powinien zawierać więcej niż </w:t>
      </w:r>
      <w:r w:rsidR="00746F30" w:rsidRPr="00B730DC">
        <w:rPr>
          <w:rFonts w:ascii="Calibri" w:hAnsi="Calibri" w:cs="Calibri"/>
        </w:rPr>
        <w:t>25</w:t>
      </w:r>
      <w:r w:rsidR="005F3644" w:rsidRPr="00B730DC">
        <w:rPr>
          <w:rFonts w:ascii="Calibri" w:hAnsi="Calibri" w:cs="Calibri"/>
        </w:rPr>
        <w:t>% objętości Planu</w:t>
      </w:r>
      <w:r w:rsidR="0035337D" w:rsidRPr="00B730DC">
        <w:rPr>
          <w:rFonts w:ascii="Calibri" w:hAnsi="Calibri" w:cs="Calibri"/>
        </w:rPr>
        <w:t xml:space="preserve"> i obejmować kluczowe wnioski, determinujące późniejsze działania</w:t>
      </w:r>
      <w:r w:rsidR="005F3644" w:rsidRPr="00B730DC">
        <w:rPr>
          <w:rFonts w:ascii="Calibri" w:hAnsi="Calibri" w:cs="Calibri"/>
        </w:rPr>
        <w:t>.</w:t>
      </w:r>
    </w:p>
    <w:p w14:paraId="6FF656F7" w14:textId="62278661" w:rsidR="006E4AE3" w:rsidRPr="00B730DC" w:rsidRDefault="006E4AE3" w:rsidP="000E7278">
      <w:pPr>
        <w:pStyle w:val="Akapitzlist"/>
        <w:numPr>
          <w:ilvl w:val="0"/>
          <w:numId w:val="4"/>
        </w:numPr>
        <w:spacing w:line="276" w:lineRule="auto"/>
        <w:jc w:val="both"/>
        <w:rPr>
          <w:rFonts w:ascii="Calibri" w:hAnsi="Calibri" w:cs="Calibri"/>
        </w:rPr>
      </w:pPr>
      <w:r w:rsidRPr="00B730DC">
        <w:rPr>
          <w:rFonts w:ascii="Calibri" w:hAnsi="Calibri" w:cs="Calibri"/>
        </w:rPr>
        <w:t xml:space="preserve">Dodatkowo </w:t>
      </w:r>
      <w:r w:rsidR="00B41847" w:rsidRPr="00B730DC">
        <w:rPr>
          <w:rFonts w:ascii="Calibri" w:hAnsi="Calibri" w:cs="Calibri"/>
        </w:rPr>
        <w:t xml:space="preserve">Projekt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powinien na początku zawierać ilustrowaną max. 4 stronicową syntezę, wskazującą na główne jego działania wraz z uzasadnieniem i korzyściami dla mieszkańców.</w:t>
      </w:r>
    </w:p>
    <w:p w14:paraId="4C8C0E16" w14:textId="3FAD86CA" w:rsidR="00085441" w:rsidRPr="00B730DC" w:rsidRDefault="00085441" w:rsidP="000E7278">
      <w:pPr>
        <w:pStyle w:val="Akapitzlist"/>
        <w:numPr>
          <w:ilvl w:val="0"/>
          <w:numId w:val="4"/>
        </w:numPr>
        <w:spacing w:line="276" w:lineRule="auto"/>
        <w:jc w:val="both"/>
        <w:rPr>
          <w:rFonts w:ascii="Calibri" w:hAnsi="Calibri" w:cs="Calibri"/>
        </w:rPr>
      </w:pPr>
      <w:r w:rsidRPr="00B730DC">
        <w:rPr>
          <w:rFonts w:ascii="Calibri" w:hAnsi="Calibri" w:cs="Calibri"/>
        </w:rPr>
        <w:t xml:space="preserve">W załącznikach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 xml:space="preserve">powinien zawierać pełną dokumentację dokonanych </w:t>
      </w:r>
      <w:r w:rsidR="001A15C8" w:rsidRPr="00B730DC">
        <w:rPr>
          <w:rFonts w:ascii="Calibri" w:hAnsi="Calibri" w:cs="Calibri"/>
        </w:rPr>
        <w:t xml:space="preserve">analiz i </w:t>
      </w:r>
      <w:r w:rsidRPr="00B730DC">
        <w:rPr>
          <w:rFonts w:ascii="Calibri" w:hAnsi="Calibri" w:cs="Calibri"/>
        </w:rPr>
        <w:t>badań, w</w:t>
      </w:r>
      <w:r w:rsidR="00F42B60" w:rsidRPr="00B730DC">
        <w:rPr>
          <w:rFonts w:ascii="Calibri" w:hAnsi="Calibri" w:cs="Calibri"/>
        </w:rPr>
        <w:t> </w:t>
      </w:r>
      <w:r w:rsidRPr="00B730DC">
        <w:rPr>
          <w:rFonts w:ascii="Calibri" w:hAnsi="Calibri" w:cs="Calibri"/>
        </w:rPr>
        <w:t>tym w oparciu o Raporty Pośrednie</w:t>
      </w:r>
      <w:r w:rsidR="001A15C8" w:rsidRPr="00B730DC">
        <w:rPr>
          <w:rFonts w:ascii="Calibri" w:hAnsi="Calibri" w:cs="Calibri"/>
        </w:rPr>
        <w:t>, w układzie zgodnym z Cyklem SUMP</w:t>
      </w:r>
      <w:r w:rsidRPr="00B730DC">
        <w:rPr>
          <w:rFonts w:ascii="Calibri" w:hAnsi="Calibri" w:cs="Calibri"/>
        </w:rPr>
        <w:t>.</w:t>
      </w:r>
    </w:p>
    <w:p w14:paraId="5B73CFAD" w14:textId="7E1720E6" w:rsidR="00B94A44" w:rsidRPr="00B730DC" w:rsidRDefault="00B94A44" w:rsidP="000E7278">
      <w:pPr>
        <w:pStyle w:val="Akapitzlist"/>
        <w:numPr>
          <w:ilvl w:val="0"/>
          <w:numId w:val="4"/>
        </w:numPr>
        <w:spacing w:line="276" w:lineRule="auto"/>
        <w:jc w:val="both"/>
        <w:rPr>
          <w:rFonts w:ascii="Calibri" w:hAnsi="Calibri" w:cs="Calibri"/>
        </w:rPr>
      </w:pPr>
      <w:r w:rsidRPr="00B730DC">
        <w:rPr>
          <w:rFonts w:ascii="Calibri" w:hAnsi="Calibri" w:cs="Calibri"/>
        </w:rPr>
        <w:t xml:space="preserve">W załącznikach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powinien zawierać streszczenie z podziałem na obszary problemowe wraz z wytycznymi dl</w:t>
      </w:r>
      <w:r w:rsidR="00B07F45" w:rsidRPr="00B730DC">
        <w:rPr>
          <w:rFonts w:ascii="Calibri" w:hAnsi="Calibri" w:cs="Calibri"/>
        </w:rPr>
        <w:t>a</w:t>
      </w:r>
      <w:r w:rsidRPr="00B730DC">
        <w:rPr>
          <w:rFonts w:ascii="Calibri" w:hAnsi="Calibri" w:cs="Calibri"/>
        </w:rPr>
        <w:t xml:space="preserve"> poszczególnych dokumentów problemowych, strategicznych i planistycznych sporządzonych w ramach działalności </w:t>
      </w:r>
      <w:r w:rsidR="00E9417F">
        <w:rPr>
          <w:rFonts w:ascii="Calibri" w:hAnsi="Calibri" w:cs="Calibri"/>
        </w:rPr>
        <w:t>dla</w:t>
      </w:r>
      <w:r w:rsidRPr="00B730DC">
        <w:rPr>
          <w:rFonts w:ascii="Calibri" w:hAnsi="Calibri" w:cs="Calibri"/>
        </w:rPr>
        <w:t xml:space="preserve"> poszczególnych gmin</w:t>
      </w:r>
      <w:r w:rsidR="00E9417F">
        <w:rPr>
          <w:rFonts w:ascii="Calibri" w:hAnsi="Calibri" w:cs="Calibri"/>
        </w:rPr>
        <w:t>/powiatów</w:t>
      </w:r>
      <w:r w:rsidRPr="00B730DC">
        <w:rPr>
          <w:rFonts w:ascii="Calibri" w:hAnsi="Calibri" w:cs="Calibri"/>
        </w:rPr>
        <w:t xml:space="preserve"> wchodzących w skład obszaru. </w:t>
      </w:r>
    </w:p>
    <w:p w14:paraId="53EE2424" w14:textId="46D97299" w:rsidR="00D05DE6" w:rsidRPr="00B730DC" w:rsidRDefault="00CC3724" w:rsidP="00D05DE6">
      <w:pPr>
        <w:pStyle w:val="Nagwek3"/>
        <w:rPr>
          <w:rFonts w:ascii="Calibri" w:hAnsi="Calibri" w:cs="Calibri"/>
        </w:rPr>
      </w:pPr>
      <w:r w:rsidRPr="00B730DC">
        <w:rPr>
          <w:rFonts w:ascii="Calibri" w:hAnsi="Calibri" w:cs="Calibri"/>
        </w:rPr>
        <w:t xml:space="preserve">Odbiór bez zastrzeżeń pierwszego projektu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i otrzymanie za niego</w:t>
      </w:r>
      <w:r w:rsidR="008E0609" w:rsidRPr="00B730DC">
        <w:rPr>
          <w:rFonts w:ascii="Calibri" w:hAnsi="Calibri" w:cs="Calibri"/>
        </w:rPr>
        <w:t xml:space="preserve"> </w:t>
      </w:r>
      <w:r w:rsidRPr="00B730DC">
        <w:rPr>
          <w:rFonts w:ascii="Calibri" w:hAnsi="Calibri" w:cs="Calibri"/>
        </w:rPr>
        <w:t xml:space="preserve">wynagrodzenia nie zwalnia Wykonawcy z konieczności wprowadzenia do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dalszych poprawek, związanych z procesem</w:t>
      </w:r>
      <w:r w:rsidR="00C01298" w:rsidRPr="00B730DC">
        <w:rPr>
          <w:rFonts w:ascii="Calibri" w:hAnsi="Calibri" w:cs="Calibri"/>
        </w:rPr>
        <w:t xml:space="preserve"> administracyjnym</w:t>
      </w:r>
      <w:r w:rsidRPr="00B730DC">
        <w:rPr>
          <w:rFonts w:ascii="Calibri" w:hAnsi="Calibri" w:cs="Calibri"/>
        </w:rPr>
        <w:t xml:space="preserve"> przyjmowania </w:t>
      </w:r>
      <w:r w:rsidR="00060B4A" w:rsidRPr="00B730DC">
        <w:rPr>
          <w:rFonts w:ascii="Calibri" w:hAnsi="Calibri" w:cs="Calibri"/>
        </w:rPr>
        <w:t>PZM</w:t>
      </w:r>
      <w:r w:rsidR="00BE2DA6" w:rsidRPr="00B730DC">
        <w:rPr>
          <w:rFonts w:ascii="Calibri" w:hAnsi="Calibri" w:cs="Calibri"/>
        </w:rPr>
        <w:t>, uwagami</w:t>
      </w:r>
      <w:r w:rsidRPr="00B730DC">
        <w:rPr>
          <w:rFonts w:ascii="Calibri" w:hAnsi="Calibri" w:cs="Calibri"/>
        </w:rPr>
        <w:t xml:space="preserve"> odpowiednich organów administracji publicznej</w:t>
      </w:r>
      <w:r w:rsidR="00C01298" w:rsidRPr="00B730DC">
        <w:rPr>
          <w:rFonts w:ascii="Calibri" w:hAnsi="Calibri" w:cs="Calibri"/>
        </w:rPr>
        <w:t xml:space="preserve"> oraz przygotowania potencjalnych stanowisk d</w:t>
      </w:r>
      <w:r w:rsidR="00BE2DA6" w:rsidRPr="00B730DC">
        <w:rPr>
          <w:rFonts w:ascii="Calibri" w:hAnsi="Calibri" w:cs="Calibri"/>
        </w:rPr>
        <w:t>la tych</w:t>
      </w:r>
      <w:r w:rsidR="00C01298" w:rsidRPr="00B730DC">
        <w:rPr>
          <w:rFonts w:ascii="Calibri" w:hAnsi="Calibri" w:cs="Calibri"/>
        </w:rPr>
        <w:t xml:space="preserve"> organów.</w:t>
      </w:r>
      <w:r w:rsidR="00BE2DA6" w:rsidRPr="00B730DC">
        <w:rPr>
          <w:rFonts w:ascii="Calibri" w:hAnsi="Calibri" w:cs="Calibri"/>
        </w:rPr>
        <w:t xml:space="preserve"> </w:t>
      </w:r>
      <w:r w:rsidRPr="00B730DC">
        <w:rPr>
          <w:rFonts w:ascii="Calibri" w:hAnsi="Calibri" w:cs="Calibri"/>
        </w:rPr>
        <w:t xml:space="preserve">Po uzyskaniu wszystkich </w:t>
      </w:r>
      <w:r w:rsidR="00EC0F75" w:rsidRPr="00B730DC">
        <w:rPr>
          <w:rFonts w:ascii="Calibri" w:hAnsi="Calibri" w:cs="Calibri"/>
        </w:rPr>
        <w:t xml:space="preserve">uzgodnień i upływie co najmniej 3 miesięcy od odbioru projektu </w:t>
      </w:r>
      <w:r w:rsidR="004864E8">
        <w:rPr>
          <w:rFonts w:ascii="Calibri" w:hAnsi="Calibri" w:cs="Calibri"/>
        </w:rPr>
        <w:t>PZM</w:t>
      </w:r>
      <w:r w:rsidR="00EC0F75" w:rsidRPr="00B730DC">
        <w:rPr>
          <w:rFonts w:ascii="Calibri" w:hAnsi="Calibri" w:cs="Calibri"/>
        </w:rPr>
        <w:t xml:space="preserve"> bez uwag – Wykonawca otrzyma pozostałą część wynagrodzenia</w:t>
      </w:r>
    </w:p>
    <w:p w14:paraId="62956C80" w14:textId="77777777" w:rsidR="003409A5" w:rsidRPr="00B730DC" w:rsidRDefault="003409A5">
      <w:pPr>
        <w:pStyle w:val="Nagwek3"/>
        <w:rPr>
          <w:rFonts w:ascii="Calibri" w:hAnsi="Calibri" w:cs="Calibri"/>
        </w:rPr>
      </w:pPr>
      <w:r w:rsidRPr="00B730DC">
        <w:rPr>
          <w:rFonts w:ascii="Calibri" w:hAnsi="Calibri" w:cs="Calibri"/>
        </w:rPr>
        <w:t>Każdorazowo po przedstawieniu dokumentów, Zamawiający ma 10 dni roboczych na zgłoszenie do nich uwag lub odbiór bez zastrzeżeń. Wszelkie uwagi Wykonawca powinien wprowadzać w ciągu 5 dni roboczych od przedstawienia uwag przez Zamawiającego.</w:t>
      </w:r>
    </w:p>
    <w:p w14:paraId="5F3F11FF" w14:textId="09250E23" w:rsidR="00F972CC" w:rsidRPr="00B730DC" w:rsidRDefault="00494E0B" w:rsidP="00583D16">
      <w:pPr>
        <w:pStyle w:val="Nagwek2"/>
        <w:rPr>
          <w:rFonts w:ascii="Calibri" w:hAnsi="Calibri" w:cs="Calibri"/>
        </w:rPr>
      </w:pPr>
      <w:bookmarkStart w:id="22" w:name="_Toc56773013"/>
      <w:bookmarkStart w:id="23" w:name="_Toc57044255"/>
      <w:bookmarkStart w:id="24" w:name="_Toc85708407"/>
      <w:bookmarkStart w:id="25" w:name="_Hlk43566921"/>
      <w:r w:rsidRPr="00B730DC">
        <w:rPr>
          <w:rFonts w:ascii="Calibri" w:hAnsi="Calibri" w:cs="Calibri"/>
        </w:rPr>
        <w:t>Metodyka</w:t>
      </w:r>
      <w:r w:rsidR="00FD5089" w:rsidRPr="00B730DC">
        <w:rPr>
          <w:rFonts w:ascii="Calibri" w:hAnsi="Calibri" w:cs="Calibri"/>
        </w:rPr>
        <w:t xml:space="preserve"> wykonania Głównych </w:t>
      </w:r>
      <w:r w:rsidRPr="00B730DC">
        <w:rPr>
          <w:rFonts w:ascii="Calibri" w:hAnsi="Calibri" w:cs="Calibri"/>
        </w:rPr>
        <w:t>Produktów</w:t>
      </w:r>
      <w:r w:rsidR="00FD5089" w:rsidRPr="00B730DC">
        <w:rPr>
          <w:rFonts w:ascii="Calibri" w:hAnsi="Calibri" w:cs="Calibri"/>
        </w:rPr>
        <w:t xml:space="preserve"> i odpowiedzi na Pytania Operacyjne</w:t>
      </w:r>
      <w:bookmarkEnd w:id="22"/>
      <w:bookmarkEnd w:id="23"/>
      <w:bookmarkEnd w:id="24"/>
    </w:p>
    <w:bookmarkEnd w:id="25"/>
    <w:p w14:paraId="70724A59" w14:textId="579032DD" w:rsidR="00E33539" w:rsidRPr="00B730DC" w:rsidRDefault="00E33539" w:rsidP="00B76E12">
      <w:pPr>
        <w:pStyle w:val="Nagwek3"/>
        <w:numPr>
          <w:ilvl w:val="0"/>
          <w:numId w:val="0"/>
        </w:numPr>
        <w:ind w:left="710"/>
        <w:rPr>
          <w:rFonts w:ascii="Calibri" w:hAnsi="Calibri" w:cs="Calibri"/>
        </w:rPr>
      </w:pPr>
      <w:r w:rsidRPr="00B730DC">
        <w:rPr>
          <w:rFonts w:ascii="Calibri" w:hAnsi="Calibri" w:cs="Calibri"/>
        </w:rPr>
        <w:t xml:space="preserve">Powiązanie Głównych </w:t>
      </w:r>
      <w:r w:rsidR="00494E0B" w:rsidRPr="00B730DC">
        <w:rPr>
          <w:rFonts w:ascii="Calibri" w:hAnsi="Calibri" w:cs="Calibri"/>
        </w:rPr>
        <w:t>Produktów</w:t>
      </w:r>
      <w:r w:rsidRPr="00B730DC">
        <w:rPr>
          <w:rFonts w:ascii="Calibri" w:hAnsi="Calibri" w:cs="Calibri"/>
        </w:rPr>
        <w:t xml:space="preserve"> badania i zastosowanych metodyk zawiera </w:t>
      </w:r>
      <w:r w:rsidRPr="00B730DC">
        <w:rPr>
          <w:rFonts w:ascii="Calibri" w:hAnsi="Calibri" w:cs="Calibri"/>
        </w:rPr>
        <w:fldChar w:fldCharType="begin"/>
      </w:r>
      <w:r w:rsidRPr="00B730DC">
        <w:rPr>
          <w:rFonts w:ascii="Calibri" w:hAnsi="Calibri" w:cs="Calibri"/>
        </w:rPr>
        <w:instrText xml:space="preserve"> REF _Ref43631724 \h </w:instrText>
      </w:r>
      <w:r w:rsidR="00120681">
        <w:rPr>
          <w:rFonts w:ascii="Calibri" w:hAnsi="Calibri" w:cs="Calibri"/>
        </w:rPr>
        <w:instrText xml:space="preserve"> \* MERGEFORMAT </w:instrText>
      </w:r>
      <w:r w:rsidRPr="00B730DC">
        <w:rPr>
          <w:rFonts w:ascii="Calibri" w:hAnsi="Calibri" w:cs="Calibri"/>
        </w:rPr>
      </w:r>
      <w:r w:rsidRPr="00B730DC">
        <w:rPr>
          <w:rFonts w:ascii="Calibri" w:hAnsi="Calibri" w:cs="Calibri"/>
        </w:rPr>
        <w:fldChar w:fldCharType="separate"/>
      </w:r>
      <w:r w:rsidR="00A801AE" w:rsidRPr="00B730DC">
        <w:rPr>
          <w:rFonts w:ascii="Calibri" w:hAnsi="Calibri" w:cs="Calibri"/>
        </w:rPr>
        <w:t xml:space="preserve">Tabela </w:t>
      </w:r>
      <w:r w:rsidR="00A801AE" w:rsidRPr="00B730DC">
        <w:rPr>
          <w:rFonts w:ascii="Calibri" w:hAnsi="Calibri" w:cs="Calibri"/>
          <w:noProof/>
        </w:rPr>
        <w:t>4</w:t>
      </w:r>
      <w:r w:rsidRPr="00B730DC">
        <w:rPr>
          <w:rFonts w:ascii="Calibri" w:hAnsi="Calibri" w:cs="Calibri"/>
        </w:rPr>
        <w:fldChar w:fldCharType="end"/>
      </w:r>
      <w:r w:rsidRPr="00B730DC">
        <w:rPr>
          <w:rFonts w:ascii="Calibri" w:hAnsi="Calibri" w:cs="Calibri"/>
        </w:rPr>
        <w:t>. Podana metodyka ma charakter minimalny i może zostać przez Wykonawcę rozszerzona.</w:t>
      </w:r>
    </w:p>
    <w:p w14:paraId="1DECB6C3" w14:textId="2243CF9B" w:rsidR="00D571EF" w:rsidRPr="00B730DC" w:rsidRDefault="00D571EF" w:rsidP="00D571EF">
      <w:pPr>
        <w:pStyle w:val="Legenda"/>
        <w:rPr>
          <w:rFonts w:ascii="Calibri" w:hAnsi="Calibri" w:cs="Calibri"/>
          <w:color w:val="auto"/>
        </w:rPr>
      </w:pPr>
      <w:bookmarkStart w:id="26" w:name="_Ref43631724"/>
      <w:r w:rsidRPr="00B730DC">
        <w:rPr>
          <w:rFonts w:ascii="Calibri" w:hAnsi="Calibri" w:cs="Calibri"/>
          <w:color w:val="auto"/>
        </w:rPr>
        <w:t xml:space="preserve">Tabela </w:t>
      </w:r>
      <w:r w:rsidR="00150F40" w:rsidRPr="00B730DC">
        <w:rPr>
          <w:rFonts w:ascii="Calibri" w:hAnsi="Calibri" w:cs="Calibri"/>
          <w:color w:val="auto"/>
        </w:rPr>
        <w:fldChar w:fldCharType="begin"/>
      </w:r>
      <w:r w:rsidR="00150F40" w:rsidRPr="00B730DC">
        <w:rPr>
          <w:rFonts w:ascii="Calibri" w:hAnsi="Calibri" w:cs="Calibri"/>
          <w:color w:val="auto"/>
        </w:rPr>
        <w:instrText xml:space="preserve"> SEQ Tabela \* ARABIC </w:instrText>
      </w:r>
      <w:r w:rsidR="00150F40" w:rsidRPr="00B730DC">
        <w:rPr>
          <w:rFonts w:ascii="Calibri" w:hAnsi="Calibri" w:cs="Calibri"/>
          <w:color w:val="auto"/>
        </w:rPr>
        <w:fldChar w:fldCharType="separate"/>
      </w:r>
      <w:r w:rsidR="00A801AE" w:rsidRPr="00B730DC">
        <w:rPr>
          <w:rFonts w:ascii="Calibri" w:hAnsi="Calibri" w:cs="Calibri"/>
          <w:noProof/>
          <w:color w:val="auto"/>
        </w:rPr>
        <w:t>4</w:t>
      </w:r>
      <w:r w:rsidR="00150F40" w:rsidRPr="00B730DC">
        <w:rPr>
          <w:rFonts w:ascii="Calibri" w:hAnsi="Calibri" w:cs="Calibri"/>
          <w:noProof/>
          <w:color w:val="auto"/>
        </w:rPr>
        <w:fldChar w:fldCharType="end"/>
      </w:r>
      <w:bookmarkEnd w:id="26"/>
      <w:r w:rsidRPr="00B730DC">
        <w:rPr>
          <w:rFonts w:ascii="Calibri" w:hAnsi="Calibri" w:cs="Calibri"/>
          <w:color w:val="auto"/>
        </w:rPr>
        <w:t xml:space="preserve">. </w:t>
      </w:r>
      <w:r w:rsidR="00E57403" w:rsidRPr="00B730DC">
        <w:rPr>
          <w:rFonts w:ascii="Calibri" w:hAnsi="Calibri" w:cs="Calibri"/>
          <w:color w:val="auto"/>
        </w:rPr>
        <w:t>Określenie minimalnej metodyki wykonania</w:t>
      </w:r>
      <w:r w:rsidR="0026283D" w:rsidRPr="00B730DC">
        <w:rPr>
          <w:rFonts w:ascii="Calibri" w:hAnsi="Calibri" w:cs="Calibri"/>
          <w:color w:val="auto"/>
        </w:rPr>
        <w:t xml:space="preserve"> przykładowych</w:t>
      </w:r>
      <w:r w:rsidR="00E57403" w:rsidRPr="00B730DC">
        <w:rPr>
          <w:rFonts w:ascii="Calibri" w:hAnsi="Calibri" w:cs="Calibri"/>
          <w:color w:val="auto"/>
        </w:rPr>
        <w:t xml:space="preserve"> Głównych </w:t>
      </w:r>
      <w:r w:rsidR="00494E0B" w:rsidRPr="00B730DC">
        <w:rPr>
          <w:rFonts w:ascii="Calibri" w:hAnsi="Calibri" w:cs="Calibri"/>
          <w:color w:val="auto"/>
        </w:rPr>
        <w:t>Produktów</w:t>
      </w:r>
      <w:r w:rsidR="0083622F" w:rsidRPr="00B730DC">
        <w:rPr>
          <w:rFonts w:ascii="Calibri" w:hAnsi="Calibri" w:cs="Calibri"/>
          <w:color w:val="auto"/>
        </w:rPr>
        <w:t>, Produktów Analitycznych</w:t>
      </w:r>
      <w:r w:rsidR="00E57403" w:rsidRPr="00B730DC">
        <w:rPr>
          <w:rFonts w:ascii="Calibri" w:hAnsi="Calibri" w:cs="Calibri"/>
          <w:color w:val="auto"/>
        </w:rPr>
        <w:t xml:space="preserve"> i odpowiedzi na</w:t>
      </w:r>
      <w:r w:rsidR="0026283D" w:rsidRPr="00B730DC">
        <w:rPr>
          <w:rFonts w:ascii="Calibri" w:hAnsi="Calibri" w:cs="Calibri"/>
          <w:color w:val="auto"/>
        </w:rPr>
        <w:t xml:space="preserve"> przykładowe</w:t>
      </w:r>
      <w:r w:rsidR="00E57403" w:rsidRPr="00B730DC">
        <w:rPr>
          <w:rFonts w:ascii="Calibri" w:hAnsi="Calibri" w:cs="Calibri"/>
          <w:color w:val="auto"/>
        </w:rPr>
        <w:t xml:space="preserve"> Pytania Operacyjne</w:t>
      </w:r>
      <w:r w:rsidR="0083622F" w:rsidRPr="00B730DC">
        <w:rPr>
          <w:rFonts w:ascii="Calibri" w:hAnsi="Calibri" w:cs="Calibri"/>
          <w:color w:val="auto"/>
        </w:rPr>
        <w:t xml:space="preserve"> w poszczególnych obszarach strategicznych</w:t>
      </w:r>
    </w:p>
    <w:tbl>
      <w:tblPr>
        <w:tblStyle w:val="Tabela-Siatka"/>
        <w:tblpPr w:leftFromText="141" w:rightFromText="141" w:vertAnchor="text" w:horzAnchor="margin" w:tblpY="184"/>
        <w:tblW w:w="5000" w:type="pct"/>
        <w:tblLook w:val="04A0" w:firstRow="1" w:lastRow="0" w:firstColumn="1" w:lastColumn="0" w:noHBand="0" w:noVBand="1"/>
      </w:tblPr>
      <w:tblGrid>
        <w:gridCol w:w="3744"/>
        <w:gridCol w:w="5318"/>
      </w:tblGrid>
      <w:tr w:rsidR="00EC0F75" w:rsidRPr="00120681" w14:paraId="22D4E298" w14:textId="77777777" w:rsidTr="00B76E12">
        <w:trPr>
          <w:tblHeader/>
        </w:trPr>
        <w:tc>
          <w:tcPr>
            <w:tcW w:w="2066" w:type="pct"/>
            <w:shd w:val="clear" w:color="auto" w:fill="auto"/>
            <w:vAlign w:val="center"/>
          </w:tcPr>
          <w:p w14:paraId="718B0F65" w14:textId="77777777" w:rsidR="00EC0F75" w:rsidRPr="00120681" w:rsidRDefault="00EC0F75" w:rsidP="00EC0F75">
            <w:pPr>
              <w:spacing w:before="80" w:after="80" w:line="276" w:lineRule="auto"/>
              <w:jc w:val="center"/>
              <w:rPr>
                <w:rFonts w:ascii="Calibri" w:hAnsi="Calibri" w:cs="Calibri"/>
                <w:b/>
              </w:rPr>
            </w:pPr>
            <w:r w:rsidRPr="00120681">
              <w:rPr>
                <w:rFonts w:ascii="Calibri" w:hAnsi="Calibri" w:cs="Calibri"/>
                <w:b/>
              </w:rPr>
              <w:t>Obszar Strategiczny</w:t>
            </w:r>
          </w:p>
        </w:tc>
        <w:tc>
          <w:tcPr>
            <w:tcW w:w="2934" w:type="pct"/>
            <w:shd w:val="clear" w:color="auto" w:fill="auto"/>
            <w:vAlign w:val="center"/>
          </w:tcPr>
          <w:p w14:paraId="7EDA96B7" w14:textId="77777777" w:rsidR="00EC0F75" w:rsidRPr="00120681" w:rsidRDefault="00EC0F75" w:rsidP="00EC0F75">
            <w:pPr>
              <w:pStyle w:val="Niebieski"/>
              <w:spacing w:before="80" w:after="80"/>
              <w:jc w:val="center"/>
              <w:rPr>
                <w:rFonts w:ascii="Calibri" w:hAnsi="Calibri" w:cs="Calibri"/>
                <w:b/>
                <w:color w:val="auto"/>
              </w:rPr>
            </w:pPr>
            <w:r w:rsidRPr="00120681">
              <w:rPr>
                <w:rFonts w:ascii="Calibri" w:hAnsi="Calibri" w:cs="Calibri"/>
                <w:b/>
                <w:color w:val="auto"/>
              </w:rPr>
              <w:t>Minimalna metodyka</w:t>
            </w:r>
          </w:p>
        </w:tc>
      </w:tr>
      <w:tr w:rsidR="00EC0F75" w:rsidRPr="00120681" w14:paraId="47ABBF3E" w14:textId="77777777" w:rsidTr="00B76E12">
        <w:tc>
          <w:tcPr>
            <w:tcW w:w="2066" w:type="pct"/>
            <w:shd w:val="clear" w:color="auto" w:fill="auto"/>
          </w:tcPr>
          <w:p w14:paraId="5C059B49" w14:textId="77777777" w:rsidR="00EC0F75" w:rsidRPr="00120681" w:rsidRDefault="00EC0F75" w:rsidP="00EC0F75">
            <w:pPr>
              <w:spacing w:line="276" w:lineRule="auto"/>
              <w:rPr>
                <w:rFonts w:ascii="Calibri" w:hAnsi="Calibri" w:cs="Calibri"/>
                <w:b/>
                <w:bCs/>
              </w:rPr>
            </w:pPr>
            <w:r w:rsidRPr="00120681">
              <w:rPr>
                <w:rFonts w:ascii="Calibri" w:hAnsi="Calibri" w:cs="Calibri"/>
                <w:bCs/>
              </w:rPr>
              <w:t xml:space="preserve">Planowanie przestrzenne uwzględniające zmniejszenie zapotrzebowania na korzystanie z samochodu osobowego, zapewniające komfort i bezpieczeństwo </w:t>
            </w:r>
          </w:p>
        </w:tc>
        <w:tc>
          <w:tcPr>
            <w:tcW w:w="2934" w:type="pct"/>
            <w:shd w:val="clear" w:color="auto" w:fill="auto"/>
          </w:tcPr>
          <w:p w14:paraId="5E2336F4"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danych zastanych</w:t>
            </w:r>
          </w:p>
          <w:p w14:paraId="08001D04"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geoprzestrzenne</w:t>
            </w:r>
          </w:p>
          <w:p w14:paraId="0765C4ED"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prawne</w:t>
            </w:r>
          </w:p>
          <w:p w14:paraId="66405A7D"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ilościowe</w:t>
            </w:r>
          </w:p>
          <w:p w14:paraId="4DDC558F"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jakościowe</w:t>
            </w:r>
          </w:p>
          <w:p w14:paraId="18CB3B39" w14:textId="77777777" w:rsidR="00EC0F75" w:rsidRPr="00120681" w:rsidRDefault="00EC0F75" w:rsidP="00EC0F75">
            <w:pPr>
              <w:pStyle w:val="Niebieski"/>
              <w:rPr>
                <w:rFonts w:ascii="Calibri" w:hAnsi="Calibri" w:cs="Calibri"/>
                <w:color w:val="auto"/>
              </w:rPr>
            </w:pPr>
            <w:r w:rsidRPr="00B730DC">
              <w:rPr>
                <w:rFonts w:ascii="Calibri" w:hAnsi="Calibri" w:cs="Calibri"/>
                <w:color w:val="auto"/>
              </w:rPr>
              <w:t>Konsultacje społeczne</w:t>
            </w:r>
          </w:p>
        </w:tc>
      </w:tr>
      <w:tr w:rsidR="00EC0F75" w:rsidRPr="00120681" w14:paraId="30EDAC56" w14:textId="77777777" w:rsidTr="00B76E12">
        <w:tc>
          <w:tcPr>
            <w:tcW w:w="2066" w:type="pct"/>
            <w:shd w:val="clear" w:color="auto" w:fill="auto"/>
          </w:tcPr>
          <w:p w14:paraId="22D47695" w14:textId="77777777" w:rsidR="00EC0F75" w:rsidRPr="00120681" w:rsidRDefault="00EC0F75" w:rsidP="00EC0F75">
            <w:pPr>
              <w:spacing w:line="276" w:lineRule="auto"/>
              <w:rPr>
                <w:rFonts w:ascii="Calibri" w:hAnsi="Calibri" w:cs="Calibri"/>
                <w:b/>
                <w:bCs/>
              </w:rPr>
            </w:pPr>
            <w:r w:rsidRPr="00120681">
              <w:rPr>
                <w:rFonts w:ascii="Calibri" w:hAnsi="Calibri" w:cs="Calibri"/>
                <w:bCs/>
              </w:rPr>
              <w:t>Spójny układ drogowy</w:t>
            </w:r>
          </w:p>
        </w:tc>
        <w:tc>
          <w:tcPr>
            <w:tcW w:w="2934" w:type="pct"/>
            <w:shd w:val="clear" w:color="auto" w:fill="auto"/>
          </w:tcPr>
          <w:p w14:paraId="4BD5E96D"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środowiskowe</w:t>
            </w:r>
          </w:p>
          <w:p w14:paraId="6868D662"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ilościowe</w:t>
            </w:r>
          </w:p>
          <w:p w14:paraId="18F55B00"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jakościowe</w:t>
            </w:r>
          </w:p>
          <w:p w14:paraId="17B0C9F9"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geoprzestrzenne</w:t>
            </w:r>
          </w:p>
          <w:p w14:paraId="7DB8ADBA" w14:textId="2079DA68" w:rsidR="00EC0F75" w:rsidRPr="00120681" w:rsidRDefault="00EC0F75" w:rsidP="00B730DC">
            <w:pPr>
              <w:pStyle w:val="Niebieski"/>
              <w:rPr>
                <w:rFonts w:ascii="Calibri" w:hAnsi="Calibri" w:cs="Calibri"/>
                <w:color w:val="auto"/>
              </w:rPr>
            </w:pPr>
            <w:r w:rsidRPr="00204353">
              <w:rPr>
                <w:rFonts w:ascii="Calibri" w:hAnsi="Calibri" w:cs="Calibri"/>
                <w:color w:val="auto"/>
              </w:rPr>
              <w:t xml:space="preserve">Konsultacje społeczne </w:t>
            </w:r>
          </w:p>
        </w:tc>
      </w:tr>
      <w:tr w:rsidR="00EC0F75" w:rsidRPr="00120681" w14:paraId="24B21E83" w14:textId="77777777" w:rsidTr="00B76E12">
        <w:tc>
          <w:tcPr>
            <w:tcW w:w="2066" w:type="pct"/>
            <w:shd w:val="clear" w:color="auto" w:fill="auto"/>
          </w:tcPr>
          <w:p w14:paraId="28F92B25" w14:textId="6DBBD4C5" w:rsidR="00EC0F75" w:rsidRPr="00120681" w:rsidRDefault="00EC0F75" w:rsidP="00EC0F75">
            <w:pPr>
              <w:spacing w:line="276" w:lineRule="auto"/>
              <w:rPr>
                <w:rFonts w:ascii="Calibri" w:hAnsi="Calibri" w:cs="Calibri"/>
                <w:b/>
                <w:bCs/>
              </w:rPr>
            </w:pPr>
            <w:r w:rsidRPr="00120681">
              <w:rPr>
                <w:rFonts w:ascii="Calibri" w:hAnsi="Calibri" w:cs="Calibri"/>
                <w:bCs/>
              </w:rPr>
              <w:t xml:space="preserve">Zintegrowana polityka parkingowa w </w:t>
            </w:r>
            <w:r w:rsidR="004864E8">
              <w:rPr>
                <w:rFonts w:ascii="Calibri" w:hAnsi="Calibri" w:cs="Calibri"/>
                <w:bCs/>
              </w:rPr>
              <w:t>PZM</w:t>
            </w:r>
            <w:r w:rsidRPr="00120681">
              <w:rPr>
                <w:rFonts w:ascii="Calibri" w:hAnsi="Calibri" w:cs="Calibri"/>
                <w:bCs/>
              </w:rPr>
              <w:t>, w tym zrównoważona turystyka i logistyka</w:t>
            </w:r>
          </w:p>
        </w:tc>
        <w:tc>
          <w:tcPr>
            <w:tcW w:w="2934" w:type="pct"/>
            <w:shd w:val="clear" w:color="auto" w:fill="auto"/>
          </w:tcPr>
          <w:p w14:paraId="79F9045A"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środowiskowe</w:t>
            </w:r>
          </w:p>
          <w:p w14:paraId="6128EFB2"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ilościowe</w:t>
            </w:r>
          </w:p>
          <w:p w14:paraId="7A807B5E"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geoprzestrzenne</w:t>
            </w:r>
          </w:p>
          <w:p w14:paraId="2E09C115"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Konsultacje społeczne</w:t>
            </w:r>
          </w:p>
          <w:p w14:paraId="474106E3"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prawne</w:t>
            </w:r>
          </w:p>
        </w:tc>
      </w:tr>
      <w:tr w:rsidR="00EC0F75" w:rsidRPr="00120681" w14:paraId="3684B666" w14:textId="77777777" w:rsidTr="00B76E12">
        <w:tc>
          <w:tcPr>
            <w:tcW w:w="2066" w:type="pct"/>
            <w:shd w:val="clear" w:color="auto" w:fill="auto"/>
          </w:tcPr>
          <w:p w14:paraId="60495E94" w14:textId="77777777" w:rsidR="00EC0F75" w:rsidRPr="00120681" w:rsidRDefault="00EC0F75" w:rsidP="00EC0F75">
            <w:pPr>
              <w:spacing w:line="276" w:lineRule="auto"/>
              <w:rPr>
                <w:rFonts w:ascii="Calibri" w:hAnsi="Calibri" w:cs="Calibri"/>
                <w:b/>
                <w:bCs/>
              </w:rPr>
            </w:pPr>
            <w:r w:rsidRPr="00120681">
              <w:rPr>
                <w:rFonts w:ascii="Calibri" w:hAnsi="Calibri" w:cs="Calibri"/>
                <w:bCs/>
              </w:rPr>
              <w:t>Spójna sieć komunikacji publicznej</w:t>
            </w:r>
          </w:p>
        </w:tc>
        <w:tc>
          <w:tcPr>
            <w:tcW w:w="2934" w:type="pct"/>
            <w:shd w:val="clear" w:color="auto" w:fill="auto"/>
          </w:tcPr>
          <w:p w14:paraId="79BE4F8B"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geoprzestrzenne</w:t>
            </w:r>
          </w:p>
          <w:p w14:paraId="14FE8A66"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Konsultacje społeczne</w:t>
            </w:r>
          </w:p>
          <w:p w14:paraId="04102B1F"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jakościowe</w:t>
            </w:r>
          </w:p>
          <w:p w14:paraId="7B530359"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ilościowe</w:t>
            </w:r>
          </w:p>
          <w:p w14:paraId="3AB46B4A"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prawne</w:t>
            </w:r>
          </w:p>
        </w:tc>
      </w:tr>
      <w:tr w:rsidR="00EC0F75" w:rsidRPr="00120681" w14:paraId="7095C8E5" w14:textId="77777777" w:rsidTr="00B76E12">
        <w:tc>
          <w:tcPr>
            <w:tcW w:w="2066" w:type="pct"/>
            <w:shd w:val="clear" w:color="auto" w:fill="auto"/>
          </w:tcPr>
          <w:p w14:paraId="1C562998" w14:textId="77777777" w:rsidR="00EC0F75" w:rsidRPr="00120681" w:rsidRDefault="00EC0F75" w:rsidP="00EC0F75">
            <w:pPr>
              <w:spacing w:line="276" w:lineRule="auto"/>
              <w:rPr>
                <w:rFonts w:ascii="Calibri" w:hAnsi="Calibri" w:cs="Calibri"/>
                <w:b/>
                <w:bCs/>
              </w:rPr>
            </w:pPr>
            <w:r w:rsidRPr="00120681">
              <w:rPr>
                <w:rFonts w:ascii="Calibri" w:hAnsi="Calibri" w:cs="Calibri"/>
                <w:bCs/>
              </w:rPr>
              <w:t>Sprawna obsługa ruchu turystycznego</w:t>
            </w:r>
          </w:p>
        </w:tc>
        <w:tc>
          <w:tcPr>
            <w:tcW w:w="2934" w:type="pct"/>
            <w:shd w:val="clear" w:color="auto" w:fill="auto"/>
          </w:tcPr>
          <w:p w14:paraId="30866B16"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geoprzestrzenne</w:t>
            </w:r>
          </w:p>
          <w:p w14:paraId="2FC6EDAE"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Konsultacje społeczne</w:t>
            </w:r>
          </w:p>
          <w:p w14:paraId="7D98F902"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ilościowe</w:t>
            </w:r>
          </w:p>
        </w:tc>
      </w:tr>
      <w:tr w:rsidR="00EC0F75" w:rsidRPr="00120681" w14:paraId="7DD4FE38" w14:textId="77777777" w:rsidTr="00B76E12">
        <w:tc>
          <w:tcPr>
            <w:tcW w:w="2066" w:type="pct"/>
            <w:shd w:val="clear" w:color="auto" w:fill="auto"/>
          </w:tcPr>
          <w:p w14:paraId="3D48ED1B" w14:textId="77777777" w:rsidR="00EC0F75" w:rsidRPr="00120681" w:rsidRDefault="00EC0F75" w:rsidP="00EC0F75">
            <w:pPr>
              <w:spacing w:line="276" w:lineRule="auto"/>
              <w:rPr>
                <w:rFonts w:ascii="Calibri" w:hAnsi="Calibri" w:cs="Calibri"/>
                <w:b/>
                <w:bCs/>
              </w:rPr>
            </w:pPr>
            <w:r w:rsidRPr="00120681">
              <w:rPr>
                <w:rFonts w:ascii="Calibri" w:hAnsi="Calibri" w:cs="Calibri"/>
                <w:bCs/>
                <w:color w:val="000000" w:themeColor="text1"/>
              </w:rPr>
              <w:t>Spójna sieć rowerowa i piesza</w:t>
            </w:r>
          </w:p>
        </w:tc>
        <w:tc>
          <w:tcPr>
            <w:tcW w:w="2934" w:type="pct"/>
            <w:shd w:val="clear" w:color="auto" w:fill="auto"/>
          </w:tcPr>
          <w:p w14:paraId="31BCFEA6"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geoprzestrzenne</w:t>
            </w:r>
          </w:p>
          <w:p w14:paraId="3A81F7FA"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Konsultacje społeczne</w:t>
            </w:r>
          </w:p>
          <w:p w14:paraId="27130B36"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jakościowe</w:t>
            </w:r>
          </w:p>
          <w:p w14:paraId="20A1E4D8"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Badania ilościowe</w:t>
            </w:r>
          </w:p>
        </w:tc>
      </w:tr>
      <w:tr w:rsidR="00EC0F75" w:rsidRPr="00120681" w14:paraId="071A4608" w14:textId="77777777" w:rsidTr="00B76E12">
        <w:tc>
          <w:tcPr>
            <w:tcW w:w="2066" w:type="pct"/>
            <w:shd w:val="clear" w:color="auto" w:fill="auto"/>
          </w:tcPr>
          <w:p w14:paraId="6F299CAF" w14:textId="6BCBA5E2" w:rsidR="00EC0F75" w:rsidRPr="00120681" w:rsidRDefault="00EC0F75" w:rsidP="00EC0F75">
            <w:pPr>
              <w:spacing w:line="276" w:lineRule="auto"/>
              <w:rPr>
                <w:rFonts w:ascii="Calibri" w:hAnsi="Calibri" w:cs="Calibri"/>
                <w:b/>
                <w:bCs/>
              </w:rPr>
            </w:pPr>
            <w:r w:rsidRPr="00120681">
              <w:rPr>
                <w:rFonts w:ascii="Calibri" w:hAnsi="Calibri" w:cs="Calibri"/>
                <w:color w:val="000000" w:themeColor="text1"/>
              </w:rPr>
              <w:t>System ścisłej współpracy międzygminn</w:t>
            </w:r>
            <w:r w:rsidR="00705B57">
              <w:rPr>
                <w:rFonts w:ascii="Calibri" w:hAnsi="Calibri" w:cs="Calibri"/>
                <w:color w:val="000000" w:themeColor="text1"/>
              </w:rPr>
              <w:t>ej</w:t>
            </w:r>
            <w:r w:rsidRPr="00120681">
              <w:rPr>
                <w:rFonts w:ascii="Calibri" w:hAnsi="Calibri" w:cs="Calibri"/>
                <w:color w:val="000000" w:themeColor="text1"/>
              </w:rPr>
              <w:t xml:space="preserve"> </w:t>
            </w:r>
          </w:p>
        </w:tc>
        <w:tc>
          <w:tcPr>
            <w:tcW w:w="2934" w:type="pct"/>
            <w:shd w:val="clear" w:color="auto" w:fill="auto"/>
          </w:tcPr>
          <w:p w14:paraId="2A6CC69C"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danych zastanych</w:t>
            </w:r>
          </w:p>
          <w:p w14:paraId="2A0C0AD7"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prawne</w:t>
            </w:r>
          </w:p>
          <w:p w14:paraId="2B08AE7A" w14:textId="77777777" w:rsidR="00EC0F75" w:rsidRPr="00120681" w:rsidRDefault="00EC0F75" w:rsidP="00EC0F75">
            <w:pPr>
              <w:pStyle w:val="Niebieski"/>
              <w:rPr>
                <w:rFonts w:ascii="Calibri" w:hAnsi="Calibri" w:cs="Calibri"/>
                <w:color w:val="auto"/>
              </w:rPr>
            </w:pPr>
          </w:p>
        </w:tc>
      </w:tr>
      <w:tr w:rsidR="00EC0F75" w:rsidRPr="00120681" w14:paraId="33E32FE0" w14:textId="77777777" w:rsidTr="00B76E12">
        <w:tc>
          <w:tcPr>
            <w:tcW w:w="2066" w:type="pct"/>
            <w:shd w:val="clear" w:color="auto" w:fill="auto"/>
          </w:tcPr>
          <w:p w14:paraId="15FD4DDE" w14:textId="77777777" w:rsidR="00EC0F75" w:rsidRPr="00120681" w:rsidRDefault="00EC0F75" w:rsidP="00EC0F75">
            <w:pPr>
              <w:spacing w:line="276" w:lineRule="auto"/>
              <w:rPr>
                <w:rFonts w:ascii="Calibri" w:hAnsi="Calibri" w:cs="Calibri"/>
                <w:b/>
                <w:bCs/>
              </w:rPr>
            </w:pPr>
            <w:r w:rsidRPr="00120681">
              <w:rPr>
                <w:rFonts w:ascii="Calibri" w:hAnsi="Calibri" w:cs="Calibri"/>
                <w:color w:val="000000" w:themeColor="text1"/>
              </w:rPr>
              <w:t>Promocja i edukacja dla publicznego transportu zbiorowego i mobilności aktywnej</w:t>
            </w:r>
          </w:p>
        </w:tc>
        <w:tc>
          <w:tcPr>
            <w:tcW w:w="2934" w:type="pct"/>
            <w:shd w:val="clear" w:color="auto" w:fill="auto"/>
          </w:tcPr>
          <w:p w14:paraId="31A0F087"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danych zastanych</w:t>
            </w:r>
          </w:p>
          <w:p w14:paraId="06382B56" w14:textId="77777777" w:rsidR="00EC0F75" w:rsidRPr="00120681" w:rsidRDefault="00EC0F75" w:rsidP="00EC0F75">
            <w:pPr>
              <w:pStyle w:val="Niebieski"/>
              <w:rPr>
                <w:rFonts w:ascii="Calibri" w:hAnsi="Calibri" w:cs="Calibri"/>
                <w:color w:val="auto"/>
              </w:rPr>
            </w:pPr>
            <w:r w:rsidRPr="00120681">
              <w:rPr>
                <w:rFonts w:ascii="Calibri" w:hAnsi="Calibri" w:cs="Calibri"/>
                <w:color w:val="auto"/>
              </w:rPr>
              <w:t>Analizy prawne</w:t>
            </w:r>
          </w:p>
        </w:tc>
      </w:tr>
    </w:tbl>
    <w:p w14:paraId="51768F77" w14:textId="77777777" w:rsidR="0083622F" w:rsidRPr="00B730DC" w:rsidRDefault="0083622F" w:rsidP="0083622F">
      <w:pPr>
        <w:rPr>
          <w:rFonts w:ascii="Calibri" w:hAnsi="Calibri" w:cs="Calibri"/>
        </w:rPr>
      </w:pPr>
    </w:p>
    <w:p w14:paraId="6D02C975" w14:textId="19A29760" w:rsidR="00160D95" w:rsidRPr="00B730DC" w:rsidRDefault="00F972CC" w:rsidP="00583D16">
      <w:pPr>
        <w:pStyle w:val="Nagwek2"/>
        <w:rPr>
          <w:rFonts w:ascii="Calibri" w:hAnsi="Calibri" w:cs="Calibri"/>
        </w:rPr>
      </w:pPr>
      <w:bookmarkStart w:id="27" w:name="_Ref43986752"/>
      <w:bookmarkStart w:id="28" w:name="_Ref43986755"/>
      <w:bookmarkStart w:id="29" w:name="_Toc56773014"/>
      <w:bookmarkStart w:id="30" w:name="_Toc57044256"/>
      <w:bookmarkStart w:id="31" w:name="_Toc85708408"/>
      <w:r w:rsidRPr="00B730DC">
        <w:rPr>
          <w:rFonts w:ascii="Calibri" w:hAnsi="Calibri" w:cs="Calibri"/>
        </w:rPr>
        <w:t>Szczegółowa specyfikacja metodyk</w:t>
      </w:r>
      <w:bookmarkEnd w:id="27"/>
      <w:bookmarkEnd w:id="28"/>
      <w:bookmarkEnd w:id="29"/>
      <w:bookmarkEnd w:id="30"/>
      <w:bookmarkEnd w:id="31"/>
    </w:p>
    <w:p w14:paraId="1EF7858B" w14:textId="51FC3F32" w:rsidR="009C0742" w:rsidRPr="00B730DC" w:rsidRDefault="00473A81" w:rsidP="00FE29F2">
      <w:pPr>
        <w:pStyle w:val="Nagwek3"/>
        <w:rPr>
          <w:rFonts w:ascii="Calibri" w:hAnsi="Calibri" w:cs="Calibri"/>
        </w:rPr>
      </w:pPr>
      <w:r w:rsidRPr="00B730DC">
        <w:rPr>
          <w:rFonts w:ascii="Calibri" w:hAnsi="Calibri" w:cs="Calibri"/>
        </w:rPr>
        <w:t xml:space="preserve">Minimalną metodykę badania zawiera </w:t>
      </w:r>
      <w:r w:rsidRPr="00B730DC">
        <w:rPr>
          <w:rFonts w:ascii="Calibri" w:hAnsi="Calibri" w:cs="Calibri"/>
        </w:rPr>
        <w:fldChar w:fldCharType="begin"/>
      </w:r>
      <w:r w:rsidRPr="00B730DC">
        <w:rPr>
          <w:rFonts w:ascii="Calibri" w:hAnsi="Calibri" w:cs="Calibri"/>
        </w:rPr>
        <w:instrText xml:space="preserve"> REF _Ref43740137 \h </w:instrText>
      </w:r>
      <w:r w:rsidR="00120681">
        <w:rPr>
          <w:rFonts w:ascii="Calibri" w:hAnsi="Calibri" w:cs="Calibri"/>
        </w:rPr>
        <w:instrText xml:space="preserve"> \* MERGEFORMAT </w:instrText>
      </w:r>
      <w:r w:rsidRPr="00B730DC">
        <w:rPr>
          <w:rFonts w:ascii="Calibri" w:hAnsi="Calibri" w:cs="Calibri"/>
        </w:rPr>
      </w:r>
      <w:r w:rsidRPr="00B730DC">
        <w:rPr>
          <w:rFonts w:ascii="Calibri" w:hAnsi="Calibri" w:cs="Calibri"/>
        </w:rPr>
        <w:fldChar w:fldCharType="separate"/>
      </w:r>
      <w:r w:rsidR="00A801AE" w:rsidRPr="00B730DC">
        <w:rPr>
          <w:rFonts w:ascii="Calibri" w:hAnsi="Calibri" w:cs="Calibri"/>
        </w:rPr>
        <w:t xml:space="preserve">Tabela </w:t>
      </w:r>
      <w:r w:rsidR="00A801AE" w:rsidRPr="00B730DC">
        <w:rPr>
          <w:rFonts w:ascii="Calibri" w:hAnsi="Calibri" w:cs="Calibri"/>
          <w:noProof/>
        </w:rPr>
        <w:t>5</w:t>
      </w:r>
      <w:r w:rsidRPr="00B730DC">
        <w:rPr>
          <w:rFonts w:ascii="Calibri" w:hAnsi="Calibri" w:cs="Calibri"/>
        </w:rPr>
        <w:fldChar w:fldCharType="end"/>
      </w:r>
      <w:r w:rsidRPr="00B730DC">
        <w:rPr>
          <w:rFonts w:ascii="Calibri" w:hAnsi="Calibri" w:cs="Calibri"/>
        </w:rPr>
        <w:t>.</w:t>
      </w:r>
    </w:p>
    <w:p w14:paraId="18CAD8AD" w14:textId="6F985FA7" w:rsidR="001D3CAC" w:rsidRPr="00B730DC" w:rsidRDefault="001D3CAC" w:rsidP="00FE29F2">
      <w:pPr>
        <w:pStyle w:val="Nagwek3"/>
        <w:rPr>
          <w:rFonts w:ascii="Calibri" w:hAnsi="Calibri" w:cs="Calibri"/>
        </w:rPr>
      </w:pPr>
      <w:r w:rsidRPr="00B730DC">
        <w:rPr>
          <w:rFonts w:ascii="Calibri" w:hAnsi="Calibri" w:cs="Calibri"/>
        </w:rPr>
        <w:t>Przeprowadzając wszelkiego rodzaju badania</w:t>
      </w:r>
      <w:r w:rsidR="00CB1C2F" w:rsidRPr="00B730DC">
        <w:rPr>
          <w:rFonts w:ascii="Calibri" w:hAnsi="Calibri" w:cs="Calibri"/>
        </w:rPr>
        <w:t xml:space="preserve"> i analizy</w:t>
      </w:r>
      <w:r w:rsidRPr="00B730DC">
        <w:rPr>
          <w:rFonts w:ascii="Calibri" w:hAnsi="Calibri" w:cs="Calibri"/>
        </w:rPr>
        <w:t xml:space="preserve"> </w:t>
      </w:r>
      <w:r w:rsidR="00CB1C2F" w:rsidRPr="00B730DC">
        <w:rPr>
          <w:rFonts w:ascii="Calibri" w:hAnsi="Calibri" w:cs="Calibri"/>
        </w:rPr>
        <w:t>W</w:t>
      </w:r>
      <w:r w:rsidRPr="00B730DC">
        <w:rPr>
          <w:rFonts w:ascii="Calibri" w:hAnsi="Calibri" w:cs="Calibri"/>
        </w:rPr>
        <w:t>ykonawca zobowiązany jest:</w:t>
      </w:r>
    </w:p>
    <w:p w14:paraId="38E71AA6" w14:textId="1225677A" w:rsidR="001D3CAC" w:rsidRPr="00B730DC" w:rsidRDefault="001D3CAC" w:rsidP="000E7278">
      <w:pPr>
        <w:pStyle w:val="Akapitzlist"/>
        <w:numPr>
          <w:ilvl w:val="0"/>
          <w:numId w:val="6"/>
        </w:numPr>
        <w:spacing w:after="0" w:line="276" w:lineRule="auto"/>
        <w:ind w:left="714" w:hanging="357"/>
        <w:jc w:val="both"/>
        <w:rPr>
          <w:rFonts w:ascii="Calibri" w:hAnsi="Calibri" w:cs="Calibri"/>
        </w:rPr>
      </w:pPr>
      <w:r w:rsidRPr="00B730DC">
        <w:rPr>
          <w:rFonts w:ascii="Calibri" w:hAnsi="Calibri" w:cs="Calibri"/>
        </w:rPr>
        <w:t>nie przeprowadzać badań w okresach nietypowych (wakacje, długie weekendy</w:t>
      </w:r>
      <w:r w:rsidR="004A6D1E" w:rsidRPr="00B730DC">
        <w:rPr>
          <w:rFonts w:ascii="Calibri" w:hAnsi="Calibri" w:cs="Calibri"/>
        </w:rPr>
        <w:t>, święta</w:t>
      </w:r>
      <w:r w:rsidR="00056A9A" w:rsidRPr="00B730DC">
        <w:rPr>
          <w:rFonts w:ascii="Calibri" w:hAnsi="Calibri" w:cs="Calibri"/>
        </w:rPr>
        <w:t xml:space="preserve"> </w:t>
      </w:r>
      <w:r w:rsidRPr="00B730DC">
        <w:rPr>
          <w:rFonts w:ascii="Calibri" w:hAnsi="Calibri" w:cs="Calibri"/>
        </w:rPr>
        <w:t>itp.), jeśli nie jest to uzasadnione specyfiką danego badania;</w:t>
      </w:r>
    </w:p>
    <w:p w14:paraId="3FAFBFA7" w14:textId="3C0E427A" w:rsidR="001D3CAC" w:rsidRPr="00B730DC" w:rsidRDefault="00CB1C2F" w:rsidP="000E7278">
      <w:pPr>
        <w:pStyle w:val="Akapitzlist"/>
        <w:numPr>
          <w:ilvl w:val="0"/>
          <w:numId w:val="6"/>
        </w:numPr>
        <w:spacing w:line="276" w:lineRule="auto"/>
        <w:jc w:val="both"/>
        <w:rPr>
          <w:rFonts w:ascii="Calibri" w:hAnsi="Calibri" w:cs="Calibri"/>
        </w:rPr>
      </w:pPr>
      <w:r w:rsidRPr="00B730DC">
        <w:rPr>
          <w:rFonts w:ascii="Calibri" w:hAnsi="Calibri" w:cs="Calibri"/>
        </w:rPr>
        <w:t xml:space="preserve">w zależności </w:t>
      </w:r>
      <w:r w:rsidR="009C0742" w:rsidRPr="00B730DC">
        <w:rPr>
          <w:rFonts w:ascii="Calibri" w:hAnsi="Calibri" w:cs="Calibri"/>
        </w:rPr>
        <w:t>przekazać Zamawiającemu dokumentację badań ilościowych w formie plików formatu MS Excel;</w:t>
      </w:r>
    </w:p>
    <w:p w14:paraId="19AD2AAA" w14:textId="6BBD7A88" w:rsidR="00CB1C2F" w:rsidRPr="00B730DC" w:rsidRDefault="00CB1C2F" w:rsidP="000E7278">
      <w:pPr>
        <w:pStyle w:val="Akapitzlist"/>
        <w:numPr>
          <w:ilvl w:val="0"/>
          <w:numId w:val="6"/>
        </w:numPr>
        <w:spacing w:line="276" w:lineRule="auto"/>
        <w:jc w:val="both"/>
        <w:rPr>
          <w:rFonts w:ascii="Calibri" w:hAnsi="Calibri" w:cs="Calibri"/>
        </w:rPr>
      </w:pPr>
      <w:r w:rsidRPr="00B730DC">
        <w:rPr>
          <w:rFonts w:ascii="Calibri" w:hAnsi="Calibri" w:cs="Calibri"/>
        </w:rPr>
        <w:t>w przypadku realizacji badań,</w:t>
      </w:r>
      <w:r w:rsidR="00464955" w:rsidRPr="00B730DC">
        <w:rPr>
          <w:rFonts w:ascii="Calibri" w:hAnsi="Calibri" w:cs="Calibri"/>
        </w:rPr>
        <w:t xml:space="preserve"> inwentaryzacji kluczowych ustaleń dokumentów planistycznych i strategicznych,</w:t>
      </w:r>
      <w:r w:rsidRPr="00B730DC">
        <w:rPr>
          <w:rFonts w:ascii="Calibri" w:hAnsi="Calibri" w:cs="Calibri"/>
        </w:rPr>
        <w:t xml:space="preserve"> inwentaryzacji w terenie i analiz przestrzennych </w:t>
      </w:r>
      <w:r w:rsidR="00464955" w:rsidRPr="00B730DC">
        <w:rPr>
          <w:rFonts w:ascii="Calibri" w:hAnsi="Calibri" w:cs="Calibri"/>
        </w:rPr>
        <w:t xml:space="preserve">sporządzić je </w:t>
      </w:r>
      <w:r w:rsidRPr="00B730DC">
        <w:rPr>
          <w:rFonts w:ascii="Calibri" w:hAnsi="Calibri" w:cs="Calibri"/>
        </w:rPr>
        <w:t>w GIS (min</w:t>
      </w:r>
      <w:r w:rsidR="00464955" w:rsidRPr="00B730DC">
        <w:rPr>
          <w:rFonts w:ascii="Calibri" w:hAnsi="Calibri" w:cs="Calibri"/>
        </w:rPr>
        <w:t>imum</w:t>
      </w:r>
      <w:r w:rsidRPr="00B730DC">
        <w:rPr>
          <w:rFonts w:ascii="Calibri" w:hAnsi="Calibri" w:cs="Calibri"/>
        </w:rPr>
        <w:t xml:space="preserve"> format .shp);</w:t>
      </w:r>
    </w:p>
    <w:p w14:paraId="54584382" w14:textId="5C43374B" w:rsidR="009C0742" w:rsidRPr="00B730DC" w:rsidRDefault="009C0742" w:rsidP="000E7278">
      <w:pPr>
        <w:pStyle w:val="Akapitzlist"/>
        <w:numPr>
          <w:ilvl w:val="0"/>
          <w:numId w:val="6"/>
        </w:numPr>
        <w:spacing w:line="276" w:lineRule="auto"/>
        <w:jc w:val="both"/>
        <w:rPr>
          <w:rFonts w:ascii="Calibri" w:hAnsi="Calibri" w:cs="Calibri"/>
        </w:rPr>
      </w:pPr>
      <w:r w:rsidRPr="00B730DC">
        <w:rPr>
          <w:rFonts w:ascii="Calibri" w:hAnsi="Calibri" w:cs="Calibri"/>
        </w:rPr>
        <w:t>przekazać Zamawiającemu dokumentację badań jakościowych grupowych w formie nagrań, zaś wywiadów IDI i konsultacji społecznych – w formie notatek</w:t>
      </w:r>
      <w:r w:rsidR="00E77DC1" w:rsidRPr="00B730DC">
        <w:rPr>
          <w:rFonts w:ascii="Calibri" w:hAnsi="Calibri" w:cs="Calibri"/>
        </w:rPr>
        <w:t xml:space="preserve">, zawierających kluczowe myśli (min. pół strony maszynopisu kluczowych wniosków na wywiad, </w:t>
      </w:r>
      <w:r w:rsidR="004A6D1E" w:rsidRPr="00B730DC">
        <w:rPr>
          <w:rFonts w:ascii="Calibri" w:hAnsi="Calibri" w:cs="Calibri"/>
        </w:rPr>
        <w:t>minimum</w:t>
      </w:r>
      <w:r w:rsidR="00E77DC1" w:rsidRPr="00B730DC">
        <w:rPr>
          <w:rFonts w:ascii="Calibri" w:hAnsi="Calibri" w:cs="Calibri"/>
        </w:rPr>
        <w:t xml:space="preserve"> strona na sesję konsultacji)</w:t>
      </w:r>
      <w:r w:rsidR="003E7707" w:rsidRPr="00B730DC">
        <w:rPr>
          <w:rFonts w:ascii="Calibri" w:hAnsi="Calibri" w:cs="Calibri"/>
        </w:rPr>
        <w:t>;</w:t>
      </w:r>
    </w:p>
    <w:p w14:paraId="5922A3E6" w14:textId="3177AC8D" w:rsidR="003E7707" w:rsidRPr="00B730DC" w:rsidRDefault="003E7707" w:rsidP="000E7278">
      <w:pPr>
        <w:pStyle w:val="Akapitzlist"/>
        <w:numPr>
          <w:ilvl w:val="0"/>
          <w:numId w:val="6"/>
        </w:numPr>
        <w:spacing w:line="276" w:lineRule="auto"/>
        <w:jc w:val="both"/>
        <w:rPr>
          <w:rFonts w:ascii="Calibri" w:hAnsi="Calibri" w:cs="Calibri"/>
        </w:rPr>
      </w:pPr>
      <w:r w:rsidRPr="00B730DC">
        <w:rPr>
          <w:rFonts w:ascii="Calibri" w:hAnsi="Calibri" w:cs="Calibri"/>
        </w:rPr>
        <w:t xml:space="preserve">prowadzić wszelkiego rodzaju badania IDI / grupy </w:t>
      </w:r>
      <w:r w:rsidR="003307F2" w:rsidRPr="00B730DC">
        <w:rPr>
          <w:rFonts w:ascii="Calibri" w:hAnsi="Calibri" w:cs="Calibri"/>
        </w:rPr>
        <w:t>fokusowe</w:t>
      </w:r>
      <w:r w:rsidRPr="00B730DC">
        <w:rPr>
          <w:rFonts w:ascii="Calibri" w:hAnsi="Calibri" w:cs="Calibri"/>
        </w:rPr>
        <w:t xml:space="preserve"> / Service Design / Konsultacje Społeczne przez specjalistę ds. badań IDI / grup </w:t>
      </w:r>
      <w:r w:rsidR="003307F2" w:rsidRPr="00B730DC">
        <w:rPr>
          <w:rFonts w:ascii="Calibri" w:hAnsi="Calibri" w:cs="Calibri"/>
        </w:rPr>
        <w:t>fokusowych</w:t>
      </w:r>
      <w:r w:rsidRPr="00B730DC">
        <w:rPr>
          <w:rFonts w:ascii="Calibri" w:hAnsi="Calibri" w:cs="Calibri"/>
        </w:rPr>
        <w:t xml:space="preserve"> / Service Design / Konsultacji Społecznych</w:t>
      </w:r>
      <w:r w:rsidR="00056A9A" w:rsidRPr="00B730DC">
        <w:rPr>
          <w:rFonts w:ascii="Calibri" w:hAnsi="Calibri" w:cs="Calibri"/>
        </w:rPr>
        <w:t>.</w:t>
      </w:r>
    </w:p>
    <w:p w14:paraId="0CA36438" w14:textId="439A7F15" w:rsidR="00C75721" w:rsidRPr="00B730DC" w:rsidRDefault="00C75721" w:rsidP="00FE29F2">
      <w:pPr>
        <w:pStyle w:val="Nagwek3"/>
        <w:rPr>
          <w:rFonts w:ascii="Calibri" w:hAnsi="Calibri" w:cs="Calibri"/>
        </w:rPr>
      </w:pPr>
      <w:r w:rsidRPr="00B730DC">
        <w:rPr>
          <w:rFonts w:ascii="Calibri" w:hAnsi="Calibri" w:cs="Calibri"/>
        </w:rPr>
        <w:t xml:space="preserve">Wykonawca może zaproponować do akceptacji Zamawiającego (w tym w ofercie) inny podział grup badań jakościowych, sposób rekrutacji respondentów itp., zaś Zamawiający </w:t>
      </w:r>
      <w:r w:rsidR="00CB1C2F" w:rsidRPr="00B730DC">
        <w:rPr>
          <w:rFonts w:ascii="Calibri" w:hAnsi="Calibri" w:cs="Calibri"/>
        </w:rPr>
        <w:t>może,</w:t>
      </w:r>
      <w:r w:rsidRPr="00B730DC">
        <w:rPr>
          <w:rFonts w:ascii="Calibri" w:hAnsi="Calibri" w:cs="Calibri"/>
        </w:rPr>
        <w:t xml:space="preserve"> lecz nie musi taką propozycję przyjąć. </w:t>
      </w:r>
    </w:p>
    <w:p w14:paraId="68C17861" w14:textId="1EB3DDAD" w:rsidR="00C75721" w:rsidRPr="00B730DC" w:rsidRDefault="00C75721" w:rsidP="00FE29F2">
      <w:pPr>
        <w:pStyle w:val="Nagwek3"/>
        <w:rPr>
          <w:rFonts w:ascii="Calibri" w:hAnsi="Calibri" w:cs="Calibri"/>
        </w:rPr>
      </w:pPr>
      <w:r w:rsidRPr="00B730DC">
        <w:rPr>
          <w:rFonts w:ascii="Calibri" w:hAnsi="Calibri" w:cs="Calibri"/>
        </w:rPr>
        <w:t>W okresie epidemii, zagrożenia epidemicznego i tym podobnych uzasadnionych przypadkach badania jakościowe mogą być realizowane przy użyciu komunikacji zdalnej, po wcześniejszej akceptacji Zamawiającego. Zapewnienie środków komunikacji zdalnej leży po stronie Wykonawcy – uczestnicy nie powinni być przy tym zobowiązani do instalacji jakiegokolwiek oprogramowania.</w:t>
      </w:r>
    </w:p>
    <w:p w14:paraId="4A0EDD97" w14:textId="0F5564AA" w:rsidR="00056A9A" w:rsidRPr="00B730DC" w:rsidRDefault="00056A9A" w:rsidP="00FE29F2">
      <w:pPr>
        <w:pStyle w:val="Nagwek3"/>
        <w:rPr>
          <w:rFonts w:ascii="Calibri" w:hAnsi="Calibri" w:cs="Calibri"/>
        </w:rPr>
      </w:pPr>
      <w:r w:rsidRPr="00B730DC">
        <w:rPr>
          <w:rFonts w:ascii="Calibri" w:hAnsi="Calibri" w:cs="Calibri"/>
        </w:rPr>
        <w:t xml:space="preserve">W ramach badań jakościowych i konsultacji społecznych, konieczne jest uwzględnienie </w:t>
      </w:r>
      <w:r w:rsidR="00E4544F" w:rsidRPr="00B730DC">
        <w:rPr>
          <w:rFonts w:ascii="Calibri" w:hAnsi="Calibri" w:cs="Calibri"/>
        </w:rPr>
        <w:t>wszystkich</w:t>
      </w:r>
      <w:r w:rsidR="00A6368C" w:rsidRPr="00B730DC">
        <w:rPr>
          <w:rFonts w:ascii="Calibri" w:hAnsi="Calibri" w:cs="Calibri"/>
        </w:rPr>
        <w:t xml:space="preserve"> </w:t>
      </w:r>
      <w:r w:rsidR="00E4544F" w:rsidRPr="00B730DC">
        <w:rPr>
          <w:rFonts w:ascii="Calibri" w:hAnsi="Calibri" w:cs="Calibri"/>
        </w:rPr>
        <w:t>interesariuszy.</w:t>
      </w:r>
    </w:p>
    <w:p w14:paraId="14CA6879" w14:textId="0E0E71A7" w:rsidR="005A447E" w:rsidRPr="007E2077" w:rsidRDefault="005A447E" w:rsidP="00FE29F2">
      <w:pPr>
        <w:pStyle w:val="Nagwek3"/>
        <w:rPr>
          <w:rFonts w:ascii="Calibri" w:hAnsi="Calibri" w:cs="Calibri"/>
        </w:rPr>
      </w:pPr>
      <w:r w:rsidRPr="007E2077">
        <w:rPr>
          <w:rFonts w:ascii="Calibri" w:hAnsi="Calibri" w:cs="Calibri"/>
        </w:rPr>
        <w:t>Wszelka wykonana w ramach projektu dokumentacja geoprzestrzenna powinna być przedstawiona w</w:t>
      </w:r>
      <w:r w:rsidR="003A6653" w:rsidRPr="007E2077">
        <w:rPr>
          <w:rFonts w:ascii="Calibri" w:hAnsi="Calibri" w:cs="Calibri"/>
        </w:rPr>
        <w:t> </w:t>
      </w:r>
      <w:r w:rsidRPr="007E2077">
        <w:rPr>
          <w:rFonts w:ascii="Calibri" w:hAnsi="Calibri" w:cs="Calibri"/>
        </w:rPr>
        <w:t>formie wydruków oraz plików źródłowych w GIS</w:t>
      </w:r>
      <w:r w:rsidR="00464955" w:rsidRPr="007E2077">
        <w:rPr>
          <w:rFonts w:ascii="Calibri" w:hAnsi="Calibri" w:cs="Calibri"/>
        </w:rPr>
        <w:t xml:space="preserve"> (kompozycja wydruku)</w:t>
      </w:r>
      <w:r w:rsidRPr="007E2077">
        <w:rPr>
          <w:rFonts w:ascii="Calibri" w:hAnsi="Calibri" w:cs="Calibri"/>
        </w:rPr>
        <w:t>. Ilekroć w niniejszym dokumencie mowa jest o GIS, należy przez to rozumieć pliki .shp, możliwe do edycji w aktualnych wersjach programów takich jak</w:t>
      </w:r>
      <w:r w:rsidR="00BF12CA" w:rsidRPr="007E2077">
        <w:rPr>
          <w:rFonts w:ascii="Calibri" w:hAnsi="Calibri" w:cs="Calibri"/>
        </w:rPr>
        <w:t xml:space="preserve"> np.</w:t>
      </w:r>
      <w:r w:rsidRPr="007E2077">
        <w:rPr>
          <w:rFonts w:ascii="Calibri" w:hAnsi="Calibri" w:cs="Calibri"/>
        </w:rPr>
        <w:t>: QGIS, ArcGIS lub równoważnym.</w:t>
      </w:r>
    </w:p>
    <w:p w14:paraId="4BB1438D" w14:textId="45392BB3" w:rsidR="00E33539" w:rsidRPr="00B730DC" w:rsidRDefault="000B3959" w:rsidP="00473A81">
      <w:pPr>
        <w:pStyle w:val="Legenda"/>
        <w:rPr>
          <w:rFonts w:ascii="Calibri" w:hAnsi="Calibri" w:cs="Calibri"/>
          <w:color w:val="auto"/>
        </w:rPr>
      </w:pPr>
      <w:bookmarkStart w:id="32" w:name="_Ref43740137"/>
      <w:r w:rsidRPr="00B730DC">
        <w:rPr>
          <w:rFonts w:ascii="Calibri" w:hAnsi="Calibri" w:cs="Calibri"/>
          <w:color w:val="auto"/>
        </w:rPr>
        <w:t xml:space="preserve">Tabela </w:t>
      </w:r>
      <w:r w:rsidR="00150F40" w:rsidRPr="00B730DC">
        <w:rPr>
          <w:rFonts w:ascii="Calibri" w:hAnsi="Calibri" w:cs="Calibri"/>
          <w:color w:val="auto"/>
        </w:rPr>
        <w:fldChar w:fldCharType="begin"/>
      </w:r>
      <w:r w:rsidR="00150F40" w:rsidRPr="00B730DC">
        <w:rPr>
          <w:rFonts w:ascii="Calibri" w:hAnsi="Calibri" w:cs="Calibri"/>
          <w:color w:val="auto"/>
        </w:rPr>
        <w:instrText xml:space="preserve"> SEQ Tabela \* ARABIC </w:instrText>
      </w:r>
      <w:r w:rsidR="00150F40" w:rsidRPr="00B730DC">
        <w:rPr>
          <w:rFonts w:ascii="Calibri" w:hAnsi="Calibri" w:cs="Calibri"/>
          <w:color w:val="auto"/>
        </w:rPr>
        <w:fldChar w:fldCharType="separate"/>
      </w:r>
      <w:r w:rsidR="00A801AE" w:rsidRPr="00B730DC">
        <w:rPr>
          <w:rFonts w:ascii="Calibri" w:hAnsi="Calibri" w:cs="Calibri"/>
          <w:noProof/>
          <w:color w:val="auto"/>
        </w:rPr>
        <w:t>5</w:t>
      </w:r>
      <w:r w:rsidR="00150F40" w:rsidRPr="00B730DC">
        <w:rPr>
          <w:rFonts w:ascii="Calibri" w:hAnsi="Calibri" w:cs="Calibri"/>
          <w:noProof/>
          <w:color w:val="auto"/>
        </w:rPr>
        <w:fldChar w:fldCharType="end"/>
      </w:r>
      <w:bookmarkEnd w:id="32"/>
      <w:r w:rsidRPr="00B730DC">
        <w:rPr>
          <w:rFonts w:ascii="Calibri" w:hAnsi="Calibri" w:cs="Calibri"/>
          <w:color w:val="auto"/>
        </w:rPr>
        <w:t>. Szczegółowa specyfikacja metodyk badań i analiz w</w:t>
      </w:r>
      <w:r w:rsidR="00B9255C" w:rsidRPr="00B730DC">
        <w:rPr>
          <w:rFonts w:ascii="Calibri" w:hAnsi="Calibri" w:cs="Calibri"/>
          <w:color w:val="auto"/>
        </w:rPr>
        <w:t xml:space="preserve"> procesie</w:t>
      </w:r>
      <w:r w:rsidRPr="00B730DC">
        <w:rPr>
          <w:rFonts w:ascii="Calibri" w:hAnsi="Calibri" w:cs="Calibri"/>
          <w:color w:val="auto"/>
        </w:rPr>
        <w:t xml:space="preserve"> </w:t>
      </w:r>
      <w:r w:rsidR="00B9255C" w:rsidRPr="00B730DC">
        <w:rPr>
          <w:rFonts w:ascii="Calibri" w:hAnsi="Calibri" w:cs="Calibri"/>
          <w:color w:val="auto"/>
        </w:rPr>
        <w:t>opracowania</w:t>
      </w:r>
      <w:r w:rsidRPr="00B730DC">
        <w:rPr>
          <w:rFonts w:ascii="Calibri" w:hAnsi="Calibri" w:cs="Calibri"/>
          <w:color w:val="auto"/>
        </w:rPr>
        <w:t xml:space="preserve"> </w:t>
      </w:r>
      <w:r w:rsidR="004864E8">
        <w:rPr>
          <w:rFonts w:ascii="Calibri" w:hAnsi="Calibri" w:cs="Calibri"/>
          <w:color w:val="auto"/>
        </w:rPr>
        <w:t>PZM</w:t>
      </w:r>
    </w:p>
    <w:tbl>
      <w:tblPr>
        <w:tblStyle w:val="Tabela-Siatka"/>
        <w:tblW w:w="5000" w:type="pct"/>
        <w:tblLook w:val="04A0" w:firstRow="1" w:lastRow="0" w:firstColumn="1" w:lastColumn="0" w:noHBand="0" w:noVBand="1"/>
      </w:tblPr>
      <w:tblGrid>
        <w:gridCol w:w="2108"/>
        <w:gridCol w:w="6954"/>
      </w:tblGrid>
      <w:tr w:rsidR="00FE29F2" w:rsidRPr="00120681" w14:paraId="35959732" w14:textId="77777777" w:rsidTr="003160DC">
        <w:tc>
          <w:tcPr>
            <w:tcW w:w="1163" w:type="pct"/>
            <w:shd w:val="clear" w:color="auto" w:fill="auto"/>
          </w:tcPr>
          <w:p w14:paraId="695CB5E5" w14:textId="6D30E4F7" w:rsidR="00294EF2" w:rsidRPr="00B730DC" w:rsidRDefault="00E305F2" w:rsidP="00B76E12">
            <w:pPr>
              <w:spacing w:line="276" w:lineRule="auto"/>
              <w:jc w:val="center"/>
              <w:rPr>
                <w:rFonts w:ascii="Calibri" w:hAnsi="Calibri" w:cs="Calibri"/>
                <w:b/>
              </w:rPr>
            </w:pPr>
            <w:r w:rsidRPr="00B730DC">
              <w:rPr>
                <w:rFonts w:ascii="Calibri" w:hAnsi="Calibri" w:cs="Calibri"/>
                <w:b/>
              </w:rPr>
              <w:t>Rodzaj badania</w:t>
            </w:r>
          </w:p>
        </w:tc>
        <w:tc>
          <w:tcPr>
            <w:tcW w:w="3837" w:type="pct"/>
            <w:shd w:val="clear" w:color="auto" w:fill="auto"/>
          </w:tcPr>
          <w:p w14:paraId="24BB0402" w14:textId="1955E9BF" w:rsidR="00294EF2" w:rsidRPr="00B730DC" w:rsidRDefault="00E305F2" w:rsidP="00B76E12">
            <w:pPr>
              <w:spacing w:line="276" w:lineRule="auto"/>
              <w:jc w:val="center"/>
              <w:rPr>
                <w:rFonts w:ascii="Calibri" w:hAnsi="Calibri" w:cs="Calibri"/>
                <w:b/>
              </w:rPr>
            </w:pPr>
            <w:r w:rsidRPr="00B730DC">
              <w:rPr>
                <w:rFonts w:ascii="Calibri" w:hAnsi="Calibri" w:cs="Calibri"/>
                <w:b/>
              </w:rPr>
              <w:t>Opis</w:t>
            </w:r>
          </w:p>
        </w:tc>
      </w:tr>
      <w:tr w:rsidR="00E305F2" w:rsidRPr="00120681" w14:paraId="4C3D2E7A" w14:textId="77777777" w:rsidTr="003160DC">
        <w:tc>
          <w:tcPr>
            <w:tcW w:w="1163" w:type="pct"/>
            <w:shd w:val="clear" w:color="auto" w:fill="auto"/>
          </w:tcPr>
          <w:p w14:paraId="151F7711" w14:textId="396FB163" w:rsidR="00E305F2" w:rsidRPr="00B730DC" w:rsidRDefault="00E305F2" w:rsidP="00E305F2">
            <w:pPr>
              <w:spacing w:line="276" w:lineRule="auto"/>
              <w:rPr>
                <w:rFonts w:ascii="Calibri" w:hAnsi="Calibri" w:cs="Calibri"/>
                <w:b/>
              </w:rPr>
            </w:pPr>
            <w:r w:rsidRPr="00B730DC">
              <w:rPr>
                <w:rFonts w:ascii="Calibri" w:hAnsi="Calibri" w:cs="Calibri"/>
                <w:b/>
              </w:rPr>
              <w:t>Analiza danych zastanych</w:t>
            </w:r>
          </w:p>
        </w:tc>
        <w:tc>
          <w:tcPr>
            <w:tcW w:w="3837" w:type="pct"/>
            <w:shd w:val="clear" w:color="auto" w:fill="auto"/>
          </w:tcPr>
          <w:p w14:paraId="73277840" w14:textId="5131D1F3" w:rsidR="00E305F2" w:rsidRPr="00B730DC" w:rsidRDefault="00A6368C" w:rsidP="00E305F2">
            <w:pPr>
              <w:spacing w:line="276" w:lineRule="auto"/>
              <w:jc w:val="both"/>
              <w:rPr>
                <w:rFonts w:ascii="Calibri" w:hAnsi="Calibri" w:cs="Calibri"/>
              </w:rPr>
            </w:pPr>
            <w:r w:rsidRPr="00B730DC">
              <w:rPr>
                <w:rFonts w:ascii="Calibri" w:hAnsi="Calibri" w:cs="Calibri"/>
              </w:rPr>
              <w:t>Analiza istniejących oraz sporządzanych dokumentów strategicznych, planistycznych i problemowych dotyczących obszaru opracowania, w tym analiz inwestycyjnych, prognoz ruchu, itd.</w:t>
            </w:r>
          </w:p>
        </w:tc>
      </w:tr>
      <w:tr w:rsidR="00E305F2" w:rsidRPr="00120681" w14:paraId="039BBADC" w14:textId="77777777" w:rsidTr="003160DC">
        <w:tc>
          <w:tcPr>
            <w:tcW w:w="1163" w:type="pct"/>
            <w:vMerge w:val="restart"/>
            <w:shd w:val="clear" w:color="auto" w:fill="auto"/>
          </w:tcPr>
          <w:p w14:paraId="24D0F1F4" w14:textId="3DB1EE9D" w:rsidR="00E305F2" w:rsidRPr="00B730DC" w:rsidRDefault="00E305F2" w:rsidP="00E305F2">
            <w:pPr>
              <w:spacing w:line="276" w:lineRule="auto"/>
              <w:rPr>
                <w:rFonts w:ascii="Calibri" w:hAnsi="Calibri" w:cs="Calibri"/>
                <w:b/>
              </w:rPr>
            </w:pPr>
            <w:r w:rsidRPr="00B730DC">
              <w:rPr>
                <w:rFonts w:ascii="Calibri" w:hAnsi="Calibri" w:cs="Calibri"/>
                <w:b/>
              </w:rPr>
              <w:t>Badania jakościowe</w:t>
            </w:r>
          </w:p>
        </w:tc>
        <w:tc>
          <w:tcPr>
            <w:tcW w:w="3837" w:type="pct"/>
            <w:shd w:val="clear" w:color="auto" w:fill="auto"/>
          </w:tcPr>
          <w:p w14:paraId="7EDEF1C8" w14:textId="5ED8D8D7" w:rsidR="00E305F2" w:rsidRPr="00B730DC" w:rsidRDefault="00E305F2" w:rsidP="00E305F2">
            <w:pPr>
              <w:spacing w:line="276" w:lineRule="auto"/>
              <w:jc w:val="both"/>
              <w:rPr>
                <w:rFonts w:ascii="Calibri" w:hAnsi="Calibri" w:cs="Calibri"/>
              </w:rPr>
            </w:pPr>
            <w:r w:rsidRPr="00B730DC">
              <w:rPr>
                <w:rFonts w:ascii="Calibri" w:hAnsi="Calibri" w:cs="Calibri"/>
              </w:rPr>
              <w:t xml:space="preserve">Cykl grup fokusowych lub warsztatów Service Design (każda grupa o liczebności 6-8 osób, łącznie 7 grup) – 3 grupy z mieszkańcami (z naciskiem na osoby posiadające doświadczenie w korzystaniu z różnych środków transportu – kryteria rekrutacji do uzgodnienia – przed przedstawieniem Raportu Diagnostyczno-Strategicznego), 2 grupy z przedstawicielami organizacji pozarządowych (NGO) (3-4 osoby) i zwykłymi mieszkańcami (3-4 osoby), 2 grupy z przedstawicielami administracji i zwykłymi mieszkańcami. </w:t>
            </w:r>
          </w:p>
          <w:p w14:paraId="49EE852F" w14:textId="5B2AC1D3" w:rsidR="00E305F2" w:rsidRPr="00B730DC" w:rsidRDefault="00E305F2" w:rsidP="00E305F2">
            <w:pPr>
              <w:spacing w:line="276" w:lineRule="auto"/>
              <w:jc w:val="both"/>
              <w:rPr>
                <w:rFonts w:ascii="Calibri" w:hAnsi="Calibri" w:cs="Calibri"/>
              </w:rPr>
            </w:pPr>
          </w:p>
        </w:tc>
      </w:tr>
      <w:tr w:rsidR="00E305F2" w:rsidRPr="00120681" w14:paraId="1655D974" w14:textId="77777777" w:rsidTr="003160DC">
        <w:tc>
          <w:tcPr>
            <w:tcW w:w="1163" w:type="pct"/>
            <w:vMerge/>
            <w:shd w:val="clear" w:color="auto" w:fill="auto"/>
          </w:tcPr>
          <w:p w14:paraId="085C2965" w14:textId="6E1BCB68" w:rsidR="00E305F2" w:rsidRPr="00B730DC" w:rsidRDefault="00E305F2" w:rsidP="00E305F2">
            <w:pPr>
              <w:spacing w:line="276" w:lineRule="auto"/>
              <w:rPr>
                <w:rFonts w:ascii="Calibri" w:hAnsi="Calibri" w:cs="Calibri"/>
                <w:b/>
              </w:rPr>
            </w:pPr>
          </w:p>
        </w:tc>
        <w:tc>
          <w:tcPr>
            <w:tcW w:w="3837" w:type="pct"/>
            <w:shd w:val="clear" w:color="auto" w:fill="auto"/>
          </w:tcPr>
          <w:p w14:paraId="52ACC641" w14:textId="201FAA41" w:rsidR="00E305F2" w:rsidRPr="00B730DC" w:rsidRDefault="00E305F2" w:rsidP="00E305F2">
            <w:pPr>
              <w:spacing w:line="276" w:lineRule="auto"/>
              <w:jc w:val="both"/>
              <w:rPr>
                <w:rFonts w:ascii="Calibri" w:hAnsi="Calibri" w:cs="Calibri"/>
              </w:rPr>
            </w:pPr>
            <w:r w:rsidRPr="00B730DC">
              <w:rPr>
                <w:rFonts w:ascii="Calibri" w:hAnsi="Calibri" w:cs="Calibri"/>
              </w:rPr>
              <w:t>Wywiady IDI z 30 kluczowymi interesariuszami.</w:t>
            </w:r>
          </w:p>
          <w:p w14:paraId="493E9F27" w14:textId="403DFE80" w:rsidR="00E305F2" w:rsidRPr="00B730DC" w:rsidRDefault="00E305F2" w:rsidP="00E305F2">
            <w:pPr>
              <w:spacing w:line="276" w:lineRule="auto"/>
              <w:jc w:val="both"/>
              <w:rPr>
                <w:rFonts w:ascii="Calibri" w:hAnsi="Calibri" w:cs="Calibri"/>
              </w:rPr>
            </w:pPr>
            <w:r w:rsidRPr="00B730DC">
              <w:rPr>
                <w:rFonts w:ascii="Calibri" w:hAnsi="Calibri" w:cs="Calibri"/>
              </w:rPr>
              <w:t>Dodatkowo, w przypadku nieobecności kluczowych interesariuszy na spotkaniach konsultacyjnych lub warsztatach – Wykonawca powinien wykonać z każdym z nich przynajmniej jeden wywiad.</w:t>
            </w:r>
          </w:p>
        </w:tc>
      </w:tr>
      <w:tr w:rsidR="00E305F2" w:rsidRPr="00120681" w14:paraId="1D5CBF3D" w14:textId="77777777" w:rsidTr="003160DC">
        <w:trPr>
          <w:trHeight w:val="5442"/>
        </w:trPr>
        <w:tc>
          <w:tcPr>
            <w:tcW w:w="1163" w:type="pct"/>
            <w:shd w:val="clear" w:color="auto" w:fill="auto"/>
          </w:tcPr>
          <w:p w14:paraId="1CA06908" w14:textId="69E37CF1" w:rsidR="00E305F2" w:rsidRPr="00B730DC" w:rsidRDefault="00E305F2" w:rsidP="00E305F2">
            <w:pPr>
              <w:spacing w:line="276" w:lineRule="auto"/>
              <w:rPr>
                <w:rFonts w:ascii="Calibri" w:hAnsi="Calibri" w:cs="Calibri"/>
                <w:b/>
              </w:rPr>
            </w:pPr>
            <w:r w:rsidRPr="00B730DC">
              <w:rPr>
                <w:rFonts w:ascii="Calibri" w:hAnsi="Calibri" w:cs="Calibri"/>
                <w:b/>
              </w:rPr>
              <w:t>Konsultacje społeczne</w:t>
            </w:r>
          </w:p>
        </w:tc>
        <w:tc>
          <w:tcPr>
            <w:tcW w:w="3837" w:type="pct"/>
            <w:shd w:val="clear" w:color="auto" w:fill="auto"/>
          </w:tcPr>
          <w:p w14:paraId="5768F6BD" w14:textId="45065D40" w:rsidR="00784871" w:rsidRPr="00B730DC" w:rsidRDefault="00784871" w:rsidP="00E305F2">
            <w:pPr>
              <w:spacing w:after="120" w:line="276" w:lineRule="auto"/>
              <w:jc w:val="both"/>
              <w:rPr>
                <w:rFonts w:ascii="Calibri" w:hAnsi="Calibri" w:cs="Calibri"/>
              </w:rPr>
            </w:pPr>
            <w:r w:rsidRPr="00B730DC">
              <w:rPr>
                <w:rFonts w:ascii="Calibri" w:hAnsi="Calibri" w:cs="Calibri"/>
              </w:rPr>
              <w:t>Etap 1 i Etap 2</w:t>
            </w:r>
          </w:p>
          <w:p w14:paraId="50EA16D8" w14:textId="2D8944FC" w:rsidR="00E305F2" w:rsidRPr="00B730DC" w:rsidRDefault="00784871" w:rsidP="00E305F2">
            <w:pPr>
              <w:spacing w:after="120" w:line="276" w:lineRule="auto"/>
              <w:jc w:val="both"/>
              <w:rPr>
                <w:rFonts w:ascii="Calibri" w:hAnsi="Calibri" w:cs="Calibri"/>
              </w:rPr>
            </w:pPr>
            <w:r w:rsidRPr="00B730DC">
              <w:rPr>
                <w:rFonts w:ascii="Calibri" w:hAnsi="Calibri" w:cs="Calibri"/>
              </w:rPr>
              <w:t>K</w:t>
            </w:r>
            <w:r w:rsidR="00E305F2" w:rsidRPr="00B730DC">
              <w:rPr>
                <w:rFonts w:ascii="Calibri" w:hAnsi="Calibri" w:cs="Calibri"/>
              </w:rPr>
              <w:t>ażde spotkanie po 3 godziny dla min. 48 osób, w tym 10 przedstawicieli interesariuszy instytucjonalnych, obejmujące co najmniej 2 godziny pracy w podgrupach nie więcej niż 8 osobowych, każda z odrębnym moderatorem.</w:t>
            </w:r>
          </w:p>
          <w:p w14:paraId="73F3379D" w14:textId="3BF8C675" w:rsidR="00E305F2" w:rsidRPr="00B730DC" w:rsidRDefault="00E305F2" w:rsidP="00E305F2">
            <w:pPr>
              <w:spacing w:after="120" w:line="276" w:lineRule="auto"/>
              <w:jc w:val="both"/>
              <w:rPr>
                <w:rFonts w:ascii="Calibri" w:hAnsi="Calibri" w:cs="Calibri"/>
              </w:rPr>
            </w:pPr>
            <w:r w:rsidRPr="00B730DC">
              <w:rPr>
                <w:rFonts w:ascii="Calibri" w:hAnsi="Calibri" w:cs="Calibri"/>
              </w:rPr>
              <w:t>Warsztaty powinny być prowadzone z wykorzystaniem odpowiednich technik prowadzenia dyskusji, analogicznych do badań jakościowych, podlegających wcześniejszemu uzgodnieniu z Zamawiającym.</w:t>
            </w:r>
          </w:p>
          <w:p w14:paraId="17846FB4" w14:textId="3C9EFA79" w:rsidR="00E305F2" w:rsidRPr="00B730DC" w:rsidRDefault="00E305F2" w:rsidP="00E305F2">
            <w:pPr>
              <w:spacing w:after="120" w:line="276" w:lineRule="auto"/>
              <w:jc w:val="both"/>
              <w:rPr>
                <w:rFonts w:ascii="Calibri" w:hAnsi="Calibri" w:cs="Calibri"/>
              </w:rPr>
            </w:pPr>
            <w:r w:rsidRPr="00B730DC">
              <w:rPr>
                <w:rFonts w:ascii="Calibri" w:hAnsi="Calibri" w:cs="Calibri"/>
              </w:rPr>
              <w:t>Wykonawca zobowiązany jest przeprowadzić kampanię informacyjną, przyjąć zgłoszenia uczestników, zaś w razie ich dużej liczby – dokonania rekrutacji uczestników w sposób uzgodniony z Zamawiającym – losowy, z uwzględnieniem określonych kwot i gwarantowanych miejsc dla kluczowych organizacji.</w:t>
            </w:r>
          </w:p>
          <w:p w14:paraId="39FBB66B" w14:textId="6651B120" w:rsidR="00784871" w:rsidRPr="00B730DC" w:rsidRDefault="00784871" w:rsidP="00E305F2">
            <w:pPr>
              <w:spacing w:after="120" w:line="276" w:lineRule="auto"/>
              <w:jc w:val="both"/>
              <w:rPr>
                <w:rFonts w:ascii="Calibri" w:hAnsi="Calibri" w:cs="Calibri"/>
              </w:rPr>
            </w:pPr>
            <w:r w:rsidRPr="00B730DC">
              <w:rPr>
                <w:rFonts w:ascii="Calibri" w:hAnsi="Calibri" w:cs="Calibri"/>
              </w:rPr>
              <w:t>Etap 3</w:t>
            </w:r>
          </w:p>
          <w:p w14:paraId="3F7B4C7D" w14:textId="70F19A6E" w:rsidR="00E305F2" w:rsidRPr="00B730DC" w:rsidRDefault="00784871" w:rsidP="00E305F2">
            <w:pPr>
              <w:spacing w:after="120" w:line="276" w:lineRule="auto"/>
              <w:jc w:val="both"/>
              <w:rPr>
                <w:rFonts w:ascii="Calibri" w:hAnsi="Calibri" w:cs="Calibri"/>
              </w:rPr>
            </w:pPr>
            <w:r w:rsidRPr="00B730DC">
              <w:rPr>
                <w:rFonts w:ascii="Calibri" w:hAnsi="Calibri" w:cs="Calibri"/>
              </w:rPr>
              <w:t xml:space="preserve">Podczas </w:t>
            </w:r>
            <w:r w:rsidR="00E305F2" w:rsidRPr="00B730DC">
              <w:rPr>
                <w:rFonts w:ascii="Calibri" w:hAnsi="Calibri" w:cs="Calibri"/>
              </w:rPr>
              <w:t xml:space="preserve">Strategicznej oceny odziaływania na środowisko, konsultacje społeczne przybierają formę sformalizowaną i dotyczą wszystkich mieszkańców, których dotyczy obszar opracowania. Przeprowadzone są po sporządzeniu kompletnego dokumentu wraz z Prognozą oddziaływania na środowisko. </w:t>
            </w:r>
          </w:p>
        </w:tc>
      </w:tr>
      <w:tr w:rsidR="00784871" w:rsidRPr="00120681" w14:paraId="5C5D50CB" w14:textId="77777777" w:rsidTr="003160DC">
        <w:trPr>
          <w:trHeight w:val="3098"/>
        </w:trPr>
        <w:tc>
          <w:tcPr>
            <w:tcW w:w="1163" w:type="pct"/>
            <w:shd w:val="clear" w:color="auto" w:fill="auto"/>
          </w:tcPr>
          <w:p w14:paraId="3BBE7B95" w14:textId="7F502E91" w:rsidR="00784871" w:rsidRPr="00B730DC" w:rsidRDefault="00784871" w:rsidP="00E305F2">
            <w:pPr>
              <w:spacing w:line="276" w:lineRule="auto"/>
              <w:rPr>
                <w:rFonts w:ascii="Calibri" w:hAnsi="Calibri" w:cs="Calibri"/>
                <w:b/>
              </w:rPr>
            </w:pPr>
            <w:r w:rsidRPr="00B730DC">
              <w:rPr>
                <w:rFonts w:ascii="Calibri" w:hAnsi="Calibri" w:cs="Calibri"/>
                <w:b/>
              </w:rPr>
              <w:t xml:space="preserve">Badania </w:t>
            </w:r>
            <w:r w:rsidR="006A6CE4" w:rsidRPr="00B730DC">
              <w:rPr>
                <w:rFonts w:ascii="Calibri" w:hAnsi="Calibri" w:cs="Calibri"/>
                <w:b/>
              </w:rPr>
              <w:t>ilościowe</w:t>
            </w:r>
          </w:p>
        </w:tc>
        <w:tc>
          <w:tcPr>
            <w:tcW w:w="3837" w:type="pct"/>
            <w:shd w:val="clear" w:color="auto" w:fill="auto"/>
          </w:tcPr>
          <w:p w14:paraId="1597E331" w14:textId="5347107B" w:rsidR="00784871" w:rsidRPr="00B730DC" w:rsidRDefault="00784871" w:rsidP="00E305F2">
            <w:pPr>
              <w:spacing w:line="276" w:lineRule="auto"/>
              <w:jc w:val="both"/>
              <w:rPr>
                <w:rFonts w:ascii="Calibri" w:hAnsi="Calibri" w:cs="Calibri"/>
              </w:rPr>
            </w:pPr>
            <w:r w:rsidRPr="00B730DC">
              <w:rPr>
                <w:rFonts w:ascii="Calibri" w:hAnsi="Calibri" w:cs="Calibri"/>
              </w:rPr>
              <w:t>Badanie polegające na wypełnieniu ankiet przygotowanych przez Wykonawcę na próbie co najmniej 750 osób, na etapie przygotowania raportu Diagonostyczno-Strategiczneg</w:t>
            </w:r>
            <w:r w:rsidR="00694DAA" w:rsidRPr="00B730DC">
              <w:rPr>
                <w:rFonts w:ascii="Calibri" w:hAnsi="Calibri" w:cs="Calibri"/>
              </w:rPr>
              <w:t>o</w:t>
            </w:r>
            <w:r w:rsidRPr="00B730DC">
              <w:rPr>
                <w:rFonts w:ascii="Calibri" w:hAnsi="Calibri" w:cs="Calibri"/>
              </w:rPr>
              <w:t>.</w:t>
            </w:r>
          </w:p>
          <w:p w14:paraId="63A2BA86" w14:textId="77777777" w:rsidR="00784871" w:rsidRPr="00B730DC" w:rsidRDefault="00784871" w:rsidP="00E305F2">
            <w:pPr>
              <w:spacing w:line="276" w:lineRule="auto"/>
              <w:jc w:val="both"/>
              <w:rPr>
                <w:rFonts w:ascii="Calibri" w:hAnsi="Calibri" w:cs="Calibri"/>
              </w:rPr>
            </w:pPr>
            <w:r w:rsidRPr="00B730DC">
              <w:rPr>
                <w:rFonts w:ascii="Calibri" w:hAnsi="Calibri" w:cs="Calibri"/>
              </w:rPr>
              <w:t>Próba powinna mieć charakter kwotowy, tj. udział w próbie osób różnej płci, wieku i aktywności zawodowej powinien być zgodny ze strukturą populacji. Rozbieżności w tym zakresie powinny być korygowane przy użyciu wag, przynajmniej uwzględnieniem wieku, aktywności zawodowej respondentów i typowo używanego środka komunikacji (jeśli są dostępne dane dla populacji).</w:t>
            </w:r>
          </w:p>
          <w:p w14:paraId="7EF37D07" w14:textId="535B576C" w:rsidR="00A845BE" w:rsidRPr="00B730DC" w:rsidRDefault="00A845BE" w:rsidP="00E305F2">
            <w:pPr>
              <w:spacing w:line="276" w:lineRule="auto"/>
              <w:jc w:val="both"/>
              <w:rPr>
                <w:rFonts w:ascii="Calibri" w:hAnsi="Calibri" w:cs="Calibri"/>
              </w:rPr>
            </w:pPr>
            <w:r w:rsidRPr="00B730DC">
              <w:rPr>
                <w:rFonts w:ascii="Calibri" w:hAnsi="Calibri" w:cs="Calibri"/>
              </w:rPr>
              <w:t xml:space="preserve">Ponadto podział kwotowy maksimum 150 osób dla Miasta Sanoka, pozostała kwota mieszkańcy gmin okolicznych. </w:t>
            </w:r>
          </w:p>
        </w:tc>
      </w:tr>
      <w:tr w:rsidR="00E305F2" w:rsidRPr="00120681" w14:paraId="34855250" w14:textId="77777777" w:rsidTr="003160DC">
        <w:tc>
          <w:tcPr>
            <w:tcW w:w="1163" w:type="pct"/>
            <w:tcBorders>
              <w:bottom w:val="single" w:sz="4" w:space="0" w:color="auto"/>
            </w:tcBorders>
            <w:shd w:val="clear" w:color="auto" w:fill="auto"/>
          </w:tcPr>
          <w:p w14:paraId="6CB3749C" w14:textId="7DC74FF9" w:rsidR="00E305F2" w:rsidRPr="00B730DC" w:rsidRDefault="00E305F2" w:rsidP="00E305F2">
            <w:pPr>
              <w:spacing w:line="276" w:lineRule="auto"/>
              <w:rPr>
                <w:rFonts w:ascii="Calibri" w:hAnsi="Calibri" w:cs="Calibri"/>
                <w:b/>
              </w:rPr>
            </w:pPr>
            <w:r w:rsidRPr="00B730DC">
              <w:rPr>
                <w:rFonts w:ascii="Calibri" w:hAnsi="Calibri" w:cs="Calibri"/>
                <w:b/>
              </w:rPr>
              <w:t>Analizy środowiskowe</w:t>
            </w:r>
          </w:p>
        </w:tc>
        <w:tc>
          <w:tcPr>
            <w:tcW w:w="3837" w:type="pct"/>
            <w:tcBorders>
              <w:bottom w:val="single" w:sz="4" w:space="0" w:color="auto"/>
            </w:tcBorders>
            <w:shd w:val="clear" w:color="auto" w:fill="auto"/>
          </w:tcPr>
          <w:p w14:paraId="3B8D6448" w14:textId="5C83D2E4" w:rsidR="00E305F2" w:rsidRPr="00B730DC" w:rsidRDefault="00E305F2" w:rsidP="00E305F2">
            <w:pPr>
              <w:spacing w:line="276" w:lineRule="auto"/>
              <w:jc w:val="both"/>
              <w:rPr>
                <w:rFonts w:ascii="Calibri" w:hAnsi="Calibri" w:cs="Calibri"/>
              </w:rPr>
            </w:pPr>
            <w:r w:rsidRPr="00B730DC">
              <w:rPr>
                <w:rFonts w:ascii="Calibri" w:hAnsi="Calibri" w:cs="Calibri"/>
              </w:rPr>
              <w:t xml:space="preserve">Wykonanie części analitycznej, oceny i rozwiązań – analiza komponentów środowiska przyrodniczego, kulturowego oraz wpływu przyjętych poszczególnych rozwiązań i scenariuszy, stanowi część procedury strategicznej oceny oddziaływania na środowisko zgodnie z Ustawą o udostępnianiu informacji o środowisku i jego ochronie, udziale społeczeństwa w ochronie środowiska oraz ocenach oddziaływania na środowisko z dnia 03.10.2008 r. z późn. zm. Szczegóły zostały przedstawione w rozdziale </w:t>
            </w:r>
            <w:r w:rsidRPr="00B730DC">
              <w:rPr>
                <w:rFonts w:ascii="Calibri" w:hAnsi="Calibri" w:cs="Calibri"/>
              </w:rPr>
              <w:fldChar w:fldCharType="begin"/>
            </w:r>
            <w:r w:rsidRPr="00B730DC">
              <w:rPr>
                <w:rFonts w:ascii="Calibri" w:hAnsi="Calibri" w:cs="Calibri"/>
              </w:rPr>
              <w:instrText xml:space="preserve"> REF _Ref61513009 \r \h  \* MERGEFORMAT </w:instrText>
            </w:r>
            <w:r w:rsidRPr="00B730DC">
              <w:rPr>
                <w:rFonts w:ascii="Calibri" w:hAnsi="Calibri" w:cs="Calibri"/>
              </w:rPr>
            </w:r>
            <w:r w:rsidRPr="00B730DC">
              <w:rPr>
                <w:rFonts w:ascii="Calibri" w:hAnsi="Calibri" w:cs="Calibri"/>
              </w:rPr>
              <w:fldChar w:fldCharType="separate"/>
            </w:r>
            <w:r w:rsidR="00A801AE" w:rsidRPr="00B730DC">
              <w:rPr>
                <w:rFonts w:ascii="Calibri" w:hAnsi="Calibri" w:cs="Calibri"/>
              </w:rPr>
              <w:t>1.9</w:t>
            </w:r>
            <w:r w:rsidRPr="00B730DC">
              <w:rPr>
                <w:rFonts w:ascii="Calibri" w:hAnsi="Calibri" w:cs="Calibri"/>
              </w:rPr>
              <w:fldChar w:fldCharType="end"/>
            </w:r>
            <w:r w:rsidR="003160DC" w:rsidRPr="00B730DC">
              <w:rPr>
                <w:rFonts w:ascii="Calibri" w:hAnsi="Calibri" w:cs="Calibri"/>
              </w:rPr>
              <w:t>9</w:t>
            </w:r>
            <w:r w:rsidRPr="00B730DC">
              <w:rPr>
                <w:rFonts w:ascii="Calibri" w:hAnsi="Calibri" w:cs="Calibri"/>
              </w:rPr>
              <w:t xml:space="preserve">. </w:t>
            </w:r>
          </w:p>
        </w:tc>
      </w:tr>
      <w:tr w:rsidR="00E305F2" w:rsidRPr="00120681" w14:paraId="15D80A57" w14:textId="77777777" w:rsidTr="0031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8"/>
        </w:trPr>
        <w:tc>
          <w:tcPr>
            <w:tcW w:w="1163" w:type="pct"/>
            <w:tcBorders>
              <w:top w:val="single" w:sz="4" w:space="0" w:color="auto"/>
              <w:left w:val="single" w:sz="4" w:space="0" w:color="auto"/>
              <w:bottom w:val="single" w:sz="4" w:space="0" w:color="auto"/>
              <w:right w:val="single" w:sz="4" w:space="0" w:color="auto"/>
            </w:tcBorders>
            <w:shd w:val="clear" w:color="auto" w:fill="auto"/>
          </w:tcPr>
          <w:p w14:paraId="42642659" w14:textId="44D63C21" w:rsidR="00E305F2" w:rsidRPr="00B730DC" w:rsidRDefault="00E305F2" w:rsidP="00E305F2">
            <w:pPr>
              <w:spacing w:line="276" w:lineRule="auto"/>
              <w:rPr>
                <w:rFonts w:ascii="Calibri" w:hAnsi="Calibri" w:cs="Calibri"/>
                <w:b/>
                <w:bCs/>
              </w:rPr>
            </w:pPr>
            <w:r w:rsidRPr="00B730DC">
              <w:rPr>
                <w:rFonts w:ascii="Calibri" w:hAnsi="Calibri" w:cs="Calibri"/>
                <w:b/>
                <w:bCs/>
              </w:rPr>
              <w:t>Analizy GIS (geoprzestrzenne)</w:t>
            </w:r>
          </w:p>
        </w:tc>
        <w:tc>
          <w:tcPr>
            <w:tcW w:w="3837" w:type="pct"/>
            <w:tcBorders>
              <w:top w:val="single" w:sz="4" w:space="0" w:color="auto"/>
              <w:left w:val="single" w:sz="4" w:space="0" w:color="auto"/>
              <w:bottom w:val="single" w:sz="4" w:space="0" w:color="auto"/>
              <w:right w:val="single" w:sz="4" w:space="0" w:color="auto"/>
            </w:tcBorders>
            <w:shd w:val="clear" w:color="auto" w:fill="auto"/>
          </w:tcPr>
          <w:p w14:paraId="299969F6" w14:textId="5A2D18D3" w:rsidR="00E305F2" w:rsidRPr="00B730DC" w:rsidRDefault="00E305F2" w:rsidP="00E305F2">
            <w:pPr>
              <w:spacing w:line="276" w:lineRule="auto"/>
              <w:jc w:val="both"/>
              <w:rPr>
                <w:rStyle w:val="NiebieskiZnak"/>
                <w:rFonts w:ascii="Calibri" w:hAnsi="Calibri" w:cs="Calibri"/>
                <w:color w:val="auto"/>
              </w:rPr>
            </w:pPr>
            <w:r w:rsidRPr="00B730DC">
              <w:rPr>
                <w:rFonts w:ascii="Calibri" w:hAnsi="Calibri" w:cs="Calibri"/>
              </w:rPr>
              <w:t>Wykonanie analiz obejmujących minimalną inwentaryzację w zakresie</w:t>
            </w:r>
            <w:r w:rsidRPr="00B730DC">
              <w:rPr>
                <w:rStyle w:val="NiebieskiZnak"/>
                <w:rFonts w:ascii="Calibri" w:hAnsi="Calibri" w:cs="Calibri"/>
                <w:color w:val="auto"/>
              </w:rPr>
              <w:t>:</w:t>
            </w:r>
          </w:p>
          <w:p w14:paraId="2CB88D14" w14:textId="338A6789" w:rsidR="00E305F2" w:rsidRPr="00B730DC" w:rsidRDefault="00E305F2" w:rsidP="00E305F2">
            <w:pPr>
              <w:pStyle w:val="Akapitzlist"/>
              <w:numPr>
                <w:ilvl w:val="0"/>
                <w:numId w:val="13"/>
              </w:numPr>
              <w:spacing w:line="276" w:lineRule="auto"/>
              <w:jc w:val="both"/>
              <w:rPr>
                <w:rFonts w:ascii="Calibri" w:hAnsi="Calibri" w:cs="Calibri"/>
              </w:rPr>
            </w:pPr>
            <w:r w:rsidRPr="00B730DC">
              <w:rPr>
                <w:rFonts w:ascii="Calibri" w:hAnsi="Calibri" w:cs="Calibri"/>
              </w:rPr>
              <w:t>generatorów ruchu na terenie objętym planem (do generatorów ruchu zalicza się m.in. szkoły, osiedla, przedsiębiorstwa, strefy aktywności gospodarczej, sklepy wielkopowierzchniowe i kompleksy handlowe, targowiska), wraz z planowanymi w PZM oraz dokumentach strategicznych lokalizacjami perspektywicznymi i zmianami;</w:t>
            </w:r>
          </w:p>
          <w:p w14:paraId="3F08FE66" w14:textId="5FB2C6C3" w:rsidR="00E305F2" w:rsidRPr="00B730DC" w:rsidRDefault="00E305F2" w:rsidP="00E305F2">
            <w:pPr>
              <w:pStyle w:val="Akapitzlist"/>
              <w:numPr>
                <w:ilvl w:val="0"/>
                <w:numId w:val="13"/>
              </w:numPr>
              <w:spacing w:line="276" w:lineRule="auto"/>
              <w:jc w:val="both"/>
              <w:rPr>
                <w:rFonts w:ascii="Calibri" w:hAnsi="Calibri" w:cs="Calibri"/>
              </w:rPr>
            </w:pPr>
            <w:r w:rsidRPr="00B730DC">
              <w:rPr>
                <w:rFonts w:ascii="Calibri" w:hAnsi="Calibri" w:cs="Calibri"/>
              </w:rPr>
              <w:t>przystanków i stacji kolejowych oraz węzłów przesiadkowych na terenie objętym planem, wraz z planowanymi w PZM oraz dokumentach strategicznych lokalizacjami perspektywicznymi i zmianami;</w:t>
            </w:r>
          </w:p>
          <w:p w14:paraId="5714697E" w14:textId="421761F8" w:rsidR="00E305F2" w:rsidRPr="00B730DC" w:rsidRDefault="00E305F2" w:rsidP="00E305F2">
            <w:pPr>
              <w:pStyle w:val="Akapitzlist"/>
              <w:numPr>
                <w:ilvl w:val="0"/>
                <w:numId w:val="13"/>
              </w:numPr>
              <w:spacing w:line="276" w:lineRule="auto"/>
              <w:jc w:val="both"/>
              <w:rPr>
                <w:rFonts w:ascii="Calibri" w:hAnsi="Calibri" w:cs="Calibri"/>
              </w:rPr>
            </w:pPr>
            <w:r w:rsidRPr="00B730DC">
              <w:rPr>
                <w:rFonts w:ascii="Calibri" w:hAnsi="Calibri" w:cs="Calibri"/>
              </w:rPr>
              <w:t xml:space="preserve">dróg rowerowych i innej infrastruktury </w:t>
            </w:r>
            <w:r w:rsidR="006A6CE4" w:rsidRPr="00B730DC">
              <w:rPr>
                <w:rFonts w:ascii="Calibri" w:hAnsi="Calibri" w:cs="Calibri"/>
              </w:rPr>
              <w:t xml:space="preserve">turystycznej (trasy piesze, trasy na narty biegowe, inne) </w:t>
            </w:r>
            <w:r w:rsidRPr="00B730DC">
              <w:rPr>
                <w:rFonts w:ascii="Calibri" w:hAnsi="Calibri" w:cs="Calibri"/>
              </w:rPr>
              <w:t>na terenie objętym planem w GIS, wraz z planowanymi w PZM oraz dokumentach strategicznych lokalizacjami perspektywicznymi i zmianami;</w:t>
            </w:r>
          </w:p>
          <w:p w14:paraId="451FE9D4" w14:textId="15361BE4" w:rsidR="00E305F2" w:rsidRPr="00B730DC" w:rsidRDefault="00E305F2" w:rsidP="00E305F2">
            <w:pPr>
              <w:pStyle w:val="Akapitzlist"/>
              <w:numPr>
                <w:ilvl w:val="0"/>
                <w:numId w:val="13"/>
              </w:numPr>
              <w:spacing w:line="276" w:lineRule="auto"/>
              <w:jc w:val="both"/>
              <w:rPr>
                <w:rFonts w:ascii="Calibri" w:hAnsi="Calibri" w:cs="Calibri"/>
              </w:rPr>
            </w:pPr>
            <w:r w:rsidRPr="00B730DC">
              <w:rPr>
                <w:rFonts w:ascii="Calibri" w:hAnsi="Calibri" w:cs="Calibri"/>
              </w:rPr>
              <w:t>aktualnej sieci połączeń kolejowych oraz linii transportu publicznego, szkolnej i pracowniczej (wraz z liczbą kursów – w podziale na dni robocze nauki szkolnej, pozostałe dni robocze, soboty i niedziele) na terenie objętym planem w GIS, wraz z planowanymi w PZM oraz dokumentach strategicznych zmianami;</w:t>
            </w:r>
          </w:p>
          <w:p w14:paraId="64E3115B" w14:textId="51127F0C" w:rsidR="00E305F2" w:rsidRPr="00B730DC" w:rsidRDefault="00E305F2" w:rsidP="00E305F2">
            <w:pPr>
              <w:pStyle w:val="Akapitzlist"/>
              <w:numPr>
                <w:ilvl w:val="0"/>
                <w:numId w:val="13"/>
              </w:numPr>
              <w:spacing w:line="276" w:lineRule="auto"/>
              <w:jc w:val="both"/>
              <w:rPr>
                <w:rFonts w:ascii="Calibri" w:hAnsi="Calibri" w:cs="Calibri"/>
              </w:rPr>
            </w:pPr>
            <w:r w:rsidRPr="00B730DC">
              <w:rPr>
                <w:rFonts w:ascii="Calibri" w:hAnsi="Calibri" w:cs="Calibri"/>
              </w:rPr>
              <w:t>pozostałych dotychczasowych i planowanych w dokumentach strategicznych (np. Strategia Rozwoju Gminy) inwestycji związanych z mobilnością na terenie objętym planem;</w:t>
            </w:r>
          </w:p>
          <w:p w14:paraId="31EB6B11" w14:textId="77777777" w:rsidR="00E305F2" w:rsidRPr="00B730DC" w:rsidRDefault="00E305F2" w:rsidP="00E305F2">
            <w:pPr>
              <w:pStyle w:val="Akapitzlist"/>
              <w:numPr>
                <w:ilvl w:val="0"/>
                <w:numId w:val="13"/>
              </w:numPr>
              <w:spacing w:line="276" w:lineRule="auto"/>
              <w:jc w:val="both"/>
              <w:rPr>
                <w:rFonts w:ascii="Calibri" w:hAnsi="Calibri" w:cs="Calibri"/>
              </w:rPr>
            </w:pPr>
            <w:r w:rsidRPr="00B730DC">
              <w:rPr>
                <w:rFonts w:ascii="Calibri" w:hAnsi="Calibri" w:cs="Calibri"/>
              </w:rPr>
              <w:t>powiązań dotychczasowych i planowanych inwestycji mobilnościowych z zagospodarowaniem przestrzennym terenów leżących w obszarze oddziaływania przedmiotowych inwestycji lub zamierzeń;</w:t>
            </w:r>
          </w:p>
          <w:p w14:paraId="171FF136" w14:textId="62624D84" w:rsidR="00E305F2" w:rsidRPr="00B730DC" w:rsidRDefault="00E305F2" w:rsidP="00E305F2">
            <w:pPr>
              <w:pStyle w:val="Akapitzlist"/>
              <w:numPr>
                <w:ilvl w:val="0"/>
                <w:numId w:val="13"/>
              </w:numPr>
              <w:spacing w:line="276" w:lineRule="auto"/>
              <w:jc w:val="both"/>
              <w:rPr>
                <w:rFonts w:ascii="Calibri" w:hAnsi="Calibri" w:cs="Calibri"/>
              </w:rPr>
            </w:pPr>
            <w:r w:rsidRPr="00B730DC">
              <w:rPr>
                <w:rFonts w:ascii="Calibri" w:hAnsi="Calibri" w:cs="Calibri"/>
              </w:rPr>
              <w:t xml:space="preserve">analizą zagospodarowania przestrzennego w zakresie możliwości zainwestowania (chłonności) istniejących niezagospodarowanych terenów (lub możliwych do zagospodarowania) na terenach uzbrojonych. </w:t>
            </w:r>
          </w:p>
        </w:tc>
      </w:tr>
      <w:tr w:rsidR="00E305F2" w:rsidRPr="00120681" w14:paraId="7862F4BA" w14:textId="77777777" w:rsidTr="003160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8"/>
        </w:trPr>
        <w:tc>
          <w:tcPr>
            <w:tcW w:w="1163" w:type="pct"/>
            <w:tcBorders>
              <w:top w:val="single" w:sz="4" w:space="0" w:color="auto"/>
              <w:left w:val="single" w:sz="4" w:space="0" w:color="auto"/>
              <w:bottom w:val="single" w:sz="4" w:space="0" w:color="auto"/>
              <w:right w:val="single" w:sz="4" w:space="0" w:color="auto"/>
            </w:tcBorders>
            <w:shd w:val="clear" w:color="auto" w:fill="auto"/>
          </w:tcPr>
          <w:p w14:paraId="434A63F6" w14:textId="595FACB7" w:rsidR="00E305F2" w:rsidRPr="00B730DC" w:rsidRDefault="00E305F2" w:rsidP="00E305F2">
            <w:pPr>
              <w:spacing w:line="276" w:lineRule="auto"/>
              <w:rPr>
                <w:rFonts w:ascii="Calibri" w:hAnsi="Calibri" w:cs="Calibri"/>
                <w:b/>
                <w:bCs/>
              </w:rPr>
            </w:pPr>
            <w:r w:rsidRPr="00B730DC">
              <w:rPr>
                <w:rFonts w:ascii="Calibri" w:hAnsi="Calibri" w:cs="Calibri"/>
                <w:b/>
                <w:bCs/>
              </w:rPr>
              <w:t>Analizy prawne</w:t>
            </w:r>
          </w:p>
        </w:tc>
        <w:tc>
          <w:tcPr>
            <w:tcW w:w="3837" w:type="pct"/>
            <w:tcBorders>
              <w:top w:val="single" w:sz="4" w:space="0" w:color="auto"/>
              <w:left w:val="single" w:sz="4" w:space="0" w:color="auto"/>
              <w:bottom w:val="single" w:sz="4" w:space="0" w:color="auto"/>
              <w:right w:val="single" w:sz="4" w:space="0" w:color="auto"/>
            </w:tcBorders>
            <w:shd w:val="clear" w:color="auto" w:fill="auto"/>
          </w:tcPr>
          <w:p w14:paraId="17E99E19" w14:textId="161AB0ED" w:rsidR="00E305F2" w:rsidRPr="00B730DC" w:rsidRDefault="00E305F2" w:rsidP="00E305F2">
            <w:pPr>
              <w:spacing w:line="276" w:lineRule="auto"/>
              <w:jc w:val="both"/>
              <w:rPr>
                <w:rFonts w:ascii="Calibri" w:hAnsi="Calibri" w:cs="Calibri"/>
              </w:rPr>
            </w:pPr>
            <w:r w:rsidRPr="00B730DC">
              <w:rPr>
                <w:rFonts w:ascii="Calibri" w:hAnsi="Calibri" w:cs="Calibri"/>
              </w:rPr>
              <w:t xml:space="preserve">Analizy prawne na potrzeby określenia prawnych możliwości współpracy </w:t>
            </w:r>
            <w:r w:rsidR="007E2077" w:rsidRPr="00B730DC">
              <w:rPr>
                <w:rFonts w:ascii="Calibri" w:hAnsi="Calibri" w:cs="Calibri"/>
              </w:rPr>
              <w:t>między samorządowej</w:t>
            </w:r>
            <w:r w:rsidRPr="00B730DC">
              <w:rPr>
                <w:rFonts w:ascii="Calibri" w:hAnsi="Calibri" w:cs="Calibri"/>
              </w:rPr>
              <w:t xml:space="preserve"> w zakresie budowy struktur zarządzania mobilnością, wraz z obecnością odpowiedniego specjalisty ds. prawnych na warsztatach dla </w:t>
            </w:r>
            <w:r w:rsidR="007E2077">
              <w:rPr>
                <w:rFonts w:ascii="Calibri" w:hAnsi="Calibri" w:cs="Calibri"/>
              </w:rPr>
              <w:t>jednostek samorządu realizujących PZM.</w:t>
            </w:r>
          </w:p>
        </w:tc>
      </w:tr>
    </w:tbl>
    <w:p w14:paraId="31547E49" w14:textId="117D965B" w:rsidR="00591E20" w:rsidRPr="00B730DC" w:rsidRDefault="00591E20" w:rsidP="00E4544F">
      <w:pPr>
        <w:spacing w:line="276" w:lineRule="auto"/>
        <w:rPr>
          <w:rFonts w:ascii="Calibri" w:hAnsi="Calibri" w:cs="Calibri"/>
        </w:rPr>
      </w:pPr>
    </w:p>
    <w:p w14:paraId="62EA0BE0" w14:textId="77777777" w:rsidR="005A7710" w:rsidRPr="00B730DC" w:rsidRDefault="005A7710" w:rsidP="00583D16">
      <w:pPr>
        <w:pStyle w:val="Nagwek2"/>
        <w:rPr>
          <w:rFonts w:ascii="Calibri" w:hAnsi="Calibri" w:cs="Calibri"/>
        </w:rPr>
      </w:pPr>
      <w:bookmarkStart w:id="33" w:name="_Ref43566752"/>
      <w:bookmarkStart w:id="34" w:name="_Toc56773015"/>
      <w:bookmarkStart w:id="35" w:name="_Toc57044257"/>
      <w:bookmarkStart w:id="36" w:name="_Toc85708409"/>
      <w:r w:rsidRPr="00B730DC">
        <w:rPr>
          <w:rFonts w:ascii="Calibri" w:hAnsi="Calibri" w:cs="Calibri"/>
        </w:rPr>
        <w:t>Promocja</w:t>
      </w:r>
      <w:bookmarkEnd w:id="33"/>
      <w:bookmarkEnd w:id="34"/>
      <w:bookmarkEnd w:id="35"/>
      <w:bookmarkEnd w:id="36"/>
    </w:p>
    <w:p w14:paraId="54FCE57E" w14:textId="021FDA09" w:rsidR="005A7710" w:rsidRPr="00B730DC" w:rsidRDefault="008040A6" w:rsidP="00FE29F2">
      <w:pPr>
        <w:pStyle w:val="Nagwek3"/>
        <w:rPr>
          <w:rFonts w:ascii="Calibri" w:hAnsi="Calibri" w:cs="Calibri"/>
        </w:rPr>
      </w:pPr>
      <w:r w:rsidRPr="00B730DC">
        <w:rPr>
          <w:rFonts w:ascii="Calibri" w:hAnsi="Calibri" w:cs="Calibri"/>
        </w:rPr>
        <w:t xml:space="preserve">W ramach przygotowania </w:t>
      </w:r>
      <w:r w:rsidR="004864E8">
        <w:rPr>
          <w:rFonts w:ascii="Calibri" w:hAnsi="Calibri" w:cs="Calibri"/>
        </w:rPr>
        <w:t>PZM</w:t>
      </w:r>
      <w:r w:rsidRPr="00B730DC">
        <w:rPr>
          <w:rFonts w:ascii="Calibri" w:hAnsi="Calibri" w:cs="Calibri"/>
        </w:rPr>
        <w:t>, Wykonawca zobowiązany jest do przedstawienia planu promocji, obejmującego zarówno działania na etapie przygotowania dokumentu</w:t>
      </w:r>
      <w:r w:rsidR="002D6346" w:rsidRPr="00B730DC">
        <w:rPr>
          <w:rFonts w:ascii="Calibri" w:hAnsi="Calibri" w:cs="Calibri"/>
        </w:rPr>
        <w:t xml:space="preserve"> </w:t>
      </w:r>
      <w:r w:rsidRPr="00B730DC">
        <w:rPr>
          <w:rFonts w:ascii="Calibri" w:hAnsi="Calibri" w:cs="Calibri"/>
        </w:rPr>
        <w:t xml:space="preserve">– których celem będzie mobilizacja </w:t>
      </w:r>
      <w:r w:rsidR="00AD384C" w:rsidRPr="00B730DC">
        <w:rPr>
          <w:rFonts w:ascii="Calibri" w:hAnsi="Calibri" w:cs="Calibri"/>
        </w:rPr>
        <w:t>społeczeństwa do udziału w konsultacjach społecznych oraz po przygotowaniu dokumentu – w celu przekonywania do idei zrównoważonej mobilności.</w:t>
      </w:r>
    </w:p>
    <w:p w14:paraId="5244F0DA" w14:textId="5A359DA4" w:rsidR="00931A75" w:rsidRPr="00120681" w:rsidRDefault="00931A75" w:rsidP="00B76E12">
      <w:pPr>
        <w:pStyle w:val="Nagwek3"/>
        <w:rPr>
          <w:rFonts w:ascii="Calibri" w:eastAsia="Calibri" w:hAnsi="Calibri" w:cs="Calibri"/>
          <w:color w:val="000000"/>
        </w:rPr>
      </w:pPr>
      <w:r w:rsidRPr="00120681">
        <w:rPr>
          <w:rFonts w:ascii="Calibri" w:eastAsia="Calibri" w:hAnsi="Calibri" w:cs="Calibri"/>
          <w:color w:val="000000"/>
        </w:rPr>
        <w:t xml:space="preserve">Wykonawca w terminie 10 dni roboczych od podpisania umowy przygotuje i przedstawi do akceptacji Zamawiającego </w:t>
      </w:r>
      <w:r w:rsidRPr="00120681">
        <w:rPr>
          <w:rFonts w:ascii="Calibri" w:eastAsia="Calibri" w:hAnsi="Calibri" w:cs="Calibri"/>
          <w:b/>
          <w:color w:val="000000"/>
        </w:rPr>
        <w:t xml:space="preserve">Plan promocji </w:t>
      </w:r>
      <w:r w:rsidRPr="00120681">
        <w:rPr>
          <w:rFonts w:ascii="Calibri" w:eastAsia="Calibri" w:hAnsi="Calibri" w:cs="Calibri"/>
          <w:color w:val="000000"/>
        </w:rPr>
        <w:t xml:space="preserve">procesu opracowania dokumentu </w:t>
      </w:r>
      <w:r w:rsidR="004864E8">
        <w:rPr>
          <w:rFonts w:ascii="Calibri" w:eastAsia="Calibri" w:hAnsi="Calibri" w:cs="Calibri"/>
          <w:color w:val="000000"/>
        </w:rPr>
        <w:t>PZM</w:t>
      </w:r>
      <w:r w:rsidRPr="00120681">
        <w:rPr>
          <w:rFonts w:ascii="Calibri" w:eastAsia="Calibri" w:hAnsi="Calibri" w:cs="Calibri"/>
          <w:color w:val="000000"/>
        </w:rPr>
        <w:t xml:space="preserve">. Plan promocji powinien przedstawiać koncepcję promocji procesu opracowywania </w:t>
      </w:r>
      <w:r w:rsidR="004864E8">
        <w:rPr>
          <w:rFonts w:ascii="Calibri" w:eastAsia="Calibri" w:hAnsi="Calibri" w:cs="Calibri"/>
          <w:color w:val="000000"/>
        </w:rPr>
        <w:t>PZM</w:t>
      </w:r>
      <w:r w:rsidRPr="00120681">
        <w:rPr>
          <w:rFonts w:ascii="Calibri" w:eastAsia="Calibri" w:hAnsi="Calibri" w:cs="Calibri"/>
          <w:color w:val="000000"/>
        </w:rPr>
        <w:t xml:space="preserve"> oraz promocji przygotowanego </w:t>
      </w:r>
      <w:r w:rsidR="004864E8">
        <w:rPr>
          <w:rFonts w:ascii="Calibri" w:eastAsia="Calibri" w:hAnsi="Calibri" w:cs="Calibri"/>
          <w:color w:val="000000"/>
        </w:rPr>
        <w:t>PZM</w:t>
      </w:r>
      <w:r w:rsidRPr="00120681">
        <w:rPr>
          <w:rFonts w:ascii="Calibri" w:eastAsia="Calibri" w:hAnsi="Calibri" w:cs="Calibri"/>
          <w:color w:val="000000"/>
        </w:rPr>
        <w:t>, uwzględniając docelowe grupy odbiorców, adekwatność stosowanych narzędzi promocyjnych oraz kanałów ich dystrybucji w odniesieniu do poszczególnych Działań zamówienia;</w:t>
      </w:r>
    </w:p>
    <w:p w14:paraId="39D8C9DD" w14:textId="279B04C6" w:rsidR="00931A75" w:rsidRPr="00120681" w:rsidRDefault="00931A75" w:rsidP="00B76E12">
      <w:pPr>
        <w:pStyle w:val="Nagwek3"/>
        <w:rPr>
          <w:rFonts w:ascii="Calibri" w:eastAsia="Calibri" w:hAnsi="Calibri" w:cs="Calibri"/>
          <w:color w:val="000000"/>
        </w:rPr>
      </w:pPr>
      <w:r w:rsidRPr="00120681">
        <w:rPr>
          <w:rFonts w:ascii="Calibri" w:eastAsia="Calibri" w:hAnsi="Calibri" w:cs="Calibri"/>
          <w:color w:val="000000"/>
        </w:rPr>
        <w:t>Wykonawca przygotuje i uzgodni z Zamawiającym</w:t>
      </w:r>
      <w:r w:rsidR="008D133B">
        <w:rPr>
          <w:rFonts w:ascii="Calibri" w:eastAsia="Calibri" w:hAnsi="Calibri" w:cs="Calibri"/>
          <w:color w:val="000000"/>
        </w:rPr>
        <w:t xml:space="preserve"> docelową nazwę dokumentu oraz  </w:t>
      </w:r>
      <w:r w:rsidR="008D133B" w:rsidRPr="00120681">
        <w:rPr>
          <w:rFonts w:ascii="Calibri" w:eastAsia="Calibri" w:hAnsi="Calibri" w:cs="Calibri"/>
          <w:color w:val="000000"/>
        </w:rPr>
        <w:t>identyfikację</w:t>
      </w:r>
      <w:r w:rsidRPr="00120681">
        <w:rPr>
          <w:rFonts w:ascii="Calibri" w:eastAsia="Calibri" w:hAnsi="Calibri" w:cs="Calibri"/>
          <w:color w:val="000000"/>
        </w:rPr>
        <w:t xml:space="preserve"> wizualną (logo), która będzie dotyczyć całego procesu sporządzenia wdrożenia </w:t>
      </w:r>
      <w:r w:rsidR="004864E8">
        <w:rPr>
          <w:rFonts w:ascii="Calibri" w:eastAsia="Calibri" w:hAnsi="Calibri" w:cs="Calibri"/>
          <w:color w:val="000000"/>
        </w:rPr>
        <w:t>PZM</w:t>
      </w:r>
      <w:r w:rsidRPr="00120681">
        <w:rPr>
          <w:rFonts w:ascii="Calibri" w:eastAsia="Calibri" w:hAnsi="Calibri" w:cs="Calibri"/>
          <w:color w:val="000000"/>
        </w:rPr>
        <w:t xml:space="preserve"> (logo należy przekazać w formie pliku *.tiff o rozdzielczości 1200 dpi oraz w formie wektorowej);</w:t>
      </w:r>
    </w:p>
    <w:p w14:paraId="4CC507FD" w14:textId="097689C7" w:rsidR="00931A75" w:rsidRPr="00120681" w:rsidRDefault="00931A75" w:rsidP="00B76E12">
      <w:pPr>
        <w:pStyle w:val="Nagwek3"/>
        <w:rPr>
          <w:rFonts w:ascii="Calibri" w:eastAsia="Calibri" w:hAnsi="Calibri" w:cs="Calibri"/>
          <w:color w:val="000000"/>
        </w:rPr>
      </w:pPr>
      <w:r w:rsidRPr="00120681">
        <w:rPr>
          <w:rFonts w:ascii="Calibri" w:eastAsia="Calibri" w:hAnsi="Calibri" w:cs="Calibri"/>
          <w:color w:val="000000"/>
        </w:rPr>
        <w:t xml:space="preserve">Wykonawca przygotuje oraz uzgodni z Zamawiającym, a następnie przeprowadzi kampanię informacyjną dotyczącą </w:t>
      </w:r>
      <w:r w:rsidR="004864E8">
        <w:rPr>
          <w:rFonts w:ascii="Calibri" w:eastAsia="Calibri" w:hAnsi="Calibri" w:cs="Calibri"/>
          <w:color w:val="000000"/>
        </w:rPr>
        <w:t>PZM</w:t>
      </w:r>
      <w:r w:rsidRPr="00120681">
        <w:rPr>
          <w:rFonts w:ascii="Calibri" w:eastAsia="Calibri" w:hAnsi="Calibri" w:cs="Calibri"/>
          <w:color w:val="000000"/>
        </w:rPr>
        <w:t xml:space="preserve"> dla mieszkańców w środkach masowego przekazu:</w:t>
      </w:r>
    </w:p>
    <w:p w14:paraId="3DD0538C" w14:textId="70E4C0FF" w:rsidR="00931A75" w:rsidRPr="00120681" w:rsidRDefault="00931A75" w:rsidP="00B76E12">
      <w:pPr>
        <w:numPr>
          <w:ilvl w:val="0"/>
          <w:numId w:val="57"/>
        </w:numPr>
        <w:spacing w:before="120" w:after="0" w:line="276" w:lineRule="auto"/>
        <w:ind w:left="1560"/>
        <w:jc w:val="both"/>
        <w:rPr>
          <w:rFonts w:ascii="Calibri" w:eastAsia="Calibri" w:hAnsi="Calibri" w:cs="Calibri"/>
          <w:color w:val="000000"/>
        </w:rPr>
      </w:pPr>
      <w:r w:rsidRPr="00120681">
        <w:rPr>
          <w:rFonts w:ascii="Calibri" w:eastAsia="Calibri" w:hAnsi="Calibri" w:cs="Calibri"/>
          <w:color w:val="000000"/>
        </w:rPr>
        <w:t xml:space="preserve">kampania ta obejmować będzie cały proces sporządzenia dokumentu, przy czym Zamawiający wymaga, aby przed rozpoczęciem badań ankietowych zawierała co najmniej informacje o celu, zakresie i korzyściach, jakie związane są z opracowaniem dokumentu </w:t>
      </w:r>
      <w:r w:rsidR="004864E8">
        <w:rPr>
          <w:rFonts w:ascii="Calibri" w:eastAsia="Calibri" w:hAnsi="Calibri" w:cs="Calibri"/>
          <w:color w:val="000000"/>
        </w:rPr>
        <w:t>PZM</w:t>
      </w:r>
      <w:r w:rsidRPr="00120681">
        <w:rPr>
          <w:rFonts w:ascii="Calibri" w:eastAsia="Calibri" w:hAnsi="Calibri" w:cs="Calibri"/>
          <w:color w:val="000000"/>
        </w:rPr>
        <w:t>, a następnie z wdrożeniem rekomendacji i działań w nim określonych;</w:t>
      </w:r>
    </w:p>
    <w:p w14:paraId="7C21E524" w14:textId="763CDCF4" w:rsidR="00931A75" w:rsidRPr="00120681" w:rsidRDefault="00931A75" w:rsidP="00B76E12">
      <w:pPr>
        <w:numPr>
          <w:ilvl w:val="0"/>
          <w:numId w:val="57"/>
        </w:numPr>
        <w:spacing w:before="120" w:after="0" w:line="276" w:lineRule="auto"/>
        <w:ind w:left="1560"/>
        <w:jc w:val="both"/>
        <w:rPr>
          <w:rFonts w:ascii="Calibri" w:eastAsia="Calibri" w:hAnsi="Calibri" w:cs="Calibri"/>
          <w:color w:val="000000"/>
        </w:rPr>
      </w:pPr>
      <w:r w:rsidRPr="00120681">
        <w:rPr>
          <w:rFonts w:ascii="Calibri" w:eastAsia="Calibri" w:hAnsi="Calibri" w:cs="Calibri"/>
          <w:color w:val="000000"/>
        </w:rPr>
        <w:t xml:space="preserve">Zamawiający wymaga, aby środki masowego przekazu obejmowały: popularne portale społecznościowe, strony internetowe, prasę oraz rozgłośnie radiowe o zasięgu co najmniej lokalnym – obejmującym obszar gmin </w:t>
      </w:r>
      <w:r w:rsidR="007E2077">
        <w:rPr>
          <w:rFonts w:ascii="Calibri" w:eastAsia="Calibri" w:hAnsi="Calibri" w:cs="Calibri"/>
          <w:color w:val="000000"/>
        </w:rPr>
        <w:t>realizujących dokument PZM</w:t>
      </w:r>
      <w:r w:rsidRPr="00120681">
        <w:rPr>
          <w:rFonts w:ascii="Calibri" w:eastAsia="Calibri" w:hAnsi="Calibri" w:cs="Calibri"/>
          <w:color w:val="000000"/>
        </w:rPr>
        <w:t>;</w:t>
      </w:r>
    </w:p>
    <w:p w14:paraId="3B609AA0" w14:textId="36B2A668" w:rsidR="00931A75" w:rsidRPr="007E2077" w:rsidRDefault="00931A75" w:rsidP="00B76E12">
      <w:pPr>
        <w:numPr>
          <w:ilvl w:val="0"/>
          <w:numId w:val="57"/>
        </w:numPr>
        <w:spacing w:before="120" w:after="0" w:line="276" w:lineRule="auto"/>
        <w:ind w:left="1560"/>
        <w:jc w:val="both"/>
        <w:rPr>
          <w:rFonts w:ascii="Calibri" w:eastAsia="Calibri" w:hAnsi="Calibri" w:cs="Calibri"/>
          <w:color w:val="000000"/>
        </w:rPr>
      </w:pPr>
      <w:r w:rsidRPr="007E2077">
        <w:rPr>
          <w:rFonts w:ascii="Calibri" w:eastAsia="Calibri" w:hAnsi="Calibri" w:cs="Calibri"/>
          <w:color w:val="000000"/>
        </w:rPr>
        <w:t>Wykonawca zobowiązany będzie do współpracy z Zamawiającym w zakresie kontaktów z mediami, w tym dyspozycyjności do udzielania wywiadów medialnych;</w:t>
      </w:r>
    </w:p>
    <w:p w14:paraId="0418D268" w14:textId="58E4CD5B" w:rsidR="00931A75" w:rsidRPr="007E2077" w:rsidRDefault="00931A75" w:rsidP="00B76E12">
      <w:pPr>
        <w:numPr>
          <w:ilvl w:val="0"/>
          <w:numId w:val="57"/>
        </w:numPr>
        <w:spacing w:before="120" w:after="0" w:line="276" w:lineRule="auto"/>
        <w:ind w:left="1560"/>
        <w:jc w:val="both"/>
        <w:rPr>
          <w:rFonts w:ascii="Calibri" w:eastAsia="Calibri" w:hAnsi="Calibri" w:cs="Calibri"/>
          <w:color w:val="000000"/>
        </w:rPr>
      </w:pPr>
      <w:r w:rsidRPr="007E2077">
        <w:rPr>
          <w:rFonts w:ascii="Calibri" w:eastAsia="Calibri" w:hAnsi="Calibri" w:cs="Calibri"/>
          <w:color w:val="000000"/>
        </w:rPr>
        <w:t xml:space="preserve">Wykonawca w uzgodnieniu z Zamawiającym weźmie udział w konferencji z udziałem </w:t>
      </w:r>
      <w:r w:rsidRPr="007E2077">
        <w:rPr>
          <w:rFonts w:ascii="Calibri" w:eastAsia="Calibri" w:hAnsi="Calibri" w:cs="Calibri"/>
          <w:color w:val="000000"/>
        </w:rPr>
        <w:br/>
        <w:t xml:space="preserve">m. in. mediów, przedstawicieli interesariuszy, dotyczącej opracowanego </w:t>
      </w:r>
      <w:r w:rsidR="004864E8" w:rsidRPr="007E2077">
        <w:rPr>
          <w:rFonts w:ascii="Calibri" w:eastAsia="Calibri" w:hAnsi="Calibri" w:cs="Calibri"/>
          <w:color w:val="000000"/>
        </w:rPr>
        <w:t>PZM</w:t>
      </w:r>
      <w:r w:rsidRPr="007E2077">
        <w:rPr>
          <w:rFonts w:ascii="Calibri" w:eastAsia="Calibri" w:hAnsi="Calibri" w:cs="Calibri"/>
          <w:color w:val="000000"/>
        </w:rPr>
        <w:t>.</w:t>
      </w:r>
    </w:p>
    <w:p w14:paraId="474C90EF" w14:textId="26D175F8" w:rsidR="00931A75" w:rsidRPr="00120681" w:rsidRDefault="00931A75" w:rsidP="00931A75">
      <w:pPr>
        <w:pStyle w:val="Nagwek3"/>
        <w:rPr>
          <w:rFonts w:ascii="Calibri" w:eastAsia="Calibri" w:hAnsi="Calibri" w:cs="Calibri"/>
          <w:color w:val="000000"/>
        </w:rPr>
      </w:pPr>
      <w:r w:rsidRPr="00120681">
        <w:rPr>
          <w:rFonts w:ascii="Calibri" w:eastAsia="Calibri" w:hAnsi="Calibri" w:cs="Calibri"/>
          <w:color w:val="000000"/>
        </w:rPr>
        <w:t>W trakcie realizacji zamówienia, Wykonawca na bieżąco będzie przygotowywał projekty treści informacji o przebiegu prac nad opracowaniem dokumentu, organizowanych spotkaniach oraz wynikach przeprowadzonych badań, które po uzgodnieniu z Zamawiającym udostępniane będą w środkach masowego przekazu oraz na zaproponowanych przez Wykonawcę stronach www;</w:t>
      </w:r>
    </w:p>
    <w:p w14:paraId="5F6100A8" w14:textId="18898ACC" w:rsidR="00931A75" w:rsidRPr="00120681" w:rsidRDefault="00931A75" w:rsidP="00931A75">
      <w:pPr>
        <w:pStyle w:val="Nagwek3"/>
        <w:rPr>
          <w:rFonts w:ascii="Calibri" w:eastAsia="Calibri" w:hAnsi="Calibri" w:cs="Calibri"/>
          <w:color w:val="000000"/>
        </w:rPr>
      </w:pPr>
      <w:r w:rsidRPr="00120681">
        <w:rPr>
          <w:rFonts w:ascii="Calibri" w:eastAsia="Calibri" w:hAnsi="Calibri" w:cs="Calibri"/>
          <w:color w:val="000000"/>
        </w:rPr>
        <w:t xml:space="preserve">Wykonawca opracuje oraz wykona materiały promocyjne i informacyjne dotyczące realizacji zamówienia, przy czym materiały promocyjne i informacyjne składać się będą co najmniej z: </w:t>
      </w:r>
    </w:p>
    <w:p w14:paraId="54929230" w14:textId="4D05D2AA" w:rsidR="00931A75" w:rsidRPr="00120681" w:rsidRDefault="00931A75" w:rsidP="006A6CE4">
      <w:pPr>
        <w:numPr>
          <w:ilvl w:val="0"/>
          <w:numId w:val="63"/>
        </w:numPr>
        <w:spacing w:before="120" w:after="0" w:line="276" w:lineRule="auto"/>
        <w:jc w:val="both"/>
        <w:rPr>
          <w:rFonts w:ascii="Calibri" w:eastAsia="Calibri" w:hAnsi="Calibri" w:cs="Calibri"/>
          <w:color w:val="000000"/>
        </w:rPr>
      </w:pPr>
      <w:r w:rsidRPr="00120681">
        <w:rPr>
          <w:rFonts w:ascii="Calibri" w:eastAsia="Calibri" w:hAnsi="Calibri" w:cs="Calibri"/>
          <w:color w:val="000000"/>
        </w:rPr>
        <w:t>Ulotek formatu A4, dwustronnie drukowanych, składanych na trzy do formatu DL/C, na papierze min. 250 gr/m2, kredowanym, błyszczącym, kolorystyka 4+4 CMYK w lic</w:t>
      </w:r>
      <w:r w:rsidR="004A0251">
        <w:rPr>
          <w:rFonts w:ascii="Calibri" w:eastAsia="Calibri" w:hAnsi="Calibri" w:cs="Calibri"/>
          <w:color w:val="000000"/>
        </w:rPr>
        <w:t>zbie min. 1100</w:t>
      </w:r>
      <w:r w:rsidRPr="00120681">
        <w:rPr>
          <w:rFonts w:ascii="Calibri" w:eastAsia="Calibri" w:hAnsi="Calibri" w:cs="Calibri"/>
          <w:color w:val="000000"/>
        </w:rPr>
        <w:t xml:space="preserve"> szt.</w:t>
      </w:r>
      <w:r w:rsidR="006A6CE4" w:rsidRPr="00120681">
        <w:rPr>
          <w:rFonts w:ascii="Calibri" w:eastAsia="Calibri" w:hAnsi="Calibri" w:cs="Calibri"/>
          <w:color w:val="000000"/>
        </w:rPr>
        <w:t>, dystrybucja we wskazanych miejscach przez Zamawiającego po stronie Wykonawcy;</w:t>
      </w:r>
    </w:p>
    <w:p w14:paraId="15FF0E50" w14:textId="28C4C8B0" w:rsidR="00931A75" w:rsidRPr="00B730DC" w:rsidRDefault="00931A75" w:rsidP="006A6CE4">
      <w:pPr>
        <w:numPr>
          <w:ilvl w:val="0"/>
          <w:numId w:val="63"/>
        </w:numPr>
        <w:spacing w:before="120" w:after="0" w:line="276" w:lineRule="auto"/>
        <w:jc w:val="both"/>
        <w:rPr>
          <w:rFonts w:ascii="Calibri" w:eastAsia="Calibri" w:hAnsi="Calibri" w:cs="Calibri"/>
          <w:color w:val="000000"/>
        </w:rPr>
      </w:pPr>
      <w:r w:rsidRPr="00120681">
        <w:rPr>
          <w:rFonts w:ascii="Calibri" w:eastAsia="Calibri" w:hAnsi="Calibri" w:cs="Calibri"/>
          <w:color w:val="000000"/>
        </w:rPr>
        <w:t>Plakatu - format A3,</w:t>
      </w:r>
      <w:r w:rsidRPr="00120681">
        <w:rPr>
          <w:rFonts w:ascii="Calibri" w:eastAsia="Calibri" w:hAnsi="Calibri" w:cs="Calibri"/>
        </w:rPr>
        <w:t xml:space="preserve"> jednostronnie </w:t>
      </w:r>
      <w:r w:rsidRPr="00120681">
        <w:rPr>
          <w:rFonts w:ascii="Calibri" w:eastAsia="Calibri" w:hAnsi="Calibri" w:cs="Calibri"/>
          <w:color w:val="000000"/>
        </w:rPr>
        <w:t>drukowanych na papierze min. 135 gr/</w:t>
      </w:r>
      <w:r w:rsidRPr="00120681">
        <w:rPr>
          <w:rFonts w:ascii="Calibri" w:eastAsia="Calibri" w:hAnsi="Calibri" w:cs="Calibri"/>
        </w:rPr>
        <w:t>m2, kredowanym, błyszczącym, kolorystyka 4+0 CMYK, w liczbie min. A3 - 25 szt. i na Etap 1, w liczbie min. A3 - 25 szt. na Etap 2, w liczbie min. w liczbie A3 - 25 szt. na Etap 3</w:t>
      </w:r>
      <w:r w:rsidR="006A6CE4" w:rsidRPr="00120681">
        <w:rPr>
          <w:rFonts w:ascii="Calibri" w:eastAsia="Calibri" w:hAnsi="Calibri" w:cs="Calibri"/>
        </w:rPr>
        <w:t xml:space="preserve">, </w:t>
      </w:r>
      <w:r w:rsidR="006A6CE4" w:rsidRPr="00120681">
        <w:rPr>
          <w:rFonts w:ascii="Calibri" w:eastAsia="Calibri" w:hAnsi="Calibri" w:cs="Calibri"/>
          <w:color w:val="000000"/>
        </w:rPr>
        <w:t>dystrybucja we wskazanych miejscach przez Zamawiającego po stronie Wykonawcy;</w:t>
      </w:r>
      <w:r w:rsidRPr="00120681">
        <w:rPr>
          <w:rFonts w:ascii="Calibri" w:eastAsia="Calibri" w:hAnsi="Calibri" w:cs="Calibri"/>
        </w:rPr>
        <w:t xml:space="preserve"> </w:t>
      </w:r>
    </w:p>
    <w:p w14:paraId="3E3E7D70" w14:textId="3711AD96" w:rsidR="00931A75" w:rsidRPr="00120681" w:rsidRDefault="00931A75" w:rsidP="00931A75">
      <w:pPr>
        <w:numPr>
          <w:ilvl w:val="0"/>
          <w:numId w:val="63"/>
        </w:numPr>
        <w:spacing w:before="120" w:after="0" w:line="276" w:lineRule="auto"/>
        <w:jc w:val="both"/>
        <w:rPr>
          <w:rFonts w:ascii="Calibri" w:eastAsia="Calibri" w:hAnsi="Calibri" w:cs="Calibri"/>
          <w:color w:val="000000"/>
        </w:rPr>
      </w:pPr>
      <w:r w:rsidRPr="00120681">
        <w:rPr>
          <w:rFonts w:ascii="Calibri" w:eastAsia="Calibri" w:hAnsi="Calibri" w:cs="Calibri"/>
          <w:color w:val="000000"/>
        </w:rPr>
        <w:t xml:space="preserve">Informacji (artykułu) na stronę internetową do zamieszczenia na portalach gmin wchodzących w </w:t>
      </w:r>
      <w:r w:rsidR="00F55809">
        <w:rPr>
          <w:rFonts w:ascii="Calibri" w:eastAsia="Calibri" w:hAnsi="Calibri" w:cs="Calibri"/>
          <w:color w:val="000000"/>
        </w:rPr>
        <w:t>obszar PZM</w:t>
      </w:r>
      <w:r w:rsidRPr="00120681">
        <w:rPr>
          <w:rFonts w:ascii="Calibri" w:eastAsia="Calibri" w:hAnsi="Calibri" w:cs="Calibri"/>
          <w:color w:val="000000"/>
        </w:rPr>
        <w:t xml:space="preserve"> oraz do umieszczenia w gazecie lokalnej dla każdego z Etapów konsultacji, </w:t>
      </w:r>
    </w:p>
    <w:p w14:paraId="7E5EFDD0" w14:textId="4F446330" w:rsidR="00931A75" w:rsidRPr="00120681" w:rsidRDefault="00931A75" w:rsidP="00931A75">
      <w:pPr>
        <w:numPr>
          <w:ilvl w:val="0"/>
          <w:numId w:val="63"/>
        </w:numPr>
        <w:spacing w:before="120" w:after="0" w:line="276" w:lineRule="auto"/>
        <w:jc w:val="both"/>
        <w:rPr>
          <w:rFonts w:ascii="Calibri" w:eastAsia="Calibri" w:hAnsi="Calibri" w:cs="Calibri"/>
          <w:color w:val="000000"/>
        </w:rPr>
      </w:pPr>
      <w:r w:rsidRPr="00120681">
        <w:rPr>
          <w:rFonts w:ascii="Calibri" w:eastAsia="Calibri" w:hAnsi="Calibri" w:cs="Calibri"/>
          <w:color w:val="000000"/>
        </w:rPr>
        <w:t>Krótkiej informacji do zamieszczenia na portalu Facebook dla każdego z Etapów konsultacji</w:t>
      </w:r>
      <w:r w:rsidR="006A6CE4" w:rsidRPr="00120681">
        <w:rPr>
          <w:rFonts w:ascii="Calibri" w:eastAsia="Calibri" w:hAnsi="Calibri" w:cs="Calibri"/>
          <w:color w:val="000000"/>
        </w:rPr>
        <w:t xml:space="preserve"> dla każdej z gmin (jeżeli posiada)</w:t>
      </w:r>
      <w:r w:rsidRPr="00120681">
        <w:rPr>
          <w:rFonts w:ascii="Calibri" w:eastAsia="Calibri" w:hAnsi="Calibri" w:cs="Calibri"/>
          <w:color w:val="000000"/>
        </w:rPr>
        <w:t xml:space="preserve">, </w:t>
      </w:r>
    </w:p>
    <w:p w14:paraId="1D3C0362" w14:textId="15919B0F" w:rsidR="00931A75" w:rsidRPr="00120681" w:rsidRDefault="00931A75" w:rsidP="00931A75">
      <w:pPr>
        <w:numPr>
          <w:ilvl w:val="0"/>
          <w:numId w:val="63"/>
        </w:numPr>
        <w:spacing w:before="120" w:after="0" w:line="276" w:lineRule="auto"/>
        <w:jc w:val="both"/>
        <w:rPr>
          <w:rFonts w:ascii="Calibri" w:eastAsia="Calibri" w:hAnsi="Calibri" w:cs="Calibri"/>
          <w:color w:val="000000"/>
        </w:rPr>
      </w:pPr>
      <w:r w:rsidRPr="00120681">
        <w:rPr>
          <w:rFonts w:ascii="Calibri" w:eastAsia="Calibri" w:hAnsi="Calibri" w:cs="Calibri"/>
        </w:rPr>
        <w:t xml:space="preserve">Trzech rodzajów banerów internetowych dotyczących poszczególnych Etapów konsultacji społecznych - formaty: 1080x1080, 720x377, 790x360 DPI, </w:t>
      </w:r>
      <w:r w:rsidRPr="00120681">
        <w:rPr>
          <w:rFonts w:ascii="Calibri" w:eastAsia="Calibri" w:hAnsi="Calibri" w:cs="Calibri"/>
          <w:color w:val="000000"/>
        </w:rPr>
        <w:t>który będzie mógł być umieszczany na dowolnych portalach społecznościowych (np. Instagram</w:t>
      </w:r>
      <w:r w:rsidR="006A6CE4" w:rsidRPr="00120681">
        <w:rPr>
          <w:rFonts w:ascii="Calibri" w:eastAsia="Calibri" w:hAnsi="Calibri" w:cs="Calibri"/>
          <w:color w:val="000000"/>
        </w:rPr>
        <w:t>, Facebook</w:t>
      </w:r>
      <w:r w:rsidRPr="00120681">
        <w:rPr>
          <w:rFonts w:ascii="Calibri" w:eastAsia="Calibri" w:hAnsi="Calibri" w:cs="Calibri"/>
          <w:color w:val="000000"/>
        </w:rPr>
        <w:t>)</w:t>
      </w:r>
      <w:r w:rsidRPr="00120681">
        <w:rPr>
          <w:rFonts w:ascii="Calibri" w:eastAsia="Calibri" w:hAnsi="Calibri" w:cs="Calibri"/>
        </w:rPr>
        <w:t>,</w:t>
      </w:r>
      <w:r w:rsidRPr="00120681">
        <w:rPr>
          <w:rFonts w:ascii="Calibri" w:eastAsia="Calibri" w:hAnsi="Calibri" w:cs="Calibri"/>
          <w:color w:val="000000"/>
        </w:rPr>
        <w:t xml:space="preserve"> stronach internetowych</w:t>
      </w:r>
    </w:p>
    <w:p w14:paraId="6F9E6D47" w14:textId="636B88BD" w:rsidR="00931A75" w:rsidRPr="00B730DC" w:rsidRDefault="00931A75" w:rsidP="00B76E12">
      <w:pPr>
        <w:rPr>
          <w:rFonts w:ascii="Calibri" w:hAnsi="Calibri" w:cs="Calibri"/>
        </w:rPr>
      </w:pPr>
    </w:p>
    <w:p w14:paraId="79736448" w14:textId="77777777" w:rsidR="00DC6951" w:rsidRPr="00120681" w:rsidRDefault="00DC6951" w:rsidP="00B76E12">
      <w:pPr>
        <w:pStyle w:val="Nagwek3"/>
        <w:rPr>
          <w:rFonts w:ascii="Calibri" w:eastAsia="Calibri" w:hAnsi="Calibri" w:cs="Calibri"/>
          <w:color w:val="000000"/>
        </w:rPr>
      </w:pPr>
      <w:r w:rsidRPr="00120681">
        <w:rPr>
          <w:rFonts w:ascii="Calibri" w:eastAsia="Calibri" w:hAnsi="Calibri" w:cs="Calibri"/>
          <w:color w:val="000000"/>
        </w:rPr>
        <w:t>Opracowane przez Wykonawcę materiały promocyjne i informacyjne podlegają uzgodnieniu i akceptacji przez Zamawiającego;</w:t>
      </w:r>
    </w:p>
    <w:p w14:paraId="5ADB0D33" w14:textId="0FE98457" w:rsidR="00DC6951" w:rsidRPr="00120681" w:rsidRDefault="00DC6951" w:rsidP="00B76E12">
      <w:pPr>
        <w:pStyle w:val="Nagwek3"/>
        <w:rPr>
          <w:rFonts w:ascii="Calibri" w:eastAsia="Calibri" w:hAnsi="Calibri" w:cs="Calibri"/>
          <w:color w:val="000000"/>
        </w:rPr>
      </w:pPr>
      <w:r w:rsidRPr="00120681">
        <w:rPr>
          <w:rFonts w:ascii="Calibri" w:eastAsia="Calibri" w:hAnsi="Calibri" w:cs="Calibri"/>
          <w:color w:val="000000"/>
        </w:rPr>
        <w:t>Wykonawca dostarczy Zamawiającemu</w:t>
      </w:r>
      <w:r w:rsidR="004A0251">
        <w:rPr>
          <w:rFonts w:ascii="Calibri" w:eastAsia="Calibri" w:hAnsi="Calibri" w:cs="Calibri"/>
          <w:color w:val="000000"/>
        </w:rPr>
        <w:t xml:space="preserve"> wzór ulotek, plakatów, banerów</w:t>
      </w:r>
      <w:r w:rsidRPr="00120681">
        <w:rPr>
          <w:rFonts w:ascii="Calibri" w:eastAsia="Calibri" w:hAnsi="Calibri" w:cs="Calibri"/>
          <w:color w:val="000000"/>
        </w:rPr>
        <w:t xml:space="preserve"> wersji elektronicznej, w tym możliwej do edycji (*.pdf, *.jpg, DPI 1200);</w:t>
      </w:r>
    </w:p>
    <w:p w14:paraId="20963EDD" w14:textId="77777777" w:rsidR="00DC6951" w:rsidRPr="00120681" w:rsidRDefault="00DC6951" w:rsidP="00B76E12">
      <w:pPr>
        <w:pStyle w:val="Nagwek3"/>
        <w:rPr>
          <w:rFonts w:ascii="Calibri" w:eastAsia="Calibri" w:hAnsi="Calibri" w:cs="Calibri"/>
          <w:color w:val="000000"/>
        </w:rPr>
      </w:pPr>
      <w:r w:rsidRPr="00120681">
        <w:rPr>
          <w:rFonts w:ascii="Calibri" w:eastAsia="Calibri" w:hAnsi="Calibri" w:cs="Calibri"/>
          <w:color w:val="000000"/>
        </w:rPr>
        <w:t>Każdy pojedynczy egzemplarz materiału promocyjnego musi być trwale oznakowany poprzez naniesienie elementów w ramach opracowanej identyfikacji wizualnej (logo);</w:t>
      </w:r>
    </w:p>
    <w:p w14:paraId="0B49C8C0" w14:textId="32AFDEE1" w:rsidR="00DC6951" w:rsidRPr="00120681" w:rsidRDefault="00DC6951" w:rsidP="00B76E12">
      <w:pPr>
        <w:pStyle w:val="Nagwek3"/>
        <w:rPr>
          <w:rFonts w:ascii="Calibri" w:eastAsia="Calibri" w:hAnsi="Calibri" w:cs="Calibri"/>
          <w:color w:val="000000"/>
        </w:rPr>
      </w:pPr>
      <w:r w:rsidRPr="00120681">
        <w:rPr>
          <w:rFonts w:ascii="Calibri" w:eastAsia="Calibri" w:hAnsi="Calibri" w:cs="Calibri"/>
          <w:color w:val="000000"/>
        </w:rPr>
        <w:t>Materiały promocyjne i informacyjne będą udostępnione przez Wykonawcę zgodnie z Planem promocji, materiały informacyjne i promocyjne muszą być fabrycznie nowe i pełnowartościowe;</w:t>
      </w:r>
    </w:p>
    <w:p w14:paraId="5A7ECF67" w14:textId="02493467" w:rsidR="00B9257A" w:rsidRPr="00B730DC" w:rsidRDefault="00B9257A" w:rsidP="00583D16">
      <w:pPr>
        <w:pStyle w:val="Nagwek2"/>
        <w:rPr>
          <w:rFonts w:ascii="Calibri" w:hAnsi="Calibri" w:cs="Calibri"/>
        </w:rPr>
      </w:pPr>
      <w:bookmarkStart w:id="37" w:name="_Ref61513009"/>
      <w:bookmarkStart w:id="38" w:name="_Toc85708410"/>
      <w:bookmarkStart w:id="39" w:name="_Toc56773016"/>
      <w:bookmarkStart w:id="40" w:name="_Toc57044258"/>
      <w:r w:rsidRPr="00B730DC">
        <w:rPr>
          <w:rFonts w:ascii="Calibri" w:hAnsi="Calibri" w:cs="Calibri"/>
        </w:rPr>
        <w:t>Strategiczna ocena oddziaływania na środowisko</w:t>
      </w:r>
      <w:bookmarkEnd w:id="37"/>
      <w:bookmarkEnd w:id="38"/>
    </w:p>
    <w:p w14:paraId="46A1EA1C" w14:textId="0E0E94E4" w:rsidR="00B9257A" w:rsidRPr="00B730DC" w:rsidRDefault="00B9257A" w:rsidP="00B76E12">
      <w:pPr>
        <w:pStyle w:val="Nagwek3"/>
        <w:numPr>
          <w:ilvl w:val="0"/>
          <w:numId w:val="0"/>
        </w:numPr>
        <w:ind w:left="710"/>
        <w:rPr>
          <w:rFonts w:ascii="Calibri" w:hAnsi="Calibri" w:cs="Calibri"/>
        </w:rPr>
      </w:pPr>
      <w:r w:rsidRPr="00B730DC">
        <w:rPr>
          <w:rFonts w:ascii="Calibri" w:hAnsi="Calibri" w:cs="Calibri"/>
        </w:rPr>
        <w:t>Zgodnie z zapisami ustawy z dnia 3 października 2008</w:t>
      </w:r>
      <w:r w:rsidR="00B9583B" w:rsidRPr="00B730DC">
        <w:rPr>
          <w:rFonts w:ascii="Calibri" w:hAnsi="Calibri" w:cs="Calibri"/>
        </w:rPr>
        <w:t xml:space="preserve"> </w:t>
      </w:r>
      <w:r w:rsidRPr="00B730DC">
        <w:rPr>
          <w:rFonts w:ascii="Calibri" w:hAnsi="Calibri" w:cs="Calibri"/>
        </w:rPr>
        <w:t xml:space="preserve">r. o udostępnianiu informacji o środowisku i jego ochronie, udziale społeczeństwa w ochronie środowiska oraz o ocenach oddziaływania na środowisko (Dz. U. Nr. 199, poz. 1227 z późn. zm.) ze względu na obszar oraz ilość analizowanych komponentów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podlega strategicznej ocenie oddziaływania na środowisko. Wykonawca w ramach procedury wykona minimum:</w:t>
      </w:r>
    </w:p>
    <w:p w14:paraId="34E21234" w14:textId="558D2BA9" w:rsidR="00B9257A" w:rsidRPr="00B730DC" w:rsidRDefault="00921089">
      <w:pPr>
        <w:pStyle w:val="Akapitzlist"/>
        <w:numPr>
          <w:ilvl w:val="0"/>
          <w:numId w:val="5"/>
        </w:numPr>
        <w:spacing w:line="276" w:lineRule="auto"/>
        <w:jc w:val="both"/>
        <w:rPr>
          <w:rFonts w:ascii="Calibri" w:hAnsi="Calibri" w:cs="Calibri"/>
        </w:rPr>
      </w:pPr>
      <w:r w:rsidRPr="00B730DC">
        <w:rPr>
          <w:rFonts w:ascii="Calibri" w:hAnsi="Calibri" w:cs="Calibri"/>
        </w:rPr>
        <w:t xml:space="preserve">Projekty ogłoszeń, obwieszczeń, zestawień oraz wszelkich innych niezbędnych dokumentów wymaganych przepisami prawa. </w:t>
      </w:r>
    </w:p>
    <w:p w14:paraId="2B7A0714" w14:textId="1CC8002A" w:rsidR="00B9257A" w:rsidRPr="00B730DC" w:rsidRDefault="00B9257A">
      <w:pPr>
        <w:pStyle w:val="Akapitzlist"/>
        <w:numPr>
          <w:ilvl w:val="0"/>
          <w:numId w:val="5"/>
        </w:numPr>
        <w:spacing w:line="276" w:lineRule="auto"/>
        <w:jc w:val="both"/>
        <w:rPr>
          <w:rFonts w:ascii="Calibri" w:hAnsi="Calibri" w:cs="Calibri"/>
        </w:rPr>
      </w:pPr>
      <w:r w:rsidRPr="00B730DC">
        <w:rPr>
          <w:rFonts w:ascii="Calibri" w:hAnsi="Calibri" w:cs="Calibri"/>
        </w:rPr>
        <w:t>Złożenie wniosku o uzgodnienie stopnia szczegółowości informacji zawartych w prognozie oddziaływania na środowisko i uzyskanie uzgodnień z Regionalnej Dyrekcji Ochrony Środowiska i Państwowej Inspekcji Sanitarnej.</w:t>
      </w:r>
    </w:p>
    <w:p w14:paraId="036E66CE" w14:textId="2A4D6A8D" w:rsidR="00B9257A" w:rsidRPr="00B730DC" w:rsidRDefault="00B9257A">
      <w:pPr>
        <w:pStyle w:val="Akapitzlist"/>
        <w:numPr>
          <w:ilvl w:val="0"/>
          <w:numId w:val="5"/>
        </w:numPr>
        <w:spacing w:line="276" w:lineRule="auto"/>
        <w:jc w:val="both"/>
        <w:rPr>
          <w:rFonts w:ascii="Calibri" w:hAnsi="Calibri" w:cs="Calibri"/>
        </w:rPr>
      </w:pPr>
      <w:r w:rsidRPr="00B730DC">
        <w:rPr>
          <w:rFonts w:ascii="Calibri" w:hAnsi="Calibri" w:cs="Calibri"/>
        </w:rPr>
        <w:t xml:space="preserve">Przeanalizowanie poszczególnych zależności w procesie sporządzania </w:t>
      </w:r>
      <w:r w:rsidR="004864E8">
        <w:rPr>
          <w:rFonts w:ascii="Calibri" w:hAnsi="Calibri" w:cs="Calibri"/>
        </w:rPr>
        <w:t>PZM</w:t>
      </w:r>
      <w:r w:rsidRPr="00B730DC">
        <w:rPr>
          <w:rFonts w:ascii="Calibri" w:hAnsi="Calibri" w:cs="Calibri"/>
        </w:rPr>
        <w:t xml:space="preserve">, czego wynikiem będzie wykonanie prognozy oddziaływania na środowisko jako opracowania podsumowującego przygotowanie Planu </w:t>
      </w:r>
      <w:r w:rsidR="00060B4A" w:rsidRPr="00B730DC">
        <w:rPr>
          <w:rFonts w:ascii="Calibri" w:hAnsi="Calibri" w:cs="Calibri"/>
        </w:rPr>
        <w:t xml:space="preserve">Zrównoważonej </w:t>
      </w:r>
      <w:r w:rsidRPr="00B730DC">
        <w:rPr>
          <w:rFonts w:ascii="Calibri" w:hAnsi="Calibri" w:cs="Calibri"/>
        </w:rPr>
        <w:t>Mobilności. Poniżej (por.</w:t>
      </w:r>
      <w:r w:rsidR="000D79DD" w:rsidRPr="00B730DC">
        <w:rPr>
          <w:rFonts w:ascii="Calibri" w:hAnsi="Calibri" w:cs="Calibri"/>
        </w:rPr>
        <w:t xml:space="preserve"> </w:t>
      </w:r>
      <w:r w:rsidR="000D79DD" w:rsidRPr="00B730DC">
        <w:rPr>
          <w:rFonts w:ascii="Calibri" w:hAnsi="Calibri" w:cs="Calibri"/>
        </w:rPr>
        <w:fldChar w:fldCharType="begin"/>
      </w:r>
      <w:r w:rsidR="000D79DD" w:rsidRPr="00B730DC">
        <w:rPr>
          <w:rFonts w:ascii="Calibri" w:hAnsi="Calibri" w:cs="Calibri"/>
        </w:rPr>
        <w:instrText xml:space="preserve"> REF _Ref61274973 \h </w:instrText>
      </w:r>
      <w:r w:rsidR="00120681">
        <w:rPr>
          <w:rFonts w:ascii="Calibri" w:hAnsi="Calibri" w:cs="Calibri"/>
        </w:rPr>
        <w:instrText xml:space="preserve"> \* MERGEFORMAT </w:instrText>
      </w:r>
      <w:r w:rsidR="000D79DD" w:rsidRPr="00B730DC">
        <w:rPr>
          <w:rFonts w:ascii="Calibri" w:hAnsi="Calibri" w:cs="Calibri"/>
        </w:rPr>
      </w:r>
      <w:r w:rsidR="000D79DD" w:rsidRPr="00B730DC">
        <w:rPr>
          <w:rFonts w:ascii="Calibri" w:hAnsi="Calibri" w:cs="Calibri"/>
        </w:rPr>
        <w:fldChar w:fldCharType="separate"/>
      </w:r>
      <w:r w:rsidR="00A801AE" w:rsidRPr="00B730DC">
        <w:rPr>
          <w:rFonts w:ascii="Calibri" w:hAnsi="Calibri" w:cs="Calibri"/>
        </w:rPr>
        <w:t xml:space="preserve">Tabela </w:t>
      </w:r>
      <w:r w:rsidR="00A801AE" w:rsidRPr="00B730DC">
        <w:rPr>
          <w:rFonts w:ascii="Calibri" w:hAnsi="Calibri" w:cs="Calibri"/>
          <w:noProof/>
        </w:rPr>
        <w:t>6</w:t>
      </w:r>
      <w:r w:rsidR="000D79DD" w:rsidRPr="00B730DC">
        <w:rPr>
          <w:rFonts w:ascii="Calibri" w:hAnsi="Calibri" w:cs="Calibri"/>
        </w:rPr>
        <w:fldChar w:fldCharType="end"/>
      </w:r>
      <w:r w:rsidR="000D79DD" w:rsidRPr="00B730DC">
        <w:rPr>
          <w:rFonts w:ascii="Calibri" w:hAnsi="Calibri" w:cs="Calibri"/>
        </w:rPr>
        <w:t xml:space="preserve">) </w:t>
      </w:r>
      <w:r w:rsidRPr="00B730DC">
        <w:rPr>
          <w:rFonts w:ascii="Calibri" w:hAnsi="Calibri" w:cs="Calibri"/>
        </w:rPr>
        <w:t xml:space="preserve">został przedstawiony przykładowy zakres zależności, który należy uwzględnić podczas realizacji dokumentu oraz sporządzania prognozy oddziaływania na środowisko. </w:t>
      </w:r>
    </w:p>
    <w:p w14:paraId="09452275" w14:textId="4619F094" w:rsidR="000D79DD" w:rsidRPr="00B730DC" w:rsidRDefault="000D79DD" w:rsidP="0033037A">
      <w:pPr>
        <w:pStyle w:val="Legenda"/>
        <w:keepNext/>
        <w:rPr>
          <w:rFonts w:ascii="Calibri" w:hAnsi="Calibri" w:cs="Calibri"/>
          <w:color w:val="auto"/>
        </w:rPr>
      </w:pPr>
      <w:bookmarkStart w:id="41" w:name="_Ref61274973"/>
      <w:r w:rsidRPr="00B730DC">
        <w:rPr>
          <w:rFonts w:ascii="Calibri" w:hAnsi="Calibri" w:cs="Calibri"/>
          <w:color w:val="auto"/>
        </w:rPr>
        <w:t xml:space="preserve">Tabela </w:t>
      </w:r>
      <w:r w:rsidR="00150F40" w:rsidRPr="00B730DC">
        <w:rPr>
          <w:rFonts w:ascii="Calibri" w:hAnsi="Calibri" w:cs="Calibri"/>
          <w:color w:val="auto"/>
        </w:rPr>
        <w:fldChar w:fldCharType="begin"/>
      </w:r>
      <w:r w:rsidR="00150F40" w:rsidRPr="00B730DC">
        <w:rPr>
          <w:rFonts w:ascii="Calibri" w:hAnsi="Calibri" w:cs="Calibri"/>
          <w:color w:val="auto"/>
        </w:rPr>
        <w:instrText xml:space="preserve"> SEQ Tabela \* ARABIC </w:instrText>
      </w:r>
      <w:r w:rsidR="00150F40" w:rsidRPr="00B730DC">
        <w:rPr>
          <w:rFonts w:ascii="Calibri" w:hAnsi="Calibri" w:cs="Calibri"/>
          <w:color w:val="auto"/>
        </w:rPr>
        <w:fldChar w:fldCharType="separate"/>
      </w:r>
      <w:r w:rsidR="00A801AE" w:rsidRPr="00B730DC">
        <w:rPr>
          <w:rFonts w:ascii="Calibri" w:hAnsi="Calibri" w:cs="Calibri"/>
          <w:noProof/>
          <w:color w:val="auto"/>
        </w:rPr>
        <w:t>6</w:t>
      </w:r>
      <w:r w:rsidR="00150F40" w:rsidRPr="00B730DC">
        <w:rPr>
          <w:rFonts w:ascii="Calibri" w:hAnsi="Calibri" w:cs="Calibri"/>
          <w:noProof/>
          <w:color w:val="auto"/>
        </w:rPr>
        <w:fldChar w:fldCharType="end"/>
      </w:r>
      <w:bookmarkEnd w:id="41"/>
      <w:r w:rsidRPr="00B730DC">
        <w:rPr>
          <w:rFonts w:ascii="Calibri" w:hAnsi="Calibri" w:cs="Calibri"/>
          <w:color w:val="auto"/>
        </w:rPr>
        <w:t xml:space="preserve"> przykładowe zależności pomiędzy procesem sporządzania dokumentu SUMP a procesem SOOŚ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594"/>
        <w:gridCol w:w="4170"/>
      </w:tblGrid>
      <w:tr w:rsidR="00FE29F2" w:rsidRPr="00120681" w14:paraId="1BDEDC93" w14:textId="77777777" w:rsidTr="008B1035">
        <w:trPr>
          <w:tblHeade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1556DD69" w14:textId="77777777" w:rsidR="000D79DD" w:rsidRPr="00B730DC" w:rsidRDefault="000D79DD">
            <w:pPr>
              <w:spacing w:after="40"/>
              <w:jc w:val="center"/>
              <w:rPr>
                <w:rFonts w:ascii="Calibri" w:hAnsi="Calibri" w:cs="Calibri"/>
                <w:b/>
                <w:bCs/>
              </w:rPr>
            </w:pPr>
            <w:r w:rsidRPr="00B730DC">
              <w:rPr>
                <w:rFonts w:ascii="Calibri" w:hAnsi="Calibri" w:cs="Calibri"/>
                <w:b/>
                <w:bCs/>
              </w:rPr>
              <w:t>Proces przygotowania dokumentu SUMP</w:t>
            </w:r>
          </w:p>
        </w:tc>
        <w:tc>
          <w:tcPr>
            <w:tcW w:w="328" w:type="pct"/>
            <w:tcBorders>
              <w:top w:val="single" w:sz="4" w:space="0" w:color="auto"/>
              <w:left w:val="single" w:sz="4" w:space="0" w:color="auto"/>
              <w:bottom w:val="single" w:sz="4" w:space="0" w:color="auto"/>
              <w:right w:val="single" w:sz="4" w:space="0" w:color="auto"/>
            </w:tcBorders>
            <w:vAlign w:val="center"/>
          </w:tcPr>
          <w:p w14:paraId="4078B759" w14:textId="77777777" w:rsidR="000D79DD" w:rsidRPr="00B730DC" w:rsidRDefault="000D79DD">
            <w:pPr>
              <w:spacing w:after="40"/>
              <w:jc w:val="center"/>
              <w:rPr>
                <w:rFonts w:ascii="Calibri" w:hAnsi="Calibri" w:cs="Calibri"/>
                <w:b/>
                <w:bCs/>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721E9FA1" w14:textId="77777777" w:rsidR="000D79DD" w:rsidRPr="00B730DC" w:rsidRDefault="000D79DD">
            <w:pPr>
              <w:spacing w:after="40"/>
              <w:jc w:val="center"/>
              <w:rPr>
                <w:rFonts w:ascii="Calibri" w:hAnsi="Calibri" w:cs="Calibri"/>
                <w:b/>
                <w:bCs/>
              </w:rPr>
            </w:pPr>
            <w:r w:rsidRPr="00B730DC">
              <w:rPr>
                <w:rFonts w:ascii="Calibri" w:hAnsi="Calibri" w:cs="Calibri"/>
                <w:b/>
                <w:bCs/>
              </w:rPr>
              <w:t>Proces SOOŚ</w:t>
            </w:r>
          </w:p>
        </w:tc>
      </w:tr>
      <w:tr w:rsidR="00FE29F2" w:rsidRPr="00120681" w14:paraId="2F45E7C2" w14:textId="77777777" w:rsidTr="008B1035">
        <w:trPr>
          <w:jc w:val="center"/>
        </w:trPr>
        <w:tc>
          <w:tcPr>
            <w:tcW w:w="2371" w:type="pct"/>
            <w:tcBorders>
              <w:top w:val="single" w:sz="4" w:space="0" w:color="auto"/>
              <w:left w:val="single" w:sz="4" w:space="0" w:color="auto"/>
              <w:bottom w:val="single" w:sz="4" w:space="0" w:color="auto"/>
              <w:right w:val="single" w:sz="4" w:space="0" w:color="auto"/>
            </w:tcBorders>
            <w:vAlign w:val="center"/>
          </w:tcPr>
          <w:p w14:paraId="4FC0BB42" w14:textId="77777777" w:rsidR="000D79DD" w:rsidRPr="00B730DC" w:rsidRDefault="000D79DD">
            <w:pPr>
              <w:spacing w:after="40"/>
              <w:jc w:val="center"/>
              <w:rPr>
                <w:rFonts w:ascii="Calibri" w:hAnsi="Calibri" w:cs="Calibri"/>
              </w:rPr>
            </w:pPr>
            <w:r w:rsidRPr="00B730DC">
              <w:rPr>
                <w:rFonts w:ascii="Calibri" w:hAnsi="Calibri" w:cs="Calibri"/>
              </w:rPr>
              <w:t>Ustalenie ogólnych celów dokumentu programowego</w:t>
            </w:r>
          </w:p>
          <w:p w14:paraId="2FDCB43C" w14:textId="77777777" w:rsidR="000D79DD" w:rsidRPr="00B730DC" w:rsidRDefault="000D79DD">
            <w:pPr>
              <w:spacing w:after="40"/>
              <w:jc w:val="center"/>
              <w:rPr>
                <w:rFonts w:ascii="Calibri" w:hAnsi="Calibri" w:cs="Calibri"/>
              </w:rPr>
            </w:pPr>
          </w:p>
        </w:tc>
        <w:tc>
          <w:tcPr>
            <w:tcW w:w="328" w:type="pct"/>
            <w:tcBorders>
              <w:top w:val="single" w:sz="4" w:space="0" w:color="auto"/>
              <w:left w:val="single" w:sz="4" w:space="0" w:color="auto"/>
              <w:bottom w:val="single" w:sz="4" w:space="0" w:color="auto"/>
              <w:right w:val="single" w:sz="4" w:space="0" w:color="auto"/>
            </w:tcBorders>
            <w:vAlign w:val="center"/>
            <w:hideMark/>
          </w:tcPr>
          <w:p w14:paraId="40FB32CB"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7FD87D25" w14:textId="77777777" w:rsidR="000D79DD" w:rsidRPr="00B730DC" w:rsidRDefault="000D79DD">
            <w:pPr>
              <w:spacing w:after="40"/>
              <w:jc w:val="center"/>
              <w:rPr>
                <w:rFonts w:ascii="Calibri" w:hAnsi="Calibri" w:cs="Calibri"/>
              </w:rPr>
            </w:pPr>
            <w:r w:rsidRPr="00B730DC">
              <w:rPr>
                <w:rFonts w:ascii="Calibri" w:hAnsi="Calibri" w:cs="Calibri"/>
              </w:rPr>
              <w:t>Ustalenie zagadnień, celów i wskaźników ochrony środowiskowa, które należy rozważyć w czasie procesu SOOŚ</w:t>
            </w:r>
          </w:p>
        </w:tc>
      </w:tr>
      <w:tr w:rsidR="00FE29F2" w:rsidRPr="00120681" w14:paraId="4C3B0924" w14:textId="77777777" w:rsidTr="008B1035">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27D8C5EF"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328" w:type="pct"/>
            <w:tcBorders>
              <w:top w:val="single" w:sz="4" w:space="0" w:color="auto"/>
              <w:left w:val="single" w:sz="4" w:space="0" w:color="auto"/>
              <w:bottom w:val="single" w:sz="4" w:space="0" w:color="auto"/>
              <w:right w:val="single" w:sz="4" w:space="0" w:color="auto"/>
            </w:tcBorders>
            <w:vAlign w:val="center"/>
          </w:tcPr>
          <w:p w14:paraId="422E2E1A" w14:textId="77777777" w:rsidR="000D79DD" w:rsidRPr="00B730DC" w:rsidRDefault="000D79DD">
            <w:pPr>
              <w:spacing w:after="40"/>
              <w:jc w:val="center"/>
              <w:rPr>
                <w:rFonts w:ascii="Calibri" w:hAnsi="Calibri" w:cs="Calibri"/>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00AB71D8" w14:textId="77777777" w:rsidR="000D79DD" w:rsidRPr="00B730DC" w:rsidRDefault="000D79DD">
            <w:pPr>
              <w:spacing w:after="40"/>
              <w:jc w:val="center"/>
              <w:rPr>
                <w:rFonts w:ascii="Calibri" w:hAnsi="Calibri" w:cs="Calibri"/>
              </w:rPr>
            </w:pPr>
            <w:r w:rsidRPr="00B730DC">
              <w:rPr>
                <w:rFonts w:ascii="Calibri" w:hAnsi="Calibri" w:cs="Calibri"/>
              </w:rPr>
              <w:t>↕</w:t>
            </w:r>
          </w:p>
        </w:tc>
      </w:tr>
      <w:tr w:rsidR="00FE29F2" w:rsidRPr="00120681" w14:paraId="01AB344C" w14:textId="77777777" w:rsidTr="008B1035">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0FDA8139" w14:textId="77777777" w:rsidR="000D79DD" w:rsidRPr="00B730DC" w:rsidRDefault="000D79DD">
            <w:pPr>
              <w:spacing w:after="40"/>
              <w:jc w:val="center"/>
              <w:rPr>
                <w:rFonts w:ascii="Calibri" w:hAnsi="Calibri" w:cs="Calibri"/>
              </w:rPr>
            </w:pPr>
            <w:r w:rsidRPr="00B730DC">
              <w:rPr>
                <w:rFonts w:ascii="Calibri" w:hAnsi="Calibri" w:cs="Calibri"/>
              </w:rPr>
              <w:t>Możliwe konsultacje z innymi zainteresowanymi właściwymi organami oraz społeczeństwem (warsztaty z przedstawicielami gmin, mieszkańcami, zbieranie wniosków do dokumentu)</w:t>
            </w:r>
          </w:p>
        </w:tc>
        <w:tc>
          <w:tcPr>
            <w:tcW w:w="328" w:type="pct"/>
            <w:tcBorders>
              <w:top w:val="single" w:sz="4" w:space="0" w:color="auto"/>
              <w:left w:val="single" w:sz="4" w:space="0" w:color="auto"/>
              <w:bottom w:val="single" w:sz="4" w:space="0" w:color="auto"/>
              <w:right w:val="single" w:sz="4" w:space="0" w:color="auto"/>
            </w:tcBorders>
            <w:vAlign w:val="center"/>
            <w:hideMark/>
          </w:tcPr>
          <w:p w14:paraId="4C9C302A"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EF0878A" w14:textId="77777777" w:rsidR="000D79DD" w:rsidRPr="00B730DC" w:rsidRDefault="000D79DD">
            <w:pPr>
              <w:spacing w:after="40"/>
              <w:jc w:val="center"/>
              <w:rPr>
                <w:rFonts w:ascii="Calibri" w:hAnsi="Calibri" w:cs="Calibri"/>
              </w:rPr>
            </w:pPr>
            <w:r w:rsidRPr="00B730DC">
              <w:rPr>
                <w:rFonts w:ascii="Calibri" w:hAnsi="Calibri" w:cs="Calibri"/>
              </w:rPr>
              <w:t>Obowiązkowe konsultacje z organami ochrony środowiska (ustalenie zakresu z organami środowiskowymi).</w:t>
            </w:r>
          </w:p>
          <w:p w14:paraId="0C8C692A" w14:textId="77777777" w:rsidR="000D79DD" w:rsidRPr="00B730DC" w:rsidRDefault="000D79DD">
            <w:pPr>
              <w:spacing w:after="40"/>
              <w:jc w:val="center"/>
              <w:rPr>
                <w:rFonts w:ascii="Calibri" w:hAnsi="Calibri" w:cs="Calibri"/>
              </w:rPr>
            </w:pPr>
            <w:r w:rsidRPr="00B730DC">
              <w:rPr>
                <w:rFonts w:ascii="Calibri" w:hAnsi="Calibri" w:cs="Calibri"/>
              </w:rPr>
              <w:t>Zalecane konsultacje z zainteresowanym społeczeństwem.</w:t>
            </w:r>
          </w:p>
        </w:tc>
      </w:tr>
      <w:tr w:rsidR="00FE29F2" w:rsidRPr="00120681" w14:paraId="0A398408" w14:textId="77777777" w:rsidTr="008B1035">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2001F864"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328" w:type="pct"/>
            <w:tcBorders>
              <w:top w:val="single" w:sz="4" w:space="0" w:color="auto"/>
              <w:left w:val="single" w:sz="4" w:space="0" w:color="auto"/>
              <w:bottom w:val="single" w:sz="4" w:space="0" w:color="auto"/>
              <w:right w:val="single" w:sz="4" w:space="0" w:color="auto"/>
            </w:tcBorders>
            <w:vAlign w:val="center"/>
          </w:tcPr>
          <w:p w14:paraId="06A2D153" w14:textId="77777777" w:rsidR="000D79DD" w:rsidRPr="00B730DC" w:rsidRDefault="000D79DD">
            <w:pPr>
              <w:spacing w:after="40"/>
              <w:jc w:val="center"/>
              <w:rPr>
                <w:rFonts w:ascii="Calibri" w:hAnsi="Calibri" w:cs="Calibri"/>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2F452216" w14:textId="77777777" w:rsidR="000D79DD" w:rsidRPr="00B730DC" w:rsidRDefault="000D79DD">
            <w:pPr>
              <w:spacing w:after="40"/>
              <w:jc w:val="center"/>
              <w:rPr>
                <w:rFonts w:ascii="Calibri" w:hAnsi="Calibri" w:cs="Calibri"/>
              </w:rPr>
            </w:pPr>
            <w:r w:rsidRPr="00B730DC">
              <w:rPr>
                <w:rFonts w:ascii="Calibri" w:hAnsi="Calibri" w:cs="Calibri"/>
              </w:rPr>
              <w:t>↕</w:t>
            </w:r>
          </w:p>
        </w:tc>
      </w:tr>
      <w:tr w:rsidR="00FE29F2" w:rsidRPr="00120681" w14:paraId="6C037B41" w14:textId="77777777" w:rsidTr="008B1035">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5B8AD8CF" w14:textId="77777777" w:rsidR="000D79DD" w:rsidRPr="00B730DC" w:rsidRDefault="000D79DD">
            <w:pPr>
              <w:spacing w:after="40"/>
              <w:jc w:val="center"/>
              <w:rPr>
                <w:rFonts w:ascii="Calibri" w:hAnsi="Calibri" w:cs="Calibri"/>
              </w:rPr>
            </w:pPr>
            <w:r w:rsidRPr="00B730DC">
              <w:rPr>
                <w:rFonts w:ascii="Calibri" w:hAnsi="Calibri" w:cs="Calibri"/>
              </w:rPr>
              <w:t>Analiza stanu obecnego, trendów oraz kontekstu rozwoju i mobilności</w:t>
            </w:r>
          </w:p>
        </w:tc>
        <w:tc>
          <w:tcPr>
            <w:tcW w:w="328" w:type="pct"/>
            <w:tcBorders>
              <w:top w:val="single" w:sz="4" w:space="0" w:color="auto"/>
              <w:left w:val="single" w:sz="4" w:space="0" w:color="auto"/>
              <w:bottom w:val="single" w:sz="4" w:space="0" w:color="auto"/>
              <w:right w:val="single" w:sz="4" w:space="0" w:color="auto"/>
            </w:tcBorders>
            <w:vAlign w:val="center"/>
            <w:hideMark/>
          </w:tcPr>
          <w:p w14:paraId="78AC55FC"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66BAE1E" w14:textId="77777777" w:rsidR="000D79DD" w:rsidRPr="00B730DC" w:rsidRDefault="000D79DD">
            <w:pPr>
              <w:spacing w:after="40"/>
              <w:jc w:val="center"/>
              <w:rPr>
                <w:rFonts w:ascii="Calibri" w:hAnsi="Calibri" w:cs="Calibri"/>
              </w:rPr>
            </w:pPr>
            <w:r w:rsidRPr="00B730DC">
              <w:rPr>
                <w:rFonts w:ascii="Calibri" w:hAnsi="Calibri" w:cs="Calibri"/>
              </w:rPr>
              <w:t>Ocena obecnej sytuacji i trendów oraz ich możliwych zmian w razie niezrealizowania dokumentu</w:t>
            </w:r>
          </w:p>
        </w:tc>
      </w:tr>
      <w:tr w:rsidR="00FE29F2" w:rsidRPr="00120681" w14:paraId="4CFBF9FE" w14:textId="77777777" w:rsidTr="008B1035">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5C9C5BF5"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328" w:type="pct"/>
            <w:tcBorders>
              <w:top w:val="single" w:sz="4" w:space="0" w:color="auto"/>
              <w:left w:val="single" w:sz="4" w:space="0" w:color="auto"/>
              <w:bottom w:val="single" w:sz="4" w:space="0" w:color="auto"/>
              <w:right w:val="single" w:sz="4" w:space="0" w:color="auto"/>
            </w:tcBorders>
            <w:vAlign w:val="center"/>
          </w:tcPr>
          <w:p w14:paraId="75809CD8" w14:textId="77777777" w:rsidR="000D79DD" w:rsidRPr="00B730DC" w:rsidRDefault="000D79DD">
            <w:pPr>
              <w:spacing w:after="40"/>
              <w:jc w:val="center"/>
              <w:rPr>
                <w:rFonts w:ascii="Calibri" w:hAnsi="Calibri" w:cs="Calibri"/>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620DF850" w14:textId="77777777" w:rsidR="000D79DD" w:rsidRPr="00B730DC" w:rsidRDefault="000D79DD">
            <w:pPr>
              <w:spacing w:after="40"/>
              <w:jc w:val="center"/>
              <w:rPr>
                <w:rFonts w:ascii="Calibri" w:hAnsi="Calibri" w:cs="Calibri"/>
              </w:rPr>
            </w:pPr>
            <w:r w:rsidRPr="00B730DC">
              <w:rPr>
                <w:rFonts w:ascii="Calibri" w:hAnsi="Calibri" w:cs="Calibri"/>
              </w:rPr>
              <w:t>↕</w:t>
            </w:r>
          </w:p>
        </w:tc>
      </w:tr>
      <w:tr w:rsidR="00FE29F2" w:rsidRPr="00120681" w14:paraId="2480ACC6" w14:textId="77777777" w:rsidTr="008B1035">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79B25272" w14:textId="77777777" w:rsidR="000D79DD" w:rsidRPr="00B730DC" w:rsidRDefault="000D79DD">
            <w:pPr>
              <w:spacing w:after="40"/>
              <w:jc w:val="center"/>
              <w:rPr>
                <w:rFonts w:ascii="Calibri" w:hAnsi="Calibri" w:cs="Calibri"/>
              </w:rPr>
            </w:pPr>
            <w:r w:rsidRPr="00B730DC">
              <w:rPr>
                <w:rFonts w:ascii="Calibri" w:hAnsi="Calibri" w:cs="Calibri"/>
              </w:rPr>
              <w:t>Zaproponowanie celów i priorytetów rozwojowych związanych z mobilnością</w:t>
            </w:r>
          </w:p>
        </w:tc>
        <w:tc>
          <w:tcPr>
            <w:tcW w:w="328" w:type="pct"/>
            <w:tcBorders>
              <w:top w:val="single" w:sz="4" w:space="0" w:color="auto"/>
              <w:left w:val="single" w:sz="4" w:space="0" w:color="auto"/>
              <w:bottom w:val="single" w:sz="4" w:space="0" w:color="auto"/>
              <w:right w:val="single" w:sz="4" w:space="0" w:color="auto"/>
            </w:tcBorders>
            <w:vAlign w:val="center"/>
            <w:hideMark/>
          </w:tcPr>
          <w:p w14:paraId="4911E310"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4E40BC32" w14:textId="77777777" w:rsidR="000D79DD" w:rsidRPr="00B730DC" w:rsidRDefault="000D79DD">
            <w:pPr>
              <w:spacing w:after="40"/>
              <w:jc w:val="center"/>
              <w:rPr>
                <w:rFonts w:ascii="Calibri" w:hAnsi="Calibri" w:cs="Calibri"/>
              </w:rPr>
            </w:pPr>
            <w:r w:rsidRPr="00B730DC">
              <w:rPr>
                <w:rFonts w:ascii="Calibri" w:hAnsi="Calibri" w:cs="Calibri"/>
              </w:rPr>
              <w:t>Ocena zaproponowanych celów i priorytetów rozwojowych związanych ze sporządzanym dokumentem</w:t>
            </w:r>
          </w:p>
        </w:tc>
      </w:tr>
      <w:tr w:rsidR="00FE29F2" w:rsidRPr="00120681" w14:paraId="4F7EC86D" w14:textId="77777777" w:rsidTr="008B1035">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7770DCE7"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328" w:type="pct"/>
            <w:tcBorders>
              <w:top w:val="single" w:sz="4" w:space="0" w:color="auto"/>
              <w:left w:val="single" w:sz="4" w:space="0" w:color="auto"/>
              <w:bottom w:val="single" w:sz="4" w:space="0" w:color="auto"/>
              <w:right w:val="single" w:sz="4" w:space="0" w:color="auto"/>
            </w:tcBorders>
            <w:vAlign w:val="center"/>
          </w:tcPr>
          <w:p w14:paraId="3FD773DE" w14:textId="77777777" w:rsidR="000D79DD" w:rsidRPr="00B730DC" w:rsidRDefault="000D79DD">
            <w:pPr>
              <w:spacing w:after="40"/>
              <w:jc w:val="center"/>
              <w:rPr>
                <w:rFonts w:ascii="Calibri" w:hAnsi="Calibri" w:cs="Calibri"/>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4784DF7E" w14:textId="77777777" w:rsidR="000D79DD" w:rsidRPr="00B730DC" w:rsidRDefault="000D79DD">
            <w:pPr>
              <w:spacing w:after="40"/>
              <w:jc w:val="center"/>
              <w:rPr>
                <w:rFonts w:ascii="Calibri" w:hAnsi="Calibri" w:cs="Calibri"/>
              </w:rPr>
            </w:pPr>
            <w:r w:rsidRPr="00B730DC">
              <w:rPr>
                <w:rFonts w:ascii="Calibri" w:hAnsi="Calibri" w:cs="Calibri"/>
              </w:rPr>
              <w:t>↕</w:t>
            </w:r>
          </w:p>
        </w:tc>
      </w:tr>
      <w:tr w:rsidR="00FE29F2" w:rsidRPr="00120681" w14:paraId="01B7F51A" w14:textId="77777777" w:rsidTr="008B1035">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4DDBEDC4" w14:textId="77777777" w:rsidR="000D79DD" w:rsidRPr="00B730DC" w:rsidRDefault="000D79DD">
            <w:pPr>
              <w:spacing w:after="40"/>
              <w:jc w:val="center"/>
              <w:rPr>
                <w:rFonts w:ascii="Calibri" w:hAnsi="Calibri" w:cs="Calibri"/>
              </w:rPr>
            </w:pPr>
            <w:r w:rsidRPr="00B730DC">
              <w:rPr>
                <w:rFonts w:ascii="Calibri" w:hAnsi="Calibri" w:cs="Calibri"/>
              </w:rPr>
              <w:t>Zaproponowanie działań, analiza scenariuszy i wariantów rozwoju mobilności</w:t>
            </w:r>
          </w:p>
        </w:tc>
        <w:tc>
          <w:tcPr>
            <w:tcW w:w="328" w:type="pct"/>
            <w:tcBorders>
              <w:top w:val="single" w:sz="4" w:space="0" w:color="auto"/>
              <w:left w:val="single" w:sz="4" w:space="0" w:color="auto"/>
              <w:bottom w:val="single" w:sz="4" w:space="0" w:color="auto"/>
              <w:right w:val="single" w:sz="4" w:space="0" w:color="auto"/>
            </w:tcBorders>
            <w:vAlign w:val="center"/>
            <w:hideMark/>
          </w:tcPr>
          <w:p w14:paraId="093D4ED3"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005A73B" w14:textId="77777777" w:rsidR="000D79DD" w:rsidRPr="00B730DC" w:rsidRDefault="000D79DD">
            <w:pPr>
              <w:spacing w:after="40"/>
              <w:jc w:val="center"/>
              <w:rPr>
                <w:rFonts w:ascii="Calibri" w:hAnsi="Calibri" w:cs="Calibri"/>
              </w:rPr>
            </w:pPr>
            <w:r w:rsidRPr="00B730DC">
              <w:rPr>
                <w:rFonts w:ascii="Calibri" w:hAnsi="Calibri" w:cs="Calibri"/>
              </w:rPr>
              <w:t>Ocena zaproponowanych działań i kwalifikowanych rodzajów działalności</w:t>
            </w:r>
          </w:p>
          <w:p w14:paraId="43ED4D36" w14:textId="77777777" w:rsidR="000D79DD" w:rsidRPr="00B730DC" w:rsidRDefault="000D79DD">
            <w:pPr>
              <w:spacing w:after="40"/>
              <w:jc w:val="center"/>
              <w:rPr>
                <w:rFonts w:ascii="Calibri" w:hAnsi="Calibri" w:cs="Calibri"/>
              </w:rPr>
            </w:pPr>
            <w:r w:rsidRPr="00B730DC">
              <w:rPr>
                <w:rFonts w:ascii="Calibri" w:hAnsi="Calibri" w:cs="Calibri"/>
              </w:rPr>
              <w:t>Ocena skumulowanych oddziaływań całego dokumentu programowego</w:t>
            </w:r>
          </w:p>
        </w:tc>
      </w:tr>
      <w:tr w:rsidR="00FE29F2" w:rsidRPr="00120681" w14:paraId="38995DE7" w14:textId="77777777" w:rsidTr="008B1035">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094289D1"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328" w:type="pct"/>
            <w:tcBorders>
              <w:top w:val="single" w:sz="4" w:space="0" w:color="auto"/>
              <w:left w:val="single" w:sz="4" w:space="0" w:color="auto"/>
              <w:bottom w:val="single" w:sz="4" w:space="0" w:color="auto"/>
              <w:right w:val="single" w:sz="4" w:space="0" w:color="auto"/>
            </w:tcBorders>
            <w:vAlign w:val="center"/>
          </w:tcPr>
          <w:p w14:paraId="58ADC036" w14:textId="77777777" w:rsidR="000D79DD" w:rsidRPr="00B730DC" w:rsidRDefault="000D79DD">
            <w:pPr>
              <w:spacing w:after="40"/>
              <w:jc w:val="center"/>
              <w:rPr>
                <w:rFonts w:ascii="Calibri" w:hAnsi="Calibri" w:cs="Calibri"/>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1CB3CBAD" w14:textId="77777777" w:rsidR="000D79DD" w:rsidRPr="00B730DC" w:rsidRDefault="000D79DD">
            <w:pPr>
              <w:spacing w:after="40"/>
              <w:jc w:val="center"/>
              <w:rPr>
                <w:rFonts w:ascii="Calibri" w:hAnsi="Calibri" w:cs="Calibri"/>
              </w:rPr>
            </w:pPr>
            <w:r w:rsidRPr="00B730DC">
              <w:rPr>
                <w:rFonts w:ascii="Calibri" w:hAnsi="Calibri" w:cs="Calibri"/>
              </w:rPr>
              <w:t>↕</w:t>
            </w:r>
          </w:p>
        </w:tc>
      </w:tr>
      <w:tr w:rsidR="000D79DD" w:rsidRPr="00120681" w14:paraId="3FBA058E" w14:textId="77777777" w:rsidTr="008B1035">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6EB42747" w14:textId="77777777" w:rsidR="000D79DD" w:rsidRPr="00B730DC" w:rsidRDefault="000D79DD">
            <w:pPr>
              <w:spacing w:after="40"/>
              <w:jc w:val="center"/>
              <w:rPr>
                <w:rFonts w:ascii="Calibri" w:hAnsi="Calibri" w:cs="Calibri"/>
              </w:rPr>
            </w:pPr>
            <w:r w:rsidRPr="00B730DC">
              <w:rPr>
                <w:rFonts w:ascii="Calibri" w:hAnsi="Calibri" w:cs="Calibri"/>
              </w:rPr>
              <w:t>Zaproponowanie kryteriów oceny i systemu monitoringu</w:t>
            </w:r>
          </w:p>
        </w:tc>
        <w:tc>
          <w:tcPr>
            <w:tcW w:w="328" w:type="pct"/>
            <w:tcBorders>
              <w:top w:val="single" w:sz="4" w:space="0" w:color="auto"/>
              <w:left w:val="single" w:sz="4" w:space="0" w:color="auto"/>
              <w:bottom w:val="single" w:sz="4" w:space="0" w:color="auto"/>
              <w:right w:val="single" w:sz="4" w:space="0" w:color="auto"/>
            </w:tcBorders>
            <w:vAlign w:val="center"/>
            <w:hideMark/>
          </w:tcPr>
          <w:p w14:paraId="1053D01F" w14:textId="77777777" w:rsidR="000D79DD" w:rsidRPr="00B730DC" w:rsidRDefault="000D79DD">
            <w:pPr>
              <w:spacing w:after="40"/>
              <w:jc w:val="center"/>
              <w:rPr>
                <w:rFonts w:ascii="Calibri" w:hAnsi="Calibri" w:cs="Calibri"/>
              </w:rPr>
            </w:pPr>
            <w:r w:rsidRPr="00B730DC">
              <w:rPr>
                <w:rFonts w:ascii="Calibri" w:hAnsi="Calibri" w:cs="Calibr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7A63FC84" w14:textId="77777777" w:rsidR="000D79DD" w:rsidRPr="00B730DC" w:rsidRDefault="000D79DD">
            <w:pPr>
              <w:spacing w:after="40"/>
              <w:jc w:val="center"/>
              <w:rPr>
                <w:rFonts w:ascii="Calibri" w:hAnsi="Calibri" w:cs="Calibri"/>
              </w:rPr>
            </w:pPr>
            <w:r w:rsidRPr="00B730DC">
              <w:rPr>
                <w:rFonts w:ascii="Calibri" w:hAnsi="Calibri" w:cs="Calibri"/>
              </w:rPr>
              <w:t>Ocena zaproponowanego systemu kryteriów oceny</w:t>
            </w:r>
          </w:p>
          <w:p w14:paraId="68DB4A30" w14:textId="77777777" w:rsidR="000D79DD" w:rsidRPr="00B730DC" w:rsidRDefault="000D79DD">
            <w:pPr>
              <w:spacing w:after="40"/>
              <w:jc w:val="center"/>
              <w:rPr>
                <w:rFonts w:ascii="Calibri" w:hAnsi="Calibri" w:cs="Calibri"/>
              </w:rPr>
            </w:pPr>
            <w:r w:rsidRPr="00B730DC">
              <w:rPr>
                <w:rFonts w:ascii="Calibri" w:hAnsi="Calibri" w:cs="Calibri"/>
              </w:rPr>
              <w:t>Ocena proponowanego systemu monitoringu</w:t>
            </w:r>
          </w:p>
        </w:tc>
      </w:tr>
    </w:tbl>
    <w:p w14:paraId="14EC364A" w14:textId="77777777" w:rsidR="00B9257A" w:rsidRPr="00B730DC" w:rsidRDefault="00B9257A" w:rsidP="0033037A">
      <w:pPr>
        <w:pStyle w:val="Akapitzlist"/>
        <w:spacing w:line="276" w:lineRule="auto"/>
        <w:jc w:val="center"/>
        <w:rPr>
          <w:rFonts w:ascii="Calibri" w:hAnsi="Calibri" w:cs="Calibri"/>
        </w:rPr>
      </w:pPr>
    </w:p>
    <w:p w14:paraId="72D3B5F0" w14:textId="1C5588ED" w:rsidR="00921089" w:rsidRPr="00B730DC" w:rsidRDefault="00921089" w:rsidP="000D79DD">
      <w:pPr>
        <w:pStyle w:val="Akapitzlist"/>
        <w:numPr>
          <w:ilvl w:val="0"/>
          <w:numId w:val="5"/>
        </w:numPr>
        <w:spacing w:line="276" w:lineRule="auto"/>
        <w:jc w:val="both"/>
        <w:rPr>
          <w:rFonts w:ascii="Calibri" w:hAnsi="Calibri" w:cs="Calibri"/>
        </w:rPr>
      </w:pPr>
      <w:r w:rsidRPr="00B730DC">
        <w:rPr>
          <w:rFonts w:ascii="Calibri" w:hAnsi="Calibri" w:cs="Calibri"/>
        </w:rPr>
        <w:t>Sporządzenie Prognozę Odziaływania na środowisko będąca podsumowaniem przeprowadzonych analiz.</w:t>
      </w:r>
    </w:p>
    <w:p w14:paraId="3D6AACD3" w14:textId="72BFA27F" w:rsidR="00B9257A" w:rsidRPr="00B730DC" w:rsidRDefault="00B9257A" w:rsidP="0033037A">
      <w:pPr>
        <w:pStyle w:val="Akapitzlist"/>
        <w:numPr>
          <w:ilvl w:val="0"/>
          <w:numId w:val="5"/>
        </w:numPr>
        <w:spacing w:line="276" w:lineRule="auto"/>
        <w:jc w:val="both"/>
        <w:rPr>
          <w:rFonts w:ascii="Calibri" w:hAnsi="Calibri" w:cs="Calibri"/>
        </w:rPr>
      </w:pPr>
      <w:r w:rsidRPr="00B730DC">
        <w:rPr>
          <w:rFonts w:ascii="Calibri" w:hAnsi="Calibri" w:cs="Calibri"/>
        </w:rPr>
        <w:t xml:space="preserve">Uzyskanie opinii od Regionalnej Dyrekcji Ochrony Środowiska i Państwowej Inspekcji Sanitarnej </w:t>
      </w:r>
      <w:r w:rsidR="000D79DD" w:rsidRPr="00B730DC">
        <w:rPr>
          <w:rFonts w:ascii="Calibri" w:hAnsi="Calibri" w:cs="Calibri"/>
        </w:rPr>
        <w:t>dla projektu</w:t>
      </w:r>
      <w:r w:rsidRPr="00B730DC">
        <w:rPr>
          <w:rFonts w:ascii="Calibri" w:hAnsi="Calibri" w:cs="Calibri"/>
        </w:rPr>
        <w:t xml:space="preserve"> </w:t>
      </w:r>
      <w:r w:rsidR="004864E8">
        <w:rPr>
          <w:rFonts w:ascii="Calibri" w:hAnsi="Calibri" w:cs="Calibri"/>
        </w:rPr>
        <w:t>PZM</w:t>
      </w:r>
      <w:r w:rsidRPr="00B730DC">
        <w:rPr>
          <w:rFonts w:ascii="Calibri" w:hAnsi="Calibri" w:cs="Calibri"/>
        </w:rPr>
        <w:t>.</w:t>
      </w:r>
    </w:p>
    <w:p w14:paraId="636B9490" w14:textId="23A1A788" w:rsidR="000D79DD" w:rsidRPr="00B730DC" w:rsidRDefault="000D79DD" w:rsidP="000D79DD">
      <w:pPr>
        <w:pStyle w:val="Akapitzlist"/>
        <w:numPr>
          <w:ilvl w:val="0"/>
          <w:numId w:val="5"/>
        </w:numPr>
        <w:spacing w:line="276" w:lineRule="auto"/>
        <w:jc w:val="both"/>
        <w:rPr>
          <w:rFonts w:ascii="Calibri" w:hAnsi="Calibri" w:cs="Calibri"/>
        </w:rPr>
      </w:pPr>
      <w:r w:rsidRPr="00B730DC">
        <w:rPr>
          <w:rFonts w:ascii="Calibri" w:hAnsi="Calibri" w:cs="Calibri"/>
        </w:rPr>
        <w:t xml:space="preserve">Przeprowadzenie konsultacji społecznych w związku z zakończeniem prac nad </w:t>
      </w:r>
      <w:r w:rsidR="004864E8">
        <w:rPr>
          <w:rFonts w:ascii="Calibri" w:hAnsi="Calibri" w:cs="Calibri"/>
        </w:rPr>
        <w:t>PZM</w:t>
      </w:r>
      <w:r w:rsidR="00604D3D" w:rsidRPr="00B730DC">
        <w:rPr>
          <w:rFonts w:ascii="Calibri" w:hAnsi="Calibri" w:cs="Calibri"/>
        </w:rPr>
        <w:t xml:space="preserve"> </w:t>
      </w:r>
      <w:r w:rsidRPr="00B730DC">
        <w:rPr>
          <w:rFonts w:ascii="Calibri" w:hAnsi="Calibri" w:cs="Calibri"/>
        </w:rPr>
        <w:t>w ramach procedury Strategicznej Oceny oddziaływania na Środowisko (nie wynikających z metodyki SUMP</w:t>
      </w:r>
      <w:r w:rsidR="001264F5" w:rsidRPr="00B730DC">
        <w:rPr>
          <w:rFonts w:ascii="Calibri" w:hAnsi="Calibri" w:cs="Calibri"/>
        </w:rPr>
        <w:t xml:space="preserve"> w ramach 3 konsultacji społecznych</w:t>
      </w:r>
      <w:r w:rsidRPr="00B730DC">
        <w:rPr>
          <w:rFonts w:ascii="Calibri" w:hAnsi="Calibri" w:cs="Calibri"/>
        </w:rPr>
        <w:t xml:space="preserve">).  </w:t>
      </w:r>
    </w:p>
    <w:p w14:paraId="3D87FD67" w14:textId="50AB9A6D" w:rsidR="00921089" w:rsidRPr="00B730DC" w:rsidRDefault="000D79DD" w:rsidP="000D79DD">
      <w:pPr>
        <w:pStyle w:val="Akapitzlist"/>
        <w:numPr>
          <w:ilvl w:val="0"/>
          <w:numId w:val="5"/>
        </w:numPr>
        <w:spacing w:line="276" w:lineRule="auto"/>
        <w:jc w:val="both"/>
        <w:rPr>
          <w:rFonts w:ascii="Calibri" w:hAnsi="Calibri" w:cs="Calibri"/>
        </w:rPr>
      </w:pPr>
      <w:r w:rsidRPr="00B730DC">
        <w:rPr>
          <w:rFonts w:ascii="Calibri" w:hAnsi="Calibri" w:cs="Calibri"/>
        </w:rPr>
        <w:t xml:space="preserve">Przygotowanie zestawienia tabelarycznego wraz z propozycją rozstrzygnięć do złożonych wniosków i uwag w ramach </w:t>
      </w:r>
      <w:r w:rsidR="00921089" w:rsidRPr="00B730DC">
        <w:rPr>
          <w:rFonts w:ascii="Calibri" w:hAnsi="Calibri" w:cs="Calibri"/>
        </w:rPr>
        <w:t xml:space="preserve">konsultacji społecznych </w:t>
      </w:r>
      <w:r w:rsidRPr="00B730DC">
        <w:rPr>
          <w:rFonts w:ascii="Calibri" w:hAnsi="Calibri" w:cs="Calibri"/>
        </w:rPr>
        <w:t>procedury środowiskowej.</w:t>
      </w:r>
    </w:p>
    <w:p w14:paraId="3B3C1974" w14:textId="151E5235" w:rsidR="00921089" w:rsidRPr="00B730DC" w:rsidRDefault="00921089" w:rsidP="0033037A">
      <w:pPr>
        <w:pStyle w:val="Akapitzlist"/>
        <w:numPr>
          <w:ilvl w:val="0"/>
          <w:numId w:val="5"/>
        </w:numPr>
        <w:spacing w:line="276" w:lineRule="auto"/>
        <w:jc w:val="both"/>
        <w:rPr>
          <w:rFonts w:ascii="Calibri" w:hAnsi="Calibri" w:cs="Calibri"/>
        </w:rPr>
      </w:pPr>
      <w:r w:rsidRPr="00B730DC">
        <w:rPr>
          <w:rFonts w:ascii="Calibri" w:hAnsi="Calibri" w:cs="Calibri"/>
        </w:rPr>
        <w:t>Wszystkie informacje zebrane podczas postępowania w sprawie strategicznej oceny oddziaływania na środowisko muszą być uwzględnione w ostatecznej wersji dokumentu.</w:t>
      </w:r>
    </w:p>
    <w:p w14:paraId="5F392F06" w14:textId="026862C5" w:rsidR="00B9257A" w:rsidRPr="00B730DC" w:rsidRDefault="00B9257A" w:rsidP="0033037A">
      <w:pPr>
        <w:pStyle w:val="Akapitzlist"/>
        <w:numPr>
          <w:ilvl w:val="0"/>
          <w:numId w:val="5"/>
        </w:numPr>
        <w:spacing w:line="276" w:lineRule="auto"/>
        <w:jc w:val="both"/>
        <w:rPr>
          <w:rFonts w:ascii="Calibri" w:hAnsi="Calibri" w:cs="Calibri"/>
        </w:rPr>
      </w:pPr>
      <w:r w:rsidRPr="00B730DC">
        <w:rPr>
          <w:rFonts w:ascii="Calibri" w:hAnsi="Calibri" w:cs="Calibri"/>
        </w:rPr>
        <w:t>Przygotowanie pisemnego podsumowania strategicznej oceny oddziaływania na środowisko i informacji, o których mowa w art. 55 ustawy o udostępnianiu informacji o środowisku i jego ochronie, udziale społeczeństwa w ochronie środowiska oraz o ocenach oddziaływania na środowisko</w:t>
      </w:r>
      <w:r w:rsidR="00921089" w:rsidRPr="00B730DC">
        <w:rPr>
          <w:rFonts w:ascii="Calibri" w:hAnsi="Calibri" w:cs="Calibri"/>
        </w:rPr>
        <w:t>.</w:t>
      </w:r>
    </w:p>
    <w:p w14:paraId="2D2DA20F" w14:textId="09432CCB" w:rsidR="008B1035" w:rsidRPr="00B730DC" w:rsidRDefault="00B9257A" w:rsidP="001C3B70">
      <w:pPr>
        <w:pStyle w:val="Nagwek3"/>
        <w:numPr>
          <w:ilvl w:val="0"/>
          <w:numId w:val="0"/>
        </w:numPr>
        <w:ind w:left="710"/>
        <w:rPr>
          <w:rFonts w:ascii="Calibri" w:hAnsi="Calibri" w:cs="Calibri"/>
        </w:rPr>
      </w:pPr>
      <w:r w:rsidRPr="00B730DC">
        <w:rPr>
          <w:rFonts w:ascii="Calibri" w:hAnsi="Calibri" w:cs="Calibri"/>
        </w:rPr>
        <w:t xml:space="preserve">UWAGA: W przypadku dużej </w:t>
      </w:r>
      <w:r w:rsidR="008B1035" w:rsidRPr="00B730DC">
        <w:rPr>
          <w:rFonts w:ascii="Calibri" w:hAnsi="Calibri" w:cs="Calibri"/>
        </w:rPr>
        <w:t>liczby</w:t>
      </w:r>
      <w:r w:rsidRPr="00B730DC">
        <w:rPr>
          <w:rFonts w:ascii="Calibri" w:hAnsi="Calibri" w:cs="Calibri"/>
        </w:rPr>
        <w:t xml:space="preserve"> uwag na etapie</w:t>
      </w:r>
      <w:r w:rsidR="00784871" w:rsidRPr="00B730DC">
        <w:rPr>
          <w:rFonts w:ascii="Calibri" w:hAnsi="Calibri" w:cs="Calibri"/>
        </w:rPr>
        <w:t xml:space="preserve"> 3</w:t>
      </w:r>
      <w:r w:rsidRPr="00B730DC">
        <w:rPr>
          <w:rFonts w:ascii="Calibri" w:hAnsi="Calibri" w:cs="Calibri"/>
        </w:rPr>
        <w:t xml:space="preserve"> konsultacji społecznych</w:t>
      </w:r>
      <w:r w:rsidR="008B1035" w:rsidRPr="00B730DC">
        <w:rPr>
          <w:rFonts w:ascii="Calibri" w:hAnsi="Calibri" w:cs="Calibri"/>
        </w:rPr>
        <w:t>,</w:t>
      </w:r>
      <w:r w:rsidRPr="00B730DC">
        <w:rPr>
          <w:rFonts w:ascii="Calibri" w:hAnsi="Calibri" w:cs="Calibri"/>
        </w:rPr>
        <w:t xml:space="preserve"> mających istotny wpływ na treści dokumentu, Wykonawca w ramach prowadzonej procedury i wynagrodzenia, ponowi procedurę w niezbędnym zakresie.</w:t>
      </w:r>
      <w:r w:rsidR="000F18A9" w:rsidRPr="00B730DC">
        <w:rPr>
          <w:rFonts w:ascii="Calibri" w:hAnsi="Calibri" w:cs="Calibri"/>
        </w:rPr>
        <w:t xml:space="preserve"> Jednocześnie Zamawiający </w:t>
      </w:r>
      <w:r w:rsidR="00DB3458" w:rsidRPr="00B730DC">
        <w:rPr>
          <w:rFonts w:ascii="Calibri" w:hAnsi="Calibri" w:cs="Calibri"/>
        </w:rPr>
        <w:t xml:space="preserve">wydłuży proporcjonalnie termin realizacji dokumentu wynikający z ponowienia procedury. </w:t>
      </w:r>
    </w:p>
    <w:bookmarkEnd w:id="39"/>
    <w:bookmarkEnd w:id="40"/>
    <w:sectPr w:rsidR="008B1035" w:rsidRPr="00B730DC" w:rsidSect="002814DE">
      <w:footerReference w:type="even" r:id="rId20"/>
      <w:footerReference w:type="default" r:id="rId21"/>
      <w:pgSz w:w="11906" w:h="16838"/>
      <w:pgMar w:top="1134"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F6A60" w14:textId="77777777" w:rsidR="004A1E31" w:rsidRDefault="004A1E31" w:rsidP="001D3296">
      <w:pPr>
        <w:spacing w:after="0" w:line="240" w:lineRule="auto"/>
      </w:pPr>
      <w:r>
        <w:separator/>
      </w:r>
    </w:p>
  </w:endnote>
  <w:endnote w:type="continuationSeparator" w:id="0">
    <w:p w14:paraId="6DDC1157" w14:textId="77777777" w:rsidR="004A1E31" w:rsidRDefault="004A1E31" w:rsidP="001D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FCCF5D99-8FCD-4D5B-81B8-DFA4F7AA2349}"/>
    <w:embedBold r:id="rId2" w:fontKey="{091F74CF-6AF5-4644-81BD-3B810575356C}"/>
    <w:embedItalic r:id="rId3" w:fontKey="{DE2F4FDB-E70B-4A24-8FDB-F25C57B0710C}"/>
    <w:embedBoldItalic r:id="rId4" w:fontKey="{EC645381-E8FD-4EEE-B74D-F363FE3F78CD}"/>
  </w:font>
  <w:font w:name="Calibri Light">
    <w:panose1 w:val="020F0302020204030204"/>
    <w:charset w:val="EE"/>
    <w:family w:val="swiss"/>
    <w:pitch w:val="variable"/>
    <w:sig w:usb0="E4002EFF" w:usb1="C000247B" w:usb2="00000009" w:usb3="00000000" w:csb0="000001FF" w:csb1="00000000"/>
    <w:embedRegular r:id="rId5" w:fontKey="{B30AA372-D50C-4373-B9F0-FA7B12B488C9}"/>
  </w:font>
  <w:font w:name="Segoe UI">
    <w:panose1 w:val="020B0502040204020203"/>
    <w:charset w:val="EE"/>
    <w:family w:val="swiss"/>
    <w:pitch w:val="variable"/>
    <w:sig w:usb0="E4002EFF" w:usb1="C000E47F" w:usb2="00000009" w:usb3="00000000" w:csb0="000001FF" w:csb1="00000000"/>
    <w:embedRegular r:id="rId6" w:fontKey="{1D640802-BBD1-4E8D-AFC1-42E58C0AE7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0769"/>
      <w:docPartObj>
        <w:docPartGallery w:val="Page Numbers (Bottom of Page)"/>
        <w:docPartUnique/>
      </w:docPartObj>
    </w:sdtPr>
    <w:sdtEndPr/>
    <w:sdtContent>
      <w:p w14:paraId="4857EBB6" w14:textId="79F07723" w:rsidR="004A1E31" w:rsidRDefault="004A1E31">
        <w:pPr>
          <w:pStyle w:val="Stopka"/>
          <w:jc w:val="center"/>
        </w:pPr>
        <w:r>
          <w:fldChar w:fldCharType="begin"/>
        </w:r>
        <w:r>
          <w:instrText>PAGE   \* MERGEFORMAT</w:instrText>
        </w:r>
        <w:r>
          <w:fldChar w:fldCharType="separate"/>
        </w:r>
        <w:r w:rsidR="00C429A3">
          <w:rPr>
            <w:noProof/>
          </w:rPr>
          <w:t>2</w:t>
        </w:r>
        <w:r>
          <w:fldChar w:fldCharType="end"/>
        </w:r>
      </w:p>
    </w:sdtContent>
  </w:sdt>
  <w:p w14:paraId="18712190" w14:textId="77777777" w:rsidR="004A1E31" w:rsidRDefault="004A1E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078352"/>
      <w:docPartObj>
        <w:docPartGallery w:val="Page Numbers (Bottom of Page)"/>
        <w:docPartUnique/>
      </w:docPartObj>
    </w:sdtPr>
    <w:sdtEndPr/>
    <w:sdtContent>
      <w:p w14:paraId="5A2336D6" w14:textId="35D3D40A" w:rsidR="004A1E31" w:rsidRDefault="004A1E31">
        <w:pPr>
          <w:pStyle w:val="Stopka"/>
          <w:jc w:val="center"/>
        </w:pPr>
        <w:r>
          <w:fldChar w:fldCharType="begin"/>
        </w:r>
        <w:r>
          <w:instrText>PAGE   \* MERGEFORMAT</w:instrText>
        </w:r>
        <w:r>
          <w:fldChar w:fldCharType="separate"/>
        </w:r>
        <w:r w:rsidR="00C429A3">
          <w:rPr>
            <w:noProof/>
          </w:rPr>
          <w:t>3</w:t>
        </w:r>
        <w:r>
          <w:fldChar w:fldCharType="end"/>
        </w:r>
      </w:p>
    </w:sdtContent>
  </w:sdt>
  <w:p w14:paraId="49242BAD" w14:textId="77777777" w:rsidR="004A1E31" w:rsidRDefault="004A1E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BF7DA" w14:textId="77777777" w:rsidR="004A1E31" w:rsidRDefault="004A1E31" w:rsidP="001D3296">
      <w:pPr>
        <w:spacing w:after="0" w:line="240" w:lineRule="auto"/>
      </w:pPr>
      <w:r>
        <w:separator/>
      </w:r>
    </w:p>
  </w:footnote>
  <w:footnote w:type="continuationSeparator" w:id="0">
    <w:p w14:paraId="4350FAFA" w14:textId="77777777" w:rsidR="004A1E31" w:rsidRDefault="004A1E31" w:rsidP="001D3296">
      <w:pPr>
        <w:spacing w:after="0" w:line="240" w:lineRule="auto"/>
      </w:pPr>
      <w:r>
        <w:continuationSeparator/>
      </w:r>
    </w:p>
  </w:footnote>
  <w:footnote w:id="1">
    <w:p w14:paraId="589B1928" w14:textId="77777777" w:rsidR="004A1E31" w:rsidRDefault="004A1E31"/>
    <w:p w14:paraId="1819B49B" w14:textId="77777777" w:rsidR="004A1E31" w:rsidRDefault="004A1E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53A57"/>
    <w:multiLevelType w:val="hybridMultilevel"/>
    <w:tmpl w:val="B8A88F5C"/>
    <w:lvl w:ilvl="0" w:tplc="04150017">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2EC36FF"/>
    <w:multiLevelType w:val="hybridMultilevel"/>
    <w:tmpl w:val="7B84D6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6F76899"/>
    <w:multiLevelType w:val="hybridMultilevel"/>
    <w:tmpl w:val="1DB61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5224"/>
    <w:multiLevelType w:val="hybridMultilevel"/>
    <w:tmpl w:val="7B84D6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CA54DCF"/>
    <w:multiLevelType w:val="hybridMultilevel"/>
    <w:tmpl w:val="5FF82C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E017205"/>
    <w:multiLevelType w:val="multilevel"/>
    <w:tmpl w:val="F2869E5E"/>
    <w:lvl w:ilvl="0">
      <w:start w:val="1"/>
      <w:numFmt w:val="lowerLetter"/>
      <w:lvlText w:val="%1)"/>
      <w:lvlJc w:val="left"/>
      <w:pPr>
        <w:ind w:left="750" w:hanging="390"/>
      </w:pPr>
    </w:lvl>
    <w:lvl w:ilvl="1">
      <w:start w:val="1"/>
      <w:numFmt w:val="decimal"/>
      <w:lvlText w:val="%2)"/>
      <w:lvlJc w:val="left"/>
      <w:pPr>
        <w:ind w:left="1500" w:hanging="420"/>
      </w:pPr>
    </w:lvl>
    <w:lvl w:ilvl="2">
      <w:start w:val="1"/>
      <w:numFmt w:val="upperRoman"/>
      <w:lvlText w:val="%3."/>
      <w:lvlJc w:val="right"/>
      <w:pPr>
        <w:ind w:left="2340" w:hanging="360"/>
      </w:pPr>
      <w:rPr>
        <w:rFonts w:hint="default"/>
        <w:b/>
        <w:sz w:val="22"/>
        <w:szCs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6D6E49"/>
    <w:multiLevelType w:val="hybridMultilevel"/>
    <w:tmpl w:val="550E7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F4179A"/>
    <w:multiLevelType w:val="hybridMultilevel"/>
    <w:tmpl w:val="7B84D6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16D256E"/>
    <w:multiLevelType w:val="hybridMultilevel"/>
    <w:tmpl w:val="62282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CE51C3"/>
    <w:multiLevelType w:val="hybridMultilevel"/>
    <w:tmpl w:val="E5DE1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7AD0A5E"/>
    <w:multiLevelType w:val="hybridMultilevel"/>
    <w:tmpl w:val="BFD4B1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7C7162"/>
    <w:multiLevelType w:val="hybridMultilevel"/>
    <w:tmpl w:val="026890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BF82635"/>
    <w:multiLevelType w:val="hybridMultilevel"/>
    <w:tmpl w:val="005E75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D8408D1"/>
    <w:multiLevelType w:val="hybridMultilevel"/>
    <w:tmpl w:val="BD90B5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CD535D"/>
    <w:multiLevelType w:val="hybridMultilevel"/>
    <w:tmpl w:val="A7560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580EAA"/>
    <w:multiLevelType w:val="hybridMultilevel"/>
    <w:tmpl w:val="3828C0D2"/>
    <w:lvl w:ilvl="0" w:tplc="C58628CE">
      <w:start w:val="1"/>
      <w:numFmt w:val="bullet"/>
      <w:lvlText w:val=""/>
      <w:lvlJc w:val="left"/>
      <w:pPr>
        <w:ind w:left="720" w:hanging="360"/>
      </w:pPr>
      <w:rPr>
        <w:rFonts w:ascii="Symbol" w:hAnsi="Symbol" w:hint="default"/>
        <w:b w:val="0"/>
        <w:bCs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4F21596"/>
    <w:multiLevelType w:val="hybridMultilevel"/>
    <w:tmpl w:val="A468B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0F611D"/>
    <w:multiLevelType w:val="hybridMultilevel"/>
    <w:tmpl w:val="D6340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9735BFB"/>
    <w:multiLevelType w:val="hybridMultilevel"/>
    <w:tmpl w:val="DD50C2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2D9613EC"/>
    <w:multiLevelType w:val="hybridMultilevel"/>
    <w:tmpl w:val="E1B8CC8E"/>
    <w:lvl w:ilvl="0" w:tplc="0415000D">
      <w:start w:val="1"/>
      <w:numFmt w:val="bullet"/>
      <w:lvlText w:val=""/>
      <w:lvlJc w:val="left"/>
      <w:pPr>
        <w:ind w:left="1514" w:hanging="360"/>
      </w:pPr>
      <w:rPr>
        <w:rFonts w:ascii="Wingdings" w:hAnsi="Wingdings" w:hint="default"/>
      </w:rPr>
    </w:lvl>
    <w:lvl w:ilvl="1" w:tplc="04150003" w:tentative="1">
      <w:start w:val="1"/>
      <w:numFmt w:val="bullet"/>
      <w:lvlText w:val="o"/>
      <w:lvlJc w:val="left"/>
      <w:pPr>
        <w:ind w:left="2234" w:hanging="360"/>
      </w:pPr>
      <w:rPr>
        <w:rFonts w:ascii="Courier New" w:hAnsi="Courier New" w:cs="Courier New" w:hint="default"/>
      </w:rPr>
    </w:lvl>
    <w:lvl w:ilvl="2" w:tplc="04150005" w:tentative="1">
      <w:start w:val="1"/>
      <w:numFmt w:val="bullet"/>
      <w:lvlText w:val=""/>
      <w:lvlJc w:val="left"/>
      <w:pPr>
        <w:ind w:left="2954" w:hanging="360"/>
      </w:pPr>
      <w:rPr>
        <w:rFonts w:ascii="Wingdings" w:hAnsi="Wingdings" w:hint="default"/>
      </w:rPr>
    </w:lvl>
    <w:lvl w:ilvl="3" w:tplc="04150001" w:tentative="1">
      <w:start w:val="1"/>
      <w:numFmt w:val="bullet"/>
      <w:lvlText w:val=""/>
      <w:lvlJc w:val="left"/>
      <w:pPr>
        <w:ind w:left="3674" w:hanging="360"/>
      </w:pPr>
      <w:rPr>
        <w:rFonts w:ascii="Symbol" w:hAnsi="Symbol" w:hint="default"/>
      </w:rPr>
    </w:lvl>
    <w:lvl w:ilvl="4" w:tplc="04150003" w:tentative="1">
      <w:start w:val="1"/>
      <w:numFmt w:val="bullet"/>
      <w:lvlText w:val="o"/>
      <w:lvlJc w:val="left"/>
      <w:pPr>
        <w:ind w:left="4394" w:hanging="360"/>
      </w:pPr>
      <w:rPr>
        <w:rFonts w:ascii="Courier New" w:hAnsi="Courier New" w:cs="Courier New" w:hint="default"/>
      </w:rPr>
    </w:lvl>
    <w:lvl w:ilvl="5" w:tplc="04150005" w:tentative="1">
      <w:start w:val="1"/>
      <w:numFmt w:val="bullet"/>
      <w:lvlText w:val=""/>
      <w:lvlJc w:val="left"/>
      <w:pPr>
        <w:ind w:left="5114" w:hanging="360"/>
      </w:pPr>
      <w:rPr>
        <w:rFonts w:ascii="Wingdings" w:hAnsi="Wingdings" w:hint="default"/>
      </w:rPr>
    </w:lvl>
    <w:lvl w:ilvl="6" w:tplc="04150001" w:tentative="1">
      <w:start w:val="1"/>
      <w:numFmt w:val="bullet"/>
      <w:lvlText w:val=""/>
      <w:lvlJc w:val="left"/>
      <w:pPr>
        <w:ind w:left="5834" w:hanging="360"/>
      </w:pPr>
      <w:rPr>
        <w:rFonts w:ascii="Symbol" w:hAnsi="Symbol" w:hint="default"/>
      </w:rPr>
    </w:lvl>
    <w:lvl w:ilvl="7" w:tplc="04150003" w:tentative="1">
      <w:start w:val="1"/>
      <w:numFmt w:val="bullet"/>
      <w:lvlText w:val="o"/>
      <w:lvlJc w:val="left"/>
      <w:pPr>
        <w:ind w:left="6554" w:hanging="360"/>
      </w:pPr>
      <w:rPr>
        <w:rFonts w:ascii="Courier New" w:hAnsi="Courier New" w:cs="Courier New" w:hint="default"/>
      </w:rPr>
    </w:lvl>
    <w:lvl w:ilvl="8" w:tplc="04150005" w:tentative="1">
      <w:start w:val="1"/>
      <w:numFmt w:val="bullet"/>
      <w:lvlText w:val=""/>
      <w:lvlJc w:val="left"/>
      <w:pPr>
        <w:ind w:left="7274" w:hanging="360"/>
      </w:pPr>
      <w:rPr>
        <w:rFonts w:ascii="Wingdings" w:hAnsi="Wingdings" w:hint="default"/>
      </w:rPr>
    </w:lvl>
  </w:abstractNum>
  <w:abstractNum w:abstractNumId="20" w15:restartNumberingAfterBreak="0">
    <w:nsid w:val="2EE53852"/>
    <w:multiLevelType w:val="hybridMultilevel"/>
    <w:tmpl w:val="1DB618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812F40"/>
    <w:multiLevelType w:val="multilevel"/>
    <w:tmpl w:val="C14ADA0A"/>
    <w:lvl w:ilvl="0">
      <w:start w:val="1"/>
      <w:numFmt w:val="lowerLetter"/>
      <w:lvlText w:val="%1)"/>
      <w:lvlJc w:val="left"/>
      <w:pPr>
        <w:ind w:left="750" w:hanging="390"/>
      </w:pPr>
    </w:lvl>
    <w:lvl w:ilvl="1">
      <w:start w:val="1"/>
      <w:numFmt w:val="decimal"/>
      <w:lvlText w:val="%2)"/>
      <w:lvlJc w:val="left"/>
      <w:pPr>
        <w:ind w:left="1500" w:hanging="420"/>
      </w:pPr>
    </w:lvl>
    <w:lvl w:ilvl="2">
      <w:start w:val="1"/>
      <w:numFmt w:val="lowerLetter"/>
      <w:lvlText w:val="%3)"/>
      <w:lvlJc w:val="left"/>
      <w:pPr>
        <w:ind w:left="2340" w:hanging="360"/>
      </w:pPr>
      <w:rPr>
        <w:rFonts w:hint="default"/>
        <w:b/>
        <w:sz w:val="22"/>
        <w:szCs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DF244B"/>
    <w:multiLevelType w:val="hybridMultilevel"/>
    <w:tmpl w:val="095A02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1B76523"/>
    <w:multiLevelType w:val="hybridMultilevel"/>
    <w:tmpl w:val="687E36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1C3510E"/>
    <w:multiLevelType w:val="hybridMultilevel"/>
    <w:tmpl w:val="A4F28A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6563DDE"/>
    <w:multiLevelType w:val="hybridMultilevel"/>
    <w:tmpl w:val="7B84D6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83D3A8C"/>
    <w:multiLevelType w:val="multilevel"/>
    <w:tmpl w:val="FC54BC0E"/>
    <w:lvl w:ilvl="0">
      <w:start w:val="1"/>
      <w:numFmt w:val="decimal"/>
      <w:pStyle w:val="Nagwek1"/>
      <w:lvlText w:val="%1."/>
      <w:lvlJc w:val="left"/>
      <w:pPr>
        <w:ind w:left="360" w:hanging="360"/>
      </w:pPr>
    </w:lvl>
    <w:lvl w:ilvl="1">
      <w:start w:val="1"/>
      <w:numFmt w:val="decimal"/>
      <w:pStyle w:val="Nagwek2"/>
      <w:lvlText w:val="%1.%2."/>
      <w:lvlJc w:val="left"/>
      <w:pPr>
        <w:ind w:left="792" w:hanging="432"/>
      </w:pPr>
      <w:rPr>
        <w:color w:val="auto"/>
      </w:rPr>
    </w:lvl>
    <w:lvl w:ilvl="2">
      <w:start w:val="1"/>
      <w:numFmt w:val="decimal"/>
      <w:pStyle w:val="Nagwek3"/>
      <w:lvlText w:val="%1.%2.%3."/>
      <w:lvlJc w:val="left"/>
      <w:pPr>
        <w:ind w:left="504" w:hanging="504"/>
      </w:pPr>
    </w:lvl>
    <w:lvl w:ilvl="3">
      <w:start w:val="1"/>
      <w:numFmt w:val="decimal"/>
      <w:pStyle w:val="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102D32"/>
    <w:multiLevelType w:val="hybridMultilevel"/>
    <w:tmpl w:val="4BE4F3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1604FF"/>
    <w:multiLevelType w:val="hybridMultilevel"/>
    <w:tmpl w:val="8A0A3A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F822082"/>
    <w:multiLevelType w:val="multilevel"/>
    <w:tmpl w:val="ADE00EDE"/>
    <w:name w:val="WW8Num42"/>
    <w:lvl w:ilvl="0">
      <w:start w:val="3"/>
      <w:numFmt w:val="decimal"/>
      <w:lvlText w:val="%1."/>
      <w:lvlJc w:val="left"/>
      <w:pPr>
        <w:ind w:left="720" w:hanging="360"/>
      </w:pPr>
      <w:rPr>
        <w:rFonts w:ascii="Arial" w:hAnsi="Arial" w:cs="Arial" w:hint="default"/>
        <w:b/>
      </w:rPr>
    </w:lvl>
    <w:lvl w:ilvl="1">
      <w:start w:val="1"/>
      <w:numFmt w:val="decimal"/>
      <w:isLgl/>
      <w:lvlText w:val="%1.%2"/>
      <w:lvlJc w:val="left"/>
      <w:pPr>
        <w:ind w:left="720" w:hanging="360"/>
      </w:pPr>
      <w:rPr>
        <w:rFonts w:ascii="Arial" w:hAnsi="Arial" w:cs="Arial" w:hint="default"/>
        <w:b/>
        <w:sz w:val="22"/>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FA43796"/>
    <w:multiLevelType w:val="hybridMultilevel"/>
    <w:tmpl w:val="91EEDB24"/>
    <w:lvl w:ilvl="0" w:tplc="B31E1DBA">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40F8276D"/>
    <w:multiLevelType w:val="multilevel"/>
    <w:tmpl w:val="6BA8A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8B798C"/>
    <w:multiLevelType w:val="multilevel"/>
    <w:tmpl w:val="7F5434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44484653"/>
    <w:multiLevelType w:val="hybridMultilevel"/>
    <w:tmpl w:val="BD90B5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C8D75D7"/>
    <w:multiLevelType w:val="hybridMultilevel"/>
    <w:tmpl w:val="6472C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10B67E7"/>
    <w:multiLevelType w:val="hybridMultilevel"/>
    <w:tmpl w:val="9864BDC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52C75D99"/>
    <w:multiLevelType w:val="hybridMultilevel"/>
    <w:tmpl w:val="02FCD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4B74A55"/>
    <w:multiLevelType w:val="hybridMultilevel"/>
    <w:tmpl w:val="34E6E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DB325B"/>
    <w:multiLevelType w:val="multilevel"/>
    <w:tmpl w:val="6F06BD24"/>
    <w:lvl w:ilvl="0">
      <w:start w:val="1"/>
      <w:numFmt w:val="lowerLetter"/>
      <w:lvlText w:val="%1)"/>
      <w:lvlJc w:val="left"/>
      <w:pPr>
        <w:ind w:left="750" w:hanging="390"/>
      </w:pPr>
    </w:lvl>
    <w:lvl w:ilvl="1">
      <w:start w:val="1"/>
      <w:numFmt w:val="decimal"/>
      <w:lvlText w:val="%2)"/>
      <w:lvlJc w:val="left"/>
      <w:pPr>
        <w:ind w:left="1500" w:hanging="420"/>
      </w:pPr>
    </w:lvl>
    <w:lvl w:ilvl="2">
      <w:start w:val="1"/>
      <w:numFmt w:val="decimal"/>
      <w:lvlText w:val="%3."/>
      <w:lvlJc w:val="left"/>
      <w:pPr>
        <w:ind w:left="2340" w:hanging="360"/>
      </w:pPr>
      <w:rPr>
        <w:rFonts w:ascii="Calibri" w:hAnsi="Calibri" w:cs="Calibri" w:hint="default"/>
        <w:b/>
        <w:sz w:val="22"/>
        <w:szCs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EDB3F52"/>
    <w:multiLevelType w:val="multilevel"/>
    <w:tmpl w:val="D2CC6768"/>
    <w:lvl w:ilvl="0">
      <w:start w:val="1"/>
      <w:numFmt w:val="lowerLetter"/>
      <w:lvlText w:val="%1)"/>
      <w:lvlJc w:val="left"/>
      <w:pPr>
        <w:ind w:left="1020" w:hanging="360"/>
      </w:p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40" w15:restartNumberingAfterBreak="0">
    <w:nsid w:val="613E5867"/>
    <w:multiLevelType w:val="hybridMultilevel"/>
    <w:tmpl w:val="58841DBC"/>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61AE16EA"/>
    <w:multiLevelType w:val="hybridMultilevel"/>
    <w:tmpl w:val="7B84D6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65F3746F"/>
    <w:multiLevelType w:val="hybridMultilevel"/>
    <w:tmpl w:val="F9DE5B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9DC7D9E"/>
    <w:multiLevelType w:val="hybridMultilevel"/>
    <w:tmpl w:val="D624A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90528C"/>
    <w:multiLevelType w:val="hybridMultilevel"/>
    <w:tmpl w:val="4BE4F3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ABB565F"/>
    <w:multiLevelType w:val="hybridMultilevel"/>
    <w:tmpl w:val="7FF68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ED82B7C"/>
    <w:multiLevelType w:val="hybridMultilevel"/>
    <w:tmpl w:val="DED63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3B25558"/>
    <w:multiLevelType w:val="hybridMultilevel"/>
    <w:tmpl w:val="7B84D6C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74C755A7"/>
    <w:multiLevelType w:val="hybridMultilevel"/>
    <w:tmpl w:val="454E533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637649C"/>
    <w:multiLevelType w:val="hybridMultilevel"/>
    <w:tmpl w:val="B502A9E0"/>
    <w:lvl w:ilvl="0" w:tplc="99D02C8E">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784F2FF9"/>
    <w:multiLevelType w:val="hybridMultilevel"/>
    <w:tmpl w:val="61BCE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E210C6B"/>
    <w:multiLevelType w:val="hybridMultilevel"/>
    <w:tmpl w:val="4992C4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22"/>
  </w:num>
  <w:num w:numId="3">
    <w:abstractNumId w:val="35"/>
  </w:num>
  <w:num w:numId="4">
    <w:abstractNumId w:val="42"/>
  </w:num>
  <w:num w:numId="5">
    <w:abstractNumId w:val="11"/>
  </w:num>
  <w:num w:numId="6">
    <w:abstractNumId w:val="37"/>
  </w:num>
  <w:num w:numId="7">
    <w:abstractNumId w:val="9"/>
  </w:num>
  <w:num w:numId="8">
    <w:abstractNumId w:val="48"/>
  </w:num>
  <w:num w:numId="9">
    <w:abstractNumId w:val="34"/>
  </w:num>
  <w:num w:numId="10">
    <w:abstractNumId w:val="17"/>
  </w:num>
  <w:num w:numId="11">
    <w:abstractNumId w:val="8"/>
  </w:num>
  <w:num w:numId="12">
    <w:abstractNumId w:val="10"/>
  </w:num>
  <w:num w:numId="13">
    <w:abstractNumId w:val="46"/>
  </w:num>
  <w:num w:numId="14">
    <w:abstractNumId w:val="45"/>
  </w:num>
  <w:num w:numId="15">
    <w:abstractNumId w:val="15"/>
  </w:num>
  <w:num w:numId="16">
    <w:abstractNumId w:val="43"/>
  </w:num>
  <w:num w:numId="17">
    <w:abstractNumId w:val="26"/>
  </w:num>
  <w:num w:numId="18">
    <w:abstractNumId w:val="50"/>
  </w:num>
  <w:num w:numId="19">
    <w:abstractNumId w:val="14"/>
  </w:num>
  <w:num w:numId="20">
    <w:abstractNumId w:val="13"/>
  </w:num>
  <w:num w:numId="21">
    <w:abstractNumId w:val="33"/>
  </w:num>
  <w:num w:numId="22">
    <w:abstractNumId w:val="2"/>
  </w:num>
  <w:num w:numId="23">
    <w:abstractNumId w:val="20"/>
  </w:num>
  <w:num w:numId="24">
    <w:abstractNumId w:val="24"/>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7"/>
  </w:num>
  <w:num w:numId="28">
    <w:abstractNumId w:val="23"/>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6"/>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18"/>
  </w:num>
  <w:num w:numId="43">
    <w:abstractNumId w:val="26"/>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26"/>
  </w:num>
  <w:num w:numId="47">
    <w:abstractNumId w:val="26"/>
  </w:num>
  <w:num w:numId="48">
    <w:abstractNumId w:val="38"/>
  </w:num>
  <w:num w:numId="49">
    <w:abstractNumId w:val="26"/>
  </w:num>
  <w:num w:numId="50">
    <w:abstractNumId w:val="26"/>
  </w:num>
  <w:num w:numId="51">
    <w:abstractNumId w:val="5"/>
  </w:num>
  <w:num w:numId="52">
    <w:abstractNumId w:val="21"/>
  </w:num>
  <w:num w:numId="53">
    <w:abstractNumId w:val="12"/>
  </w:num>
  <w:num w:numId="54">
    <w:abstractNumId w:val="26"/>
  </w:num>
  <w:num w:numId="55">
    <w:abstractNumId w:val="16"/>
  </w:num>
  <w:num w:numId="56">
    <w:abstractNumId w:val="31"/>
  </w:num>
  <w:num w:numId="57">
    <w:abstractNumId w:val="39"/>
  </w:num>
  <w:num w:numId="58">
    <w:abstractNumId w:val="26"/>
  </w:num>
  <w:num w:numId="59">
    <w:abstractNumId w:val="26"/>
  </w:num>
  <w:num w:numId="60">
    <w:abstractNumId w:val="26"/>
  </w:num>
  <w:num w:numId="61">
    <w:abstractNumId w:val="26"/>
  </w:num>
  <w:num w:numId="62">
    <w:abstractNumId w:val="26"/>
  </w:num>
  <w:num w:numId="63">
    <w:abstractNumId w:val="32"/>
  </w:num>
  <w:num w:numId="64">
    <w:abstractNumId w:val="26"/>
  </w:num>
  <w:num w:numId="65">
    <w:abstractNumId w:val="26"/>
  </w:num>
  <w:num w:numId="66">
    <w:abstractNumId w:val="26"/>
  </w:num>
  <w:num w:numId="67">
    <w:abstractNumId w:val="51"/>
  </w:num>
  <w:num w:numId="68">
    <w:abstractNumId w:val="19"/>
  </w:num>
  <w:num w:numId="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num>
  <w:num w:numId="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7"/>
  </w:num>
  <w:num w:numId="73">
    <w:abstractNumId w:val="40"/>
  </w:num>
  <w:num w:numId="74">
    <w:abstractNumId w:val="44"/>
  </w:num>
  <w:num w:numId="75">
    <w:abstractNumId w:val="1"/>
  </w:num>
  <w:num w:numId="76">
    <w:abstractNumId w:val="36"/>
  </w:num>
  <w:num w:numId="77">
    <w:abstractNumId w:val="47"/>
  </w:num>
  <w:num w:numId="78">
    <w:abstractNumId w:val="25"/>
  </w:num>
  <w:num w:numId="79">
    <w:abstractNumId w:val="41"/>
  </w:num>
  <w:num w:numId="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EB1"/>
    <w:rsid w:val="0000720C"/>
    <w:rsid w:val="00007492"/>
    <w:rsid w:val="00007BED"/>
    <w:rsid w:val="00014460"/>
    <w:rsid w:val="00014CF3"/>
    <w:rsid w:val="00016259"/>
    <w:rsid w:val="000220D0"/>
    <w:rsid w:val="00023532"/>
    <w:rsid w:val="00024350"/>
    <w:rsid w:val="00024FBD"/>
    <w:rsid w:val="00025E60"/>
    <w:rsid w:val="00026E71"/>
    <w:rsid w:val="00026F8C"/>
    <w:rsid w:val="000304B4"/>
    <w:rsid w:val="0003156C"/>
    <w:rsid w:val="000333D3"/>
    <w:rsid w:val="000338F0"/>
    <w:rsid w:val="00035C08"/>
    <w:rsid w:val="000405ED"/>
    <w:rsid w:val="00045D08"/>
    <w:rsid w:val="00047AD1"/>
    <w:rsid w:val="00047BB1"/>
    <w:rsid w:val="00051250"/>
    <w:rsid w:val="00051CA5"/>
    <w:rsid w:val="00051F92"/>
    <w:rsid w:val="00052A6D"/>
    <w:rsid w:val="00052F94"/>
    <w:rsid w:val="00054D45"/>
    <w:rsid w:val="00054ED7"/>
    <w:rsid w:val="00056A9A"/>
    <w:rsid w:val="000577AE"/>
    <w:rsid w:val="00060B4A"/>
    <w:rsid w:val="000613C9"/>
    <w:rsid w:val="00063C06"/>
    <w:rsid w:val="00066C0B"/>
    <w:rsid w:val="000715F2"/>
    <w:rsid w:val="00071663"/>
    <w:rsid w:val="000720A6"/>
    <w:rsid w:val="000752F7"/>
    <w:rsid w:val="000754F9"/>
    <w:rsid w:val="00075878"/>
    <w:rsid w:val="00082CDA"/>
    <w:rsid w:val="00083104"/>
    <w:rsid w:val="00085441"/>
    <w:rsid w:val="00087E02"/>
    <w:rsid w:val="00090476"/>
    <w:rsid w:val="0009096C"/>
    <w:rsid w:val="00092E31"/>
    <w:rsid w:val="00093EC4"/>
    <w:rsid w:val="00095CE1"/>
    <w:rsid w:val="00096127"/>
    <w:rsid w:val="0009627E"/>
    <w:rsid w:val="000966CC"/>
    <w:rsid w:val="000A3A8D"/>
    <w:rsid w:val="000A3BE5"/>
    <w:rsid w:val="000A767B"/>
    <w:rsid w:val="000B2BFA"/>
    <w:rsid w:val="000B3906"/>
    <w:rsid w:val="000B3959"/>
    <w:rsid w:val="000B5458"/>
    <w:rsid w:val="000B6AFF"/>
    <w:rsid w:val="000B79A9"/>
    <w:rsid w:val="000B7B8D"/>
    <w:rsid w:val="000C0B92"/>
    <w:rsid w:val="000C4BB7"/>
    <w:rsid w:val="000C5606"/>
    <w:rsid w:val="000C56B6"/>
    <w:rsid w:val="000C7D70"/>
    <w:rsid w:val="000D3369"/>
    <w:rsid w:val="000D4F38"/>
    <w:rsid w:val="000D7868"/>
    <w:rsid w:val="000D79DD"/>
    <w:rsid w:val="000E184B"/>
    <w:rsid w:val="000E48F1"/>
    <w:rsid w:val="000E554F"/>
    <w:rsid w:val="000E7278"/>
    <w:rsid w:val="000E7602"/>
    <w:rsid w:val="000E779B"/>
    <w:rsid w:val="000E7B4E"/>
    <w:rsid w:val="000F0397"/>
    <w:rsid w:val="000F06A4"/>
    <w:rsid w:val="000F18A9"/>
    <w:rsid w:val="000F4E2E"/>
    <w:rsid w:val="000F7059"/>
    <w:rsid w:val="0010129D"/>
    <w:rsid w:val="001014F0"/>
    <w:rsid w:val="00101BBE"/>
    <w:rsid w:val="00103256"/>
    <w:rsid w:val="00103457"/>
    <w:rsid w:val="001034D4"/>
    <w:rsid w:val="00104808"/>
    <w:rsid w:val="0010576F"/>
    <w:rsid w:val="001068F9"/>
    <w:rsid w:val="00106E29"/>
    <w:rsid w:val="00111B67"/>
    <w:rsid w:val="00112492"/>
    <w:rsid w:val="00116C3B"/>
    <w:rsid w:val="001172CD"/>
    <w:rsid w:val="00117AC0"/>
    <w:rsid w:val="00120681"/>
    <w:rsid w:val="00120E98"/>
    <w:rsid w:val="00123843"/>
    <w:rsid w:val="00123DC4"/>
    <w:rsid w:val="00124B10"/>
    <w:rsid w:val="00125BE9"/>
    <w:rsid w:val="001264F5"/>
    <w:rsid w:val="001268F0"/>
    <w:rsid w:val="00126AAA"/>
    <w:rsid w:val="00130C2C"/>
    <w:rsid w:val="00131882"/>
    <w:rsid w:val="0013283C"/>
    <w:rsid w:val="001355F9"/>
    <w:rsid w:val="00137E5F"/>
    <w:rsid w:val="00142DCF"/>
    <w:rsid w:val="00144284"/>
    <w:rsid w:val="00145EE6"/>
    <w:rsid w:val="00150F40"/>
    <w:rsid w:val="001529B5"/>
    <w:rsid w:val="00154FC9"/>
    <w:rsid w:val="00156D1E"/>
    <w:rsid w:val="00157954"/>
    <w:rsid w:val="00157EB1"/>
    <w:rsid w:val="00160D95"/>
    <w:rsid w:val="00161D10"/>
    <w:rsid w:val="0016461B"/>
    <w:rsid w:val="00164C6C"/>
    <w:rsid w:val="001663E5"/>
    <w:rsid w:val="0016758A"/>
    <w:rsid w:val="00170068"/>
    <w:rsid w:val="001763BE"/>
    <w:rsid w:val="00180275"/>
    <w:rsid w:val="00185C2F"/>
    <w:rsid w:val="001874BC"/>
    <w:rsid w:val="00187C2E"/>
    <w:rsid w:val="00192BEF"/>
    <w:rsid w:val="001930A4"/>
    <w:rsid w:val="00193EAD"/>
    <w:rsid w:val="00196606"/>
    <w:rsid w:val="001969CE"/>
    <w:rsid w:val="00197198"/>
    <w:rsid w:val="001A15C8"/>
    <w:rsid w:val="001A4DFF"/>
    <w:rsid w:val="001A710A"/>
    <w:rsid w:val="001A7D24"/>
    <w:rsid w:val="001B0A0D"/>
    <w:rsid w:val="001B12E5"/>
    <w:rsid w:val="001B6CFF"/>
    <w:rsid w:val="001B72E6"/>
    <w:rsid w:val="001C16BF"/>
    <w:rsid w:val="001C243E"/>
    <w:rsid w:val="001C3B70"/>
    <w:rsid w:val="001C40D4"/>
    <w:rsid w:val="001C6A9F"/>
    <w:rsid w:val="001C7E71"/>
    <w:rsid w:val="001D183D"/>
    <w:rsid w:val="001D3296"/>
    <w:rsid w:val="001D3CAC"/>
    <w:rsid w:val="001D47C0"/>
    <w:rsid w:val="001E0DE6"/>
    <w:rsid w:val="001E2A1E"/>
    <w:rsid w:val="001E3F17"/>
    <w:rsid w:val="001E62F6"/>
    <w:rsid w:val="001E669A"/>
    <w:rsid w:val="001E67B9"/>
    <w:rsid w:val="001F0709"/>
    <w:rsid w:val="001F4E47"/>
    <w:rsid w:val="001F549B"/>
    <w:rsid w:val="001F5E8B"/>
    <w:rsid w:val="0020182A"/>
    <w:rsid w:val="00202410"/>
    <w:rsid w:val="00204353"/>
    <w:rsid w:val="00206138"/>
    <w:rsid w:val="0020726E"/>
    <w:rsid w:val="002079ED"/>
    <w:rsid w:val="00207B32"/>
    <w:rsid w:val="00211287"/>
    <w:rsid w:val="002117FC"/>
    <w:rsid w:val="0021245F"/>
    <w:rsid w:val="00214370"/>
    <w:rsid w:val="0021720D"/>
    <w:rsid w:val="00220F2C"/>
    <w:rsid w:val="00222668"/>
    <w:rsid w:val="00224DBF"/>
    <w:rsid w:val="00227B7D"/>
    <w:rsid w:val="00230E0E"/>
    <w:rsid w:val="002326B1"/>
    <w:rsid w:val="0023390E"/>
    <w:rsid w:val="00234340"/>
    <w:rsid w:val="00236130"/>
    <w:rsid w:val="002414F1"/>
    <w:rsid w:val="0024192E"/>
    <w:rsid w:val="00243A78"/>
    <w:rsid w:val="00244350"/>
    <w:rsid w:val="00244AC1"/>
    <w:rsid w:val="00244C22"/>
    <w:rsid w:val="00244DF0"/>
    <w:rsid w:val="00245CF4"/>
    <w:rsid w:val="00245E05"/>
    <w:rsid w:val="00246627"/>
    <w:rsid w:val="00247AB1"/>
    <w:rsid w:val="00247B8D"/>
    <w:rsid w:val="00251B89"/>
    <w:rsid w:val="00256E50"/>
    <w:rsid w:val="00260002"/>
    <w:rsid w:val="0026283D"/>
    <w:rsid w:val="0026398D"/>
    <w:rsid w:val="002655B0"/>
    <w:rsid w:val="00265CF3"/>
    <w:rsid w:val="0026665A"/>
    <w:rsid w:val="00267A19"/>
    <w:rsid w:val="00274451"/>
    <w:rsid w:val="00277761"/>
    <w:rsid w:val="00280381"/>
    <w:rsid w:val="002814DE"/>
    <w:rsid w:val="00282761"/>
    <w:rsid w:val="002868F0"/>
    <w:rsid w:val="002871AB"/>
    <w:rsid w:val="00290B6F"/>
    <w:rsid w:val="002922FF"/>
    <w:rsid w:val="00293324"/>
    <w:rsid w:val="00294EF2"/>
    <w:rsid w:val="00295A63"/>
    <w:rsid w:val="00295C70"/>
    <w:rsid w:val="00296315"/>
    <w:rsid w:val="002979F8"/>
    <w:rsid w:val="002A1C8A"/>
    <w:rsid w:val="002A1DC9"/>
    <w:rsid w:val="002A226A"/>
    <w:rsid w:val="002A58FC"/>
    <w:rsid w:val="002A5BEC"/>
    <w:rsid w:val="002A634F"/>
    <w:rsid w:val="002B130A"/>
    <w:rsid w:val="002B4F28"/>
    <w:rsid w:val="002B64ED"/>
    <w:rsid w:val="002C043C"/>
    <w:rsid w:val="002C04AF"/>
    <w:rsid w:val="002C3F6F"/>
    <w:rsid w:val="002C709F"/>
    <w:rsid w:val="002C70F7"/>
    <w:rsid w:val="002D3977"/>
    <w:rsid w:val="002D430A"/>
    <w:rsid w:val="002D43F0"/>
    <w:rsid w:val="002D5591"/>
    <w:rsid w:val="002D5FB5"/>
    <w:rsid w:val="002D6346"/>
    <w:rsid w:val="002D7132"/>
    <w:rsid w:val="002D71A9"/>
    <w:rsid w:val="002E05ED"/>
    <w:rsid w:val="002E116C"/>
    <w:rsid w:val="002E1FF4"/>
    <w:rsid w:val="002E406C"/>
    <w:rsid w:val="002E5B94"/>
    <w:rsid w:val="002E7BCB"/>
    <w:rsid w:val="002F3EFB"/>
    <w:rsid w:val="002F5DEA"/>
    <w:rsid w:val="002F63A0"/>
    <w:rsid w:val="002F6EC8"/>
    <w:rsid w:val="002F7C07"/>
    <w:rsid w:val="00300BFF"/>
    <w:rsid w:val="003072D3"/>
    <w:rsid w:val="003102D0"/>
    <w:rsid w:val="0031529B"/>
    <w:rsid w:val="003160DC"/>
    <w:rsid w:val="00317A51"/>
    <w:rsid w:val="003211D6"/>
    <w:rsid w:val="00325DF6"/>
    <w:rsid w:val="0033037A"/>
    <w:rsid w:val="003307F2"/>
    <w:rsid w:val="003341A2"/>
    <w:rsid w:val="00334F1D"/>
    <w:rsid w:val="003369BF"/>
    <w:rsid w:val="003370D8"/>
    <w:rsid w:val="0033792D"/>
    <w:rsid w:val="00337A50"/>
    <w:rsid w:val="003409A5"/>
    <w:rsid w:val="00342C01"/>
    <w:rsid w:val="00342F40"/>
    <w:rsid w:val="0034686B"/>
    <w:rsid w:val="00346879"/>
    <w:rsid w:val="003473F8"/>
    <w:rsid w:val="00347DCA"/>
    <w:rsid w:val="0035337D"/>
    <w:rsid w:val="00362179"/>
    <w:rsid w:val="00362A95"/>
    <w:rsid w:val="00363E8D"/>
    <w:rsid w:val="00365EAE"/>
    <w:rsid w:val="003703E7"/>
    <w:rsid w:val="00372823"/>
    <w:rsid w:val="00374DE2"/>
    <w:rsid w:val="003754BE"/>
    <w:rsid w:val="0037761F"/>
    <w:rsid w:val="00381268"/>
    <w:rsid w:val="003832AA"/>
    <w:rsid w:val="003847D9"/>
    <w:rsid w:val="003849C6"/>
    <w:rsid w:val="00384D23"/>
    <w:rsid w:val="00384E91"/>
    <w:rsid w:val="00385D3C"/>
    <w:rsid w:val="00386FDA"/>
    <w:rsid w:val="0039172B"/>
    <w:rsid w:val="00392062"/>
    <w:rsid w:val="00392CCB"/>
    <w:rsid w:val="00393862"/>
    <w:rsid w:val="00395539"/>
    <w:rsid w:val="003A323A"/>
    <w:rsid w:val="003A3F2C"/>
    <w:rsid w:val="003A4112"/>
    <w:rsid w:val="003A55B5"/>
    <w:rsid w:val="003A6653"/>
    <w:rsid w:val="003B036E"/>
    <w:rsid w:val="003C42CC"/>
    <w:rsid w:val="003D574A"/>
    <w:rsid w:val="003E1C49"/>
    <w:rsid w:val="003E2E7A"/>
    <w:rsid w:val="003E37BE"/>
    <w:rsid w:val="003E3C03"/>
    <w:rsid w:val="003E5A2E"/>
    <w:rsid w:val="003E5B37"/>
    <w:rsid w:val="003E7707"/>
    <w:rsid w:val="003F1659"/>
    <w:rsid w:val="003F1865"/>
    <w:rsid w:val="003F1E2D"/>
    <w:rsid w:val="003F3424"/>
    <w:rsid w:val="003F3E52"/>
    <w:rsid w:val="003F42AF"/>
    <w:rsid w:val="003F511C"/>
    <w:rsid w:val="003F52B7"/>
    <w:rsid w:val="003F57F4"/>
    <w:rsid w:val="004000EA"/>
    <w:rsid w:val="00402502"/>
    <w:rsid w:val="00403603"/>
    <w:rsid w:val="0040447A"/>
    <w:rsid w:val="0040588B"/>
    <w:rsid w:val="004128BF"/>
    <w:rsid w:val="00412F1D"/>
    <w:rsid w:val="004171F7"/>
    <w:rsid w:val="004172FB"/>
    <w:rsid w:val="00420EE9"/>
    <w:rsid w:val="00423F2F"/>
    <w:rsid w:val="0042701B"/>
    <w:rsid w:val="0043243B"/>
    <w:rsid w:val="00433872"/>
    <w:rsid w:val="00441187"/>
    <w:rsid w:val="00442772"/>
    <w:rsid w:val="004428E3"/>
    <w:rsid w:val="00443C0B"/>
    <w:rsid w:val="004508A6"/>
    <w:rsid w:val="00450C2F"/>
    <w:rsid w:val="00457D29"/>
    <w:rsid w:val="0046017C"/>
    <w:rsid w:val="0046281E"/>
    <w:rsid w:val="00462C42"/>
    <w:rsid w:val="00462FEA"/>
    <w:rsid w:val="00464955"/>
    <w:rsid w:val="004673F5"/>
    <w:rsid w:val="00467D7A"/>
    <w:rsid w:val="00473584"/>
    <w:rsid w:val="00473A81"/>
    <w:rsid w:val="004769C8"/>
    <w:rsid w:val="00476E83"/>
    <w:rsid w:val="00482DD3"/>
    <w:rsid w:val="0048365F"/>
    <w:rsid w:val="004837C0"/>
    <w:rsid w:val="004864E8"/>
    <w:rsid w:val="004913C5"/>
    <w:rsid w:val="00491E68"/>
    <w:rsid w:val="00494E0B"/>
    <w:rsid w:val="0049578D"/>
    <w:rsid w:val="004A0251"/>
    <w:rsid w:val="004A1E31"/>
    <w:rsid w:val="004A1FB6"/>
    <w:rsid w:val="004A28B7"/>
    <w:rsid w:val="004A57DC"/>
    <w:rsid w:val="004A5E1C"/>
    <w:rsid w:val="004A6D1E"/>
    <w:rsid w:val="004A76A5"/>
    <w:rsid w:val="004A7A13"/>
    <w:rsid w:val="004B56F9"/>
    <w:rsid w:val="004C0C62"/>
    <w:rsid w:val="004C57CB"/>
    <w:rsid w:val="004D15C0"/>
    <w:rsid w:val="004D4EB3"/>
    <w:rsid w:val="004D51E6"/>
    <w:rsid w:val="004E13E1"/>
    <w:rsid w:val="004E524C"/>
    <w:rsid w:val="004E6616"/>
    <w:rsid w:val="004E71F9"/>
    <w:rsid w:val="004E7B3F"/>
    <w:rsid w:val="004E7C97"/>
    <w:rsid w:val="004F3408"/>
    <w:rsid w:val="004F353C"/>
    <w:rsid w:val="004F5326"/>
    <w:rsid w:val="00500EF0"/>
    <w:rsid w:val="00503FD7"/>
    <w:rsid w:val="00506C0F"/>
    <w:rsid w:val="00511AC2"/>
    <w:rsid w:val="00514C74"/>
    <w:rsid w:val="00517B0F"/>
    <w:rsid w:val="005225F1"/>
    <w:rsid w:val="005229A8"/>
    <w:rsid w:val="005240B9"/>
    <w:rsid w:val="0052438D"/>
    <w:rsid w:val="005253CA"/>
    <w:rsid w:val="00526CBC"/>
    <w:rsid w:val="005343E9"/>
    <w:rsid w:val="005366D7"/>
    <w:rsid w:val="00537FCA"/>
    <w:rsid w:val="005402D6"/>
    <w:rsid w:val="00542BA5"/>
    <w:rsid w:val="00542BE3"/>
    <w:rsid w:val="00543FF0"/>
    <w:rsid w:val="00546D03"/>
    <w:rsid w:val="00547BF3"/>
    <w:rsid w:val="00551408"/>
    <w:rsid w:val="005515EC"/>
    <w:rsid w:val="00556138"/>
    <w:rsid w:val="005610B9"/>
    <w:rsid w:val="00563C13"/>
    <w:rsid w:val="00564BC9"/>
    <w:rsid w:val="005672A9"/>
    <w:rsid w:val="00570697"/>
    <w:rsid w:val="00571E36"/>
    <w:rsid w:val="00575B03"/>
    <w:rsid w:val="005814D1"/>
    <w:rsid w:val="00583247"/>
    <w:rsid w:val="00583D16"/>
    <w:rsid w:val="00591E20"/>
    <w:rsid w:val="00591EDC"/>
    <w:rsid w:val="00592E23"/>
    <w:rsid w:val="0059793C"/>
    <w:rsid w:val="00597ECC"/>
    <w:rsid w:val="005A0F19"/>
    <w:rsid w:val="005A252D"/>
    <w:rsid w:val="005A2707"/>
    <w:rsid w:val="005A447E"/>
    <w:rsid w:val="005A61A9"/>
    <w:rsid w:val="005A75D6"/>
    <w:rsid w:val="005A7710"/>
    <w:rsid w:val="005B0BD1"/>
    <w:rsid w:val="005B30F7"/>
    <w:rsid w:val="005B60C8"/>
    <w:rsid w:val="005B6CEE"/>
    <w:rsid w:val="005B6F2D"/>
    <w:rsid w:val="005B7897"/>
    <w:rsid w:val="005C1A27"/>
    <w:rsid w:val="005C1A75"/>
    <w:rsid w:val="005C3786"/>
    <w:rsid w:val="005C39E6"/>
    <w:rsid w:val="005C608B"/>
    <w:rsid w:val="005D03C6"/>
    <w:rsid w:val="005D0B3D"/>
    <w:rsid w:val="005D18EE"/>
    <w:rsid w:val="005D1C66"/>
    <w:rsid w:val="005D2471"/>
    <w:rsid w:val="005D276D"/>
    <w:rsid w:val="005D4732"/>
    <w:rsid w:val="005D4E99"/>
    <w:rsid w:val="005E02FB"/>
    <w:rsid w:val="005E0924"/>
    <w:rsid w:val="005E23DF"/>
    <w:rsid w:val="005E2BF2"/>
    <w:rsid w:val="005E3D36"/>
    <w:rsid w:val="005E42C0"/>
    <w:rsid w:val="005E450E"/>
    <w:rsid w:val="005E47D6"/>
    <w:rsid w:val="005E57E5"/>
    <w:rsid w:val="005F2EB3"/>
    <w:rsid w:val="005F3644"/>
    <w:rsid w:val="005F38AA"/>
    <w:rsid w:val="005F4588"/>
    <w:rsid w:val="006036B2"/>
    <w:rsid w:val="00604415"/>
    <w:rsid w:val="00604D3D"/>
    <w:rsid w:val="00605485"/>
    <w:rsid w:val="006060E5"/>
    <w:rsid w:val="00610F0B"/>
    <w:rsid w:val="00611228"/>
    <w:rsid w:val="0061196D"/>
    <w:rsid w:val="00613A57"/>
    <w:rsid w:val="00613A97"/>
    <w:rsid w:val="00614429"/>
    <w:rsid w:val="00614470"/>
    <w:rsid w:val="0061525E"/>
    <w:rsid w:val="00615A5D"/>
    <w:rsid w:val="0061641C"/>
    <w:rsid w:val="0061712C"/>
    <w:rsid w:val="00626880"/>
    <w:rsid w:val="00627125"/>
    <w:rsid w:val="0063071A"/>
    <w:rsid w:val="00633175"/>
    <w:rsid w:val="006331BC"/>
    <w:rsid w:val="00633E22"/>
    <w:rsid w:val="0063534E"/>
    <w:rsid w:val="00640EB3"/>
    <w:rsid w:val="006430D3"/>
    <w:rsid w:val="00645B8D"/>
    <w:rsid w:val="00651801"/>
    <w:rsid w:val="00651BB7"/>
    <w:rsid w:val="006523AA"/>
    <w:rsid w:val="00652B2A"/>
    <w:rsid w:val="00652E17"/>
    <w:rsid w:val="00654F48"/>
    <w:rsid w:val="00654FB8"/>
    <w:rsid w:val="006568ED"/>
    <w:rsid w:val="00656CD9"/>
    <w:rsid w:val="00657CD4"/>
    <w:rsid w:val="00657D96"/>
    <w:rsid w:val="006614A7"/>
    <w:rsid w:val="00661EEE"/>
    <w:rsid w:val="00663D64"/>
    <w:rsid w:val="00664438"/>
    <w:rsid w:val="00664BA3"/>
    <w:rsid w:val="00665D66"/>
    <w:rsid w:val="00665FEA"/>
    <w:rsid w:val="00666C22"/>
    <w:rsid w:val="006670DA"/>
    <w:rsid w:val="00667569"/>
    <w:rsid w:val="00670491"/>
    <w:rsid w:val="00670B89"/>
    <w:rsid w:val="006710EA"/>
    <w:rsid w:val="00671C47"/>
    <w:rsid w:val="00674B27"/>
    <w:rsid w:val="00674C02"/>
    <w:rsid w:val="0068158E"/>
    <w:rsid w:val="006832F3"/>
    <w:rsid w:val="0068364B"/>
    <w:rsid w:val="00684F01"/>
    <w:rsid w:val="006864E6"/>
    <w:rsid w:val="00690693"/>
    <w:rsid w:val="00690F1D"/>
    <w:rsid w:val="00690FBC"/>
    <w:rsid w:val="00691207"/>
    <w:rsid w:val="00691685"/>
    <w:rsid w:val="006917BE"/>
    <w:rsid w:val="00692A04"/>
    <w:rsid w:val="0069361B"/>
    <w:rsid w:val="006938BA"/>
    <w:rsid w:val="00694DAA"/>
    <w:rsid w:val="006A3201"/>
    <w:rsid w:val="006A3EA1"/>
    <w:rsid w:val="006A4825"/>
    <w:rsid w:val="006A631F"/>
    <w:rsid w:val="006A6CE4"/>
    <w:rsid w:val="006B0B83"/>
    <w:rsid w:val="006B0D8F"/>
    <w:rsid w:val="006B16C8"/>
    <w:rsid w:val="006B16E3"/>
    <w:rsid w:val="006B6100"/>
    <w:rsid w:val="006B72A6"/>
    <w:rsid w:val="006C1450"/>
    <w:rsid w:val="006C2493"/>
    <w:rsid w:val="006C49EE"/>
    <w:rsid w:val="006D076F"/>
    <w:rsid w:val="006D2DC0"/>
    <w:rsid w:val="006D3087"/>
    <w:rsid w:val="006D3864"/>
    <w:rsid w:val="006D56D1"/>
    <w:rsid w:val="006E0174"/>
    <w:rsid w:val="006E074E"/>
    <w:rsid w:val="006E10F9"/>
    <w:rsid w:val="006E1CD8"/>
    <w:rsid w:val="006E4A8A"/>
    <w:rsid w:val="006E4AE3"/>
    <w:rsid w:val="006E75A8"/>
    <w:rsid w:val="006F169C"/>
    <w:rsid w:val="006F1B81"/>
    <w:rsid w:val="006F2ABA"/>
    <w:rsid w:val="006F3DA0"/>
    <w:rsid w:val="006F7633"/>
    <w:rsid w:val="00700864"/>
    <w:rsid w:val="007019C1"/>
    <w:rsid w:val="00701A4A"/>
    <w:rsid w:val="00703278"/>
    <w:rsid w:val="00703FAE"/>
    <w:rsid w:val="007041A0"/>
    <w:rsid w:val="00704C17"/>
    <w:rsid w:val="00704DB5"/>
    <w:rsid w:val="007050A2"/>
    <w:rsid w:val="00705ADE"/>
    <w:rsid w:val="00705B57"/>
    <w:rsid w:val="00706E22"/>
    <w:rsid w:val="007142B7"/>
    <w:rsid w:val="0071603A"/>
    <w:rsid w:val="007200B8"/>
    <w:rsid w:val="00720570"/>
    <w:rsid w:val="00721489"/>
    <w:rsid w:val="0072277B"/>
    <w:rsid w:val="00723F97"/>
    <w:rsid w:val="007261BE"/>
    <w:rsid w:val="00726DF4"/>
    <w:rsid w:val="007315A3"/>
    <w:rsid w:val="00731A37"/>
    <w:rsid w:val="00732649"/>
    <w:rsid w:val="00733AD8"/>
    <w:rsid w:val="00736F40"/>
    <w:rsid w:val="00743275"/>
    <w:rsid w:val="007436D1"/>
    <w:rsid w:val="00743B89"/>
    <w:rsid w:val="00744D17"/>
    <w:rsid w:val="00745646"/>
    <w:rsid w:val="00746544"/>
    <w:rsid w:val="00746F30"/>
    <w:rsid w:val="00747CEF"/>
    <w:rsid w:val="0075304B"/>
    <w:rsid w:val="00753537"/>
    <w:rsid w:val="00754998"/>
    <w:rsid w:val="00757E46"/>
    <w:rsid w:val="007618FC"/>
    <w:rsid w:val="00762723"/>
    <w:rsid w:val="007628EB"/>
    <w:rsid w:val="0076586E"/>
    <w:rsid w:val="00766536"/>
    <w:rsid w:val="00766BBA"/>
    <w:rsid w:val="00766DE1"/>
    <w:rsid w:val="00770C78"/>
    <w:rsid w:val="00777B68"/>
    <w:rsid w:val="00781A41"/>
    <w:rsid w:val="00783C27"/>
    <w:rsid w:val="00784871"/>
    <w:rsid w:val="00785575"/>
    <w:rsid w:val="00792062"/>
    <w:rsid w:val="007922CD"/>
    <w:rsid w:val="007927F8"/>
    <w:rsid w:val="007A1429"/>
    <w:rsid w:val="007A1F8C"/>
    <w:rsid w:val="007B290C"/>
    <w:rsid w:val="007B2F1F"/>
    <w:rsid w:val="007B582A"/>
    <w:rsid w:val="007B5E83"/>
    <w:rsid w:val="007B5EB1"/>
    <w:rsid w:val="007B60AC"/>
    <w:rsid w:val="007C0D44"/>
    <w:rsid w:val="007C1655"/>
    <w:rsid w:val="007C2C9B"/>
    <w:rsid w:val="007C3B47"/>
    <w:rsid w:val="007C630E"/>
    <w:rsid w:val="007D0BF9"/>
    <w:rsid w:val="007D0EE9"/>
    <w:rsid w:val="007D0F8E"/>
    <w:rsid w:val="007D1627"/>
    <w:rsid w:val="007D2558"/>
    <w:rsid w:val="007D4EEF"/>
    <w:rsid w:val="007D59E2"/>
    <w:rsid w:val="007D60B3"/>
    <w:rsid w:val="007E08C2"/>
    <w:rsid w:val="007E1D37"/>
    <w:rsid w:val="007E1FEE"/>
    <w:rsid w:val="007E2077"/>
    <w:rsid w:val="007E32EE"/>
    <w:rsid w:val="007E35AA"/>
    <w:rsid w:val="007E3E90"/>
    <w:rsid w:val="007E42A7"/>
    <w:rsid w:val="007E6E2E"/>
    <w:rsid w:val="007F1FEE"/>
    <w:rsid w:val="007F2E13"/>
    <w:rsid w:val="007F376E"/>
    <w:rsid w:val="007F6C7B"/>
    <w:rsid w:val="007F7B26"/>
    <w:rsid w:val="0080053C"/>
    <w:rsid w:val="0080086A"/>
    <w:rsid w:val="0080198A"/>
    <w:rsid w:val="00803597"/>
    <w:rsid w:val="00803D3B"/>
    <w:rsid w:val="008040A6"/>
    <w:rsid w:val="008048D4"/>
    <w:rsid w:val="00805B9F"/>
    <w:rsid w:val="00806702"/>
    <w:rsid w:val="008107FF"/>
    <w:rsid w:val="008108CB"/>
    <w:rsid w:val="0081121A"/>
    <w:rsid w:val="00811FAF"/>
    <w:rsid w:val="00812CD6"/>
    <w:rsid w:val="00815D41"/>
    <w:rsid w:val="00815D6B"/>
    <w:rsid w:val="00822410"/>
    <w:rsid w:val="00822F66"/>
    <w:rsid w:val="00823BCF"/>
    <w:rsid w:val="0082405B"/>
    <w:rsid w:val="00824DFB"/>
    <w:rsid w:val="00826F2E"/>
    <w:rsid w:val="00830DB0"/>
    <w:rsid w:val="00833020"/>
    <w:rsid w:val="008348E2"/>
    <w:rsid w:val="0083622F"/>
    <w:rsid w:val="00843A7E"/>
    <w:rsid w:val="00846242"/>
    <w:rsid w:val="00850441"/>
    <w:rsid w:val="00851B21"/>
    <w:rsid w:val="00852FE9"/>
    <w:rsid w:val="00853A6B"/>
    <w:rsid w:val="00853BCA"/>
    <w:rsid w:val="00855528"/>
    <w:rsid w:val="0085729F"/>
    <w:rsid w:val="008578DD"/>
    <w:rsid w:val="00861A44"/>
    <w:rsid w:val="00862404"/>
    <w:rsid w:val="00863E00"/>
    <w:rsid w:val="008645AC"/>
    <w:rsid w:val="00865210"/>
    <w:rsid w:val="008674D2"/>
    <w:rsid w:val="00872D55"/>
    <w:rsid w:val="00877157"/>
    <w:rsid w:val="00882CAC"/>
    <w:rsid w:val="0088366A"/>
    <w:rsid w:val="00883726"/>
    <w:rsid w:val="00884758"/>
    <w:rsid w:val="00884CFB"/>
    <w:rsid w:val="0088540D"/>
    <w:rsid w:val="0088566F"/>
    <w:rsid w:val="0088617E"/>
    <w:rsid w:val="008904C2"/>
    <w:rsid w:val="00896004"/>
    <w:rsid w:val="00897501"/>
    <w:rsid w:val="00897EA8"/>
    <w:rsid w:val="008A125D"/>
    <w:rsid w:val="008A15E7"/>
    <w:rsid w:val="008A1876"/>
    <w:rsid w:val="008A2E6C"/>
    <w:rsid w:val="008A39EC"/>
    <w:rsid w:val="008A4471"/>
    <w:rsid w:val="008A5BB5"/>
    <w:rsid w:val="008A6422"/>
    <w:rsid w:val="008A6E3F"/>
    <w:rsid w:val="008A7971"/>
    <w:rsid w:val="008B1035"/>
    <w:rsid w:val="008B1C68"/>
    <w:rsid w:val="008B21A3"/>
    <w:rsid w:val="008B34B0"/>
    <w:rsid w:val="008B465E"/>
    <w:rsid w:val="008B5FF8"/>
    <w:rsid w:val="008B6763"/>
    <w:rsid w:val="008C2E08"/>
    <w:rsid w:val="008C3EFE"/>
    <w:rsid w:val="008C469E"/>
    <w:rsid w:val="008C4F8C"/>
    <w:rsid w:val="008C593A"/>
    <w:rsid w:val="008C684E"/>
    <w:rsid w:val="008C73FA"/>
    <w:rsid w:val="008D0AAC"/>
    <w:rsid w:val="008D133B"/>
    <w:rsid w:val="008D1E18"/>
    <w:rsid w:val="008D1F60"/>
    <w:rsid w:val="008D2717"/>
    <w:rsid w:val="008D457C"/>
    <w:rsid w:val="008E046C"/>
    <w:rsid w:val="008E0609"/>
    <w:rsid w:val="008E1CE0"/>
    <w:rsid w:val="008E3BF2"/>
    <w:rsid w:val="008E41A3"/>
    <w:rsid w:val="008F21C5"/>
    <w:rsid w:val="008F3809"/>
    <w:rsid w:val="008F7B39"/>
    <w:rsid w:val="008F7DA9"/>
    <w:rsid w:val="00900477"/>
    <w:rsid w:val="009020D5"/>
    <w:rsid w:val="0090212F"/>
    <w:rsid w:val="00911F37"/>
    <w:rsid w:val="00911F7D"/>
    <w:rsid w:val="00912E1A"/>
    <w:rsid w:val="0091388B"/>
    <w:rsid w:val="00913E05"/>
    <w:rsid w:val="00921089"/>
    <w:rsid w:val="00921BDB"/>
    <w:rsid w:val="00922A70"/>
    <w:rsid w:val="00923046"/>
    <w:rsid w:val="00923AA3"/>
    <w:rsid w:val="00923F48"/>
    <w:rsid w:val="00924B90"/>
    <w:rsid w:val="00927ADE"/>
    <w:rsid w:val="00930ED2"/>
    <w:rsid w:val="00931A75"/>
    <w:rsid w:val="0093273D"/>
    <w:rsid w:val="009342FA"/>
    <w:rsid w:val="009347E4"/>
    <w:rsid w:val="00936AF9"/>
    <w:rsid w:val="0094108A"/>
    <w:rsid w:val="00941936"/>
    <w:rsid w:val="00942C35"/>
    <w:rsid w:val="009430F7"/>
    <w:rsid w:val="00943478"/>
    <w:rsid w:val="00943883"/>
    <w:rsid w:val="0094627C"/>
    <w:rsid w:val="00946A71"/>
    <w:rsid w:val="009552A2"/>
    <w:rsid w:val="00955ADD"/>
    <w:rsid w:val="00956DE7"/>
    <w:rsid w:val="0096269B"/>
    <w:rsid w:val="00963538"/>
    <w:rsid w:val="00964497"/>
    <w:rsid w:val="009645B8"/>
    <w:rsid w:val="00974C12"/>
    <w:rsid w:val="00976ABE"/>
    <w:rsid w:val="00980D97"/>
    <w:rsid w:val="009810B2"/>
    <w:rsid w:val="00983839"/>
    <w:rsid w:val="00983962"/>
    <w:rsid w:val="00983C39"/>
    <w:rsid w:val="0098534F"/>
    <w:rsid w:val="00987A23"/>
    <w:rsid w:val="0099367F"/>
    <w:rsid w:val="009936D9"/>
    <w:rsid w:val="0099584A"/>
    <w:rsid w:val="009A074D"/>
    <w:rsid w:val="009A1920"/>
    <w:rsid w:val="009A2363"/>
    <w:rsid w:val="009A3C5F"/>
    <w:rsid w:val="009A58BD"/>
    <w:rsid w:val="009A6C7D"/>
    <w:rsid w:val="009B180B"/>
    <w:rsid w:val="009B1DD6"/>
    <w:rsid w:val="009B24A8"/>
    <w:rsid w:val="009B5EFC"/>
    <w:rsid w:val="009B66FC"/>
    <w:rsid w:val="009B6A8F"/>
    <w:rsid w:val="009C0742"/>
    <w:rsid w:val="009C1553"/>
    <w:rsid w:val="009C40DA"/>
    <w:rsid w:val="009C7BFF"/>
    <w:rsid w:val="009D4835"/>
    <w:rsid w:val="009E27CD"/>
    <w:rsid w:val="009E2932"/>
    <w:rsid w:val="009E4CA2"/>
    <w:rsid w:val="009E57A1"/>
    <w:rsid w:val="009E5E21"/>
    <w:rsid w:val="009E75AC"/>
    <w:rsid w:val="009E7E4D"/>
    <w:rsid w:val="009F4C7F"/>
    <w:rsid w:val="009F5921"/>
    <w:rsid w:val="00A03F04"/>
    <w:rsid w:val="00A060AF"/>
    <w:rsid w:val="00A0683E"/>
    <w:rsid w:val="00A10C43"/>
    <w:rsid w:val="00A128C3"/>
    <w:rsid w:val="00A12FDF"/>
    <w:rsid w:val="00A164E9"/>
    <w:rsid w:val="00A16AA6"/>
    <w:rsid w:val="00A202FB"/>
    <w:rsid w:val="00A2068B"/>
    <w:rsid w:val="00A21794"/>
    <w:rsid w:val="00A220FB"/>
    <w:rsid w:val="00A25891"/>
    <w:rsid w:val="00A27BD1"/>
    <w:rsid w:val="00A31D2A"/>
    <w:rsid w:val="00A32FB1"/>
    <w:rsid w:val="00A34A31"/>
    <w:rsid w:val="00A35F92"/>
    <w:rsid w:val="00A367A8"/>
    <w:rsid w:val="00A40742"/>
    <w:rsid w:val="00A409C4"/>
    <w:rsid w:val="00A42B7A"/>
    <w:rsid w:val="00A4301B"/>
    <w:rsid w:val="00A43BA2"/>
    <w:rsid w:val="00A4642A"/>
    <w:rsid w:val="00A46E66"/>
    <w:rsid w:val="00A47AB6"/>
    <w:rsid w:val="00A47DF2"/>
    <w:rsid w:val="00A517A1"/>
    <w:rsid w:val="00A524EE"/>
    <w:rsid w:val="00A5261A"/>
    <w:rsid w:val="00A53763"/>
    <w:rsid w:val="00A53AA6"/>
    <w:rsid w:val="00A54C6F"/>
    <w:rsid w:val="00A56297"/>
    <w:rsid w:val="00A6368C"/>
    <w:rsid w:val="00A72073"/>
    <w:rsid w:val="00A742A5"/>
    <w:rsid w:val="00A74323"/>
    <w:rsid w:val="00A75E5B"/>
    <w:rsid w:val="00A76A83"/>
    <w:rsid w:val="00A801AE"/>
    <w:rsid w:val="00A8029B"/>
    <w:rsid w:val="00A845BE"/>
    <w:rsid w:val="00A86B23"/>
    <w:rsid w:val="00A8777F"/>
    <w:rsid w:val="00A90A8F"/>
    <w:rsid w:val="00A91261"/>
    <w:rsid w:val="00A94C0F"/>
    <w:rsid w:val="00A97119"/>
    <w:rsid w:val="00AA04D3"/>
    <w:rsid w:val="00AA080B"/>
    <w:rsid w:val="00AA0B19"/>
    <w:rsid w:val="00AA4D84"/>
    <w:rsid w:val="00AB18F5"/>
    <w:rsid w:val="00AB215E"/>
    <w:rsid w:val="00AB3584"/>
    <w:rsid w:val="00AB3ACA"/>
    <w:rsid w:val="00AB4313"/>
    <w:rsid w:val="00AB540B"/>
    <w:rsid w:val="00AB5FAB"/>
    <w:rsid w:val="00AB7E13"/>
    <w:rsid w:val="00AC0E4A"/>
    <w:rsid w:val="00AC1499"/>
    <w:rsid w:val="00AC5BCD"/>
    <w:rsid w:val="00AC6258"/>
    <w:rsid w:val="00AC72F0"/>
    <w:rsid w:val="00AC7353"/>
    <w:rsid w:val="00AC7FAC"/>
    <w:rsid w:val="00AD053A"/>
    <w:rsid w:val="00AD384C"/>
    <w:rsid w:val="00AE0BE7"/>
    <w:rsid w:val="00AE308C"/>
    <w:rsid w:val="00AE3160"/>
    <w:rsid w:val="00AE443E"/>
    <w:rsid w:val="00AE45EF"/>
    <w:rsid w:val="00AE63F5"/>
    <w:rsid w:val="00AE6D46"/>
    <w:rsid w:val="00AF3C2C"/>
    <w:rsid w:val="00AF641A"/>
    <w:rsid w:val="00AF65D8"/>
    <w:rsid w:val="00B00B7C"/>
    <w:rsid w:val="00B01182"/>
    <w:rsid w:val="00B02D46"/>
    <w:rsid w:val="00B02F0A"/>
    <w:rsid w:val="00B07F45"/>
    <w:rsid w:val="00B10369"/>
    <w:rsid w:val="00B13FCE"/>
    <w:rsid w:val="00B14B00"/>
    <w:rsid w:val="00B17D03"/>
    <w:rsid w:val="00B21390"/>
    <w:rsid w:val="00B233EE"/>
    <w:rsid w:val="00B25E79"/>
    <w:rsid w:val="00B2773D"/>
    <w:rsid w:val="00B31AD0"/>
    <w:rsid w:val="00B327D2"/>
    <w:rsid w:val="00B342F9"/>
    <w:rsid w:val="00B34C1E"/>
    <w:rsid w:val="00B36CEF"/>
    <w:rsid w:val="00B37638"/>
    <w:rsid w:val="00B41847"/>
    <w:rsid w:val="00B41897"/>
    <w:rsid w:val="00B42277"/>
    <w:rsid w:val="00B42384"/>
    <w:rsid w:val="00B43632"/>
    <w:rsid w:val="00B443E8"/>
    <w:rsid w:val="00B45F1B"/>
    <w:rsid w:val="00B51E0C"/>
    <w:rsid w:val="00B52350"/>
    <w:rsid w:val="00B52D2C"/>
    <w:rsid w:val="00B531D0"/>
    <w:rsid w:val="00B60004"/>
    <w:rsid w:val="00B60138"/>
    <w:rsid w:val="00B61ACC"/>
    <w:rsid w:val="00B6544C"/>
    <w:rsid w:val="00B666EF"/>
    <w:rsid w:val="00B710A0"/>
    <w:rsid w:val="00B730DC"/>
    <w:rsid w:val="00B73773"/>
    <w:rsid w:val="00B738A6"/>
    <w:rsid w:val="00B73D6B"/>
    <w:rsid w:val="00B75A5E"/>
    <w:rsid w:val="00B76E12"/>
    <w:rsid w:val="00B815AF"/>
    <w:rsid w:val="00B817C4"/>
    <w:rsid w:val="00B839A7"/>
    <w:rsid w:val="00B83CFB"/>
    <w:rsid w:val="00B858FB"/>
    <w:rsid w:val="00B86F45"/>
    <w:rsid w:val="00B9255C"/>
    <w:rsid w:val="00B9257A"/>
    <w:rsid w:val="00B9372C"/>
    <w:rsid w:val="00B94A44"/>
    <w:rsid w:val="00B94A7C"/>
    <w:rsid w:val="00B9583B"/>
    <w:rsid w:val="00B95D28"/>
    <w:rsid w:val="00B96197"/>
    <w:rsid w:val="00BA23CD"/>
    <w:rsid w:val="00BA3A24"/>
    <w:rsid w:val="00BA3A61"/>
    <w:rsid w:val="00BA4362"/>
    <w:rsid w:val="00BA5A75"/>
    <w:rsid w:val="00BA6222"/>
    <w:rsid w:val="00BA6E64"/>
    <w:rsid w:val="00BB069C"/>
    <w:rsid w:val="00BB13D0"/>
    <w:rsid w:val="00BB5554"/>
    <w:rsid w:val="00BC00B2"/>
    <w:rsid w:val="00BC15DE"/>
    <w:rsid w:val="00BC39A2"/>
    <w:rsid w:val="00BC5F87"/>
    <w:rsid w:val="00BC6362"/>
    <w:rsid w:val="00BD0214"/>
    <w:rsid w:val="00BD02F7"/>
    <w:rsid w:val="00BD129D"/>
    <w:rsid w:val="00BD25A0"/>
    <w:rsid w:val="00BE12D6"/>
    <w:rsid w:val="00BE19BC"/>
    <w:rsid w:val="00BE2DA6"/>
    <w:rsid w:val="00BE39D2"/>
    <w:rsid w:val="00BE3B18"/>
    <w:rsid w:val="00BE3D93"/>
    <w:rsid w:val="00BF014C"/>
    <w:rsid w:val="00BF12CA"/>
    <w:rsid w:val="00BF23DE"/>
    <w:rsid w:val="00BF31AD"/>
    <w:rsid w:val="00BF67D6"/>
    <w:rsid w:val="00C008A0"/>
    <w:rsid w:val="00C00E65"/>
    <w:rsid w:val="00C01298"/>
    <w:rsid w:val="00C0274D"/>
    <w:rsid w:val="00C030B6"/>
    <w:rsid w:val="00C03684"/>
    <w:rsid w:val="00C03E32"/>
    <w:rsid w:val="00C044E4"/>
    <w:rsid w:val="00C05A52"/>
    <w:rsid w:val="00C10DFE"/>
    <w:rsid w:val="00C11806"/>
    <w:rsid w:val="00C12A10"/>
    <w:rsid w:val="00C14812"/>
    <w:rsid w:val="00C20328"/>
    <w:rsid w:val="00C20489"/>
    <w:rsid w:val="00C20585"/>
    <w:rsid w:val="00C206C9"/>
    <w:rsid w:val="00C20BC4"/>
    <w:rsid w:val="00C20F09"/>
    <w:rsid w:val="00C2357F"/>
    <w:rsid w:val="00C30A69"/>
    <w:rsid w:val="00C35864"/>
    <w:rsid w:val="00C35FF2"/>
    <w:rsid w:val="00C36E7A"/>
    <w:rsid w:val="00C401E9"/>
    <w:rsid w:val="00C418A8"/>
    <w:rsid w:val="00C418D8"/>
    <w:rsid w:val="00C4221E"/>
    <w:rsid w:val="00C42303"/>
    <w:rsid w:val="00C429A3"/>
    <w:rsid w:val="00C45246"/>
    <w:rsid w:val="00C461F6"/>
    <w:rsid w:val="00C478ED"/>
    <w:rsid w:val="00C516B3"/>
    <w:rsid w:val="00C52A0B"/>
    <w:rsid w:val="00C54A0C"/>
    <w:rsid w:val="00C54AE0"/>
    <w:rsid w:val="00C55769"/>
    <w:rsid w:val="00C55AEE"/>
    <w:rsid w:val="00C56385"/>
    <w:rsid w:val="00C60E35"/>
    <w:rsid w:val="00C63BDD"/>
    <w:rsid w:val="00C702C3"/>
    <w:rsid w:val="00C7417D"/>
    <w:rsid w:val="00C75721"/>
    <w:rsid w:val="00C76060"/>
    <w:rsid w:val="00C80919"/>
    <w:rsid w:val="00C8288D"/>
    <w:rsid w:val="00C83A7D"/>
    <w:rsid w:val="00C83AA1"/>
    <w:rsid w:val="00C83ACC"/>
    <w:rsid w:val="00C95D25"/>
    <w:rsid w:val="00CA0E76"/>
    <w:rsid w:val="00CA2062"/>
    <w:rsid w:val="00CA2307"/>
    <w:rsid w:val="00CA2B2D"/>
    <w:rsid w:val="00CA304B"/>
    <w:rsid w:val="00CA6CA5"/>
    <w:rsid w:val="00CA7A76"/>
    <w:rsid w:val="00CA7C8D"/>
    <w:rsid w:val="00CB0715"/>
    <w:rsid w:val="00CB10B2"/>
    <w:rsid w:val="00CB1C2F"/>
    <w:rsid w:val="00CB2813"/>
    <w:rsid w:val="00CB3D04"/>
    <w:rsid w:val="00CB46E9"/>
    <w:rsid w:val="00CB52E8"/>
    <w:rsid w:val="00CB6B79"/>
    <w:rsid w:val="00CB7BAF"/>
    <w:rsid w:val="00CC1B7F"/>
    <w:rsid w:val="00CC2F63"/>
    <w:rsid w:val="00CC33B4"/>
    <w:rsid w:val="00CC3724"/>
    <w:rsid w:val="00CC3924"/>
    <w:rsid w:val="00CC3BE0"/>
    <w:rsid w:val="00CC78E9"/>
    <w:rsid w:val="00CC7D7A"/>
    <w:rsid w:val="00CD4B04"/>
    <w:rsid w:val="00CD5CC5"/>
    <w:rsid w:val="00CE1316"/>
    <w:rsid w:val="00CE4106"/>
    <w:rsid w:val="00CE4E44"/>
    <w:rsid w:val="00CE66B1"/>
    <w:rsid w:val="00CE66E9"/>
    <w:rsid w:val="00CE6D4F"/>
    <w:rsid w:val="00CE7E34"/>
    <w:rsid w:val="00CF0EED"/>
    <w:rsid w:val="00CF1027"/>
    <w:rsid w:val="00CF120D"/>
    <w:rsid w:val="00CF2CBF"/>
    <w:rsid w:val="00CF3275"/>
    <w:rsid w:val="00CF6E49"/>
    <w:rsid w:val="00CF7073"/>
    <w:rsid w:val="00D05DE6"/>
    <w:rsid w:val="00D06AE5"/>
    <w:rsid w:val="00D15151"/>
    <w:rsid w:val="00D15C78"/>
    <w:rsid w:val="00D17052"/>
    <w:rsid w:val="00D175FC"/>
    <w:rsid w:val="00D21527"/>
    <w:rsid w:val="00D215C0"/>
    <w:rsid w:val="00D22E8E"/>
    <w:rsid w:val="00D24AF9"/>
    <w:rsid w:val="00D31D3A"/>
    <w:rsid w:val="00D33A02"/>
    <w:rsid w:val="00D33C49"/>
    <w:rsid w:val="00D355FA"/>
    <w:rsid w:val="00D4050D"/>
    <w:rsid w:val="00D42AF9"/>
    <w:rsid w:val="00D42B99"/>
    <w:rsid w:val="00D42E6F"/>
    <w:rsid w:val="00D44162"/>
    <w:rsid w:val="00D4463B"/>
    <w:rsid w:val="00D45252"/>
    <w:rsid w:val="00D45F1B"/>
    <w:rsid w:val="00D47AED"/>
    <w:rsid w:val="00D542AD"/>
    <w:rsid w:val="00D543D2"/>
    <w:rsid w:val="00D54726"/>
    <w:rsid w:val="00D54C0F"/>
    <w:rsid w:val="00D551B4"/>
    <w:rsid w:val="00D556B3"/>
    <w:rsid w:val="00D558A8"/>
    <w:rsid w:val="00D571EF"/>
    <w:rsid w:val="00D62479"/>
    <w:rsid w:val="00D64349"/>
    <w:rsid w:val="00D6448A"/>
    <w:rsid w:val="00D65E96"/>
    <w:rsid w:val="00D65FDA"/>
    <w:rsid w:val="00D73622"/>
    <w:rsid w:val="00D757DC"/>
    <w:rsid w:val="00D76DC3"/>
    <w:rsid w:val="00D80BE3"/>
    <w:rsid w:val="00D825B9"/>
    <w:rsid w:val="00D82BD2"/>
    <w:rsid w:val="00D838BA"/>
    <w:rsid w:val="00D857FF"/>
    <w:rsid w:val="00D866D6"/>
    <w:rsid w:val="00D878A2"/>
    <w:rsid w:val="00D91174"/>
    <w:rsid w:val="00D92548"/>
    <w:rsid w:val="00D93ADD"/>
    <w:rsid w:val="00D949E2"/>
    <w:rsid w:val="00D969FC"/>
    <w:rsid w:val="00D96D00"/>
    <w:rsid w:val="00DA0348"/>
    <w:rsid w:val="00DA14BE"/>
    <w:rsid w:val="00DA2473"/>
    <w:rsid w:val="00DA2B63"/>
    <w:rsid w:val="00DA367F"/>
    <w:rsid w:val="00DB1A64"/>
    <w:rsid w:val="00DB3458"/>
    <w:rsid w:val="00DB4CEA"/>
    <w:rsid w:val="00DB502F"/>
    <w:rsid w:val="00DB5C34"/>
    <w:rsid w:val="00DC3760"/>
    <w:rsid w:val="00DC3FDC"/>
    <w:rsid w:val="00DC5D1F"/>
    <w:rsid w:val="00DC61B9"/>
    <w:rsid w:val="00DC6951"/>
    <w:rsid w:val="00DD2C30"/>
    <w:rsid w:val="00DD56F1"/>
    <w:rsid w:val="00DD588A"/>
    <w:rsid w:val="00DD7829"/>
    <w:rsid w:val="00DD7BD3"/>
    <w:rsid w:val="00DE1641"/>
    <w:rsid w:val="00DE30EC"/>
    <w:rsid w:val="00DE3775"/>
    <w:rsid w:val="00DE38CD"/>
    <w:rsid w:val="00DE4A8E"/>
    <w:rsid w:val="00DE56D0"/>
    <w:rsid w:val="00DE5AD6"/>
    <w:rsid w:val="00DE62A2"/>
    <w:rsid w:val="00DE6387"/>
    <w:rsid w:val="00DE63D2"/>
    <w:rsid w:val="00DF0F03"/>
    <w:rsid w:val="00DF12C7"/>
    <w:rsid w:val="00DF23E4"/>
    <w:rsid w:val="00DF3664"/>
    <w:rsid w:val="00DF391F"/>
    <w:rsid w:val="00DF544A"/>
    <w:rsid w:val="00DF572F"/>
    <w:rsid w:val="00E005A0"/>
    <w:rsid w:val="00E0112F"/>
    <w:rsid w:val="00E028C3"/>
    <w:rsid w:val="00E052DD"/>
    <w:rsid w:val="00E06750"/>
    <w:rsid w:val="00E06975"/>
    <w:rsid w:val="00E10E1B"/>
    <w:rsid w:val="00E10F5E"/>
    <w:rsid w:val="00E1743A"/>
    <w:rsid w:val="00E17D20"/>
    <w:rsid w:val="00E2215A"/>
    <w:rsid w:val="00E22251"/>
    <w:rsid w:val="00E2269F"/>
    <w:rsid w:val="00E22CB3"/>
    <w:rsid w:val="00E23159"/>
    <w:rsid w:val="00E23166"/>
    <w:rsid w:val="00E305F2"/>
    <w:rsid w:val="00E3157E"/>
    <w:rsid w:val="00E33539"/>
    <w:rsid w:val="00E35252"/>
    <w:rsid w:val="00E3530F"/>
    <w:rsid w:val="00E35897"/>
    <w:rsid w:val="00E40514"/>
    <w:rsid w:val="00E41265"/>
    <w:rsid w:val="00E447E6"/>
    <w:rsid w:val="00E4544F"/>
    <w:rsid w:val="00E4566C"/>
    <w:rsid w:val="00E5130A"/>
    <w:rsid w:val="00E544BB"/>
    <w:rsid w:val="00E5516F"/>
    <w:rsid w:val="00E552CA"/>
    <w:rsid w:val="00E55A8F"/>
    <w:rsid w:val="00E57403"/>
    <w:rsid w:val="00E63810"/>
    <w:rsid w:val="00E73246"/>
    <w:rsid w:val="00E73B8B"/>
    <w:rsid w:val="00E77578"/>
    <w:rsid w:val="00E77A6B"/>
    <w:rsid w:val="00E77DC1"/>
    <w:rsid w:val="00E83D2D"/>
    <w:rsid w:val="00E853A9"/>
    <w:rsid w:val="00E859EF"/>
    <w:rsid w:val="00E860E9"/>
    <w:rsid w:val="00E87C5B"/>
    <w:rsid w:val="00E90799"/>
    <w:rsid w:val="00E91C2E"/>
    <w:rsid w:val="00E93FE0"/>
    <w:rsid w:val="00E93FE5"/>
    <w:rsid w:val="00E9417F"/>
    <w:rsid w:val="00E9469B"/>
    <w:rsid w:val="00E96999"/>
    <w:rsid w:val="00EA06BC"/>
    <w:rsid w:val="00EA1FCD"/>
    <w:rsid w:val="00EA34FA"/>
    <w:rsid w:val="00EA75DF"/>
    <w:rsid w:val="00EA7A92"/>
    <w:rsid w:val="00EA7FFD"/>
    <w:rsid w:val="00EB0152"/>
    <w:rsid w:val="00EB292F"/>
    <w:rsid w:val="00EB30AC"/>
    <w:rsid w:val="00EB5439"/>
    <w:rsid w:val="00EB6CBF"/>
    <w:rsid w:val="00EC050C"/>
    <w:rsid w:val="00EC0F75"/>
    <w:rsid w:val="00EC31CC"/>
    <w:rsid w:val="00EC3682"/>
    <w:rsid w:val="00EC4AF2"/>
    <w:rsid w:val="00EC5B32"/>
    <w:rsid w:val="00EC6FD1"/>
    <w:rsid w:val="00ED0A7B"/>
    <w:rsid w:val="00ED11D2"/>
    <w:rsid w:val="00ED2FBD"/>
    <w:rsid w:val="00ED4FDB"/>
    <w:rsid w:val="00ED6AF4"/>
    <w:rsid w:val="00EE07D7"/>
    <w:rsid w:val="00EE0D5E"/>
    <w:rsid w:val="00EE156B"/>
    <w:rsid w:val="00EE493B"/>
    <w:rsid w:val="00EF1250"/>
    <w:rsid w:val="00EF134A"/>
    <w:rsid w:val="00EF26ED"/>
    <w:rsid w:val="00EF36AC"/>
    <w:rsid w:val="00EF3BA8"/>
    <w:rsid w:val="00EF4C06"/>
    <w:rsid w:val="00EF7055"/>
    <w:rsid w:val="00F00878"/>
    <w:rsid w:val="00F01CB7"/>
    <w:rsid w:val="00F06851"/>
    <w:rsid w:val="00F07117"/>
    <w:rsid w:val="00F11F2B"/>
    <w:rsid w:val="00F13712"/>
    <w:rsid w:val="00F13DEB"/>
    <w:rsid w:val="00F16DE9"/>
    <w:rsid w:val="00F17478"/>
    <w:rsid w:val="00F22C74"/>
    <w:rsid w:val="00F2795A"/>
    <w:rsid w:val="00F27DCD"/>
    <w:rsid w:val="00F30144"/>
    <w:rsid w:val="00F30C8D"/>
    <w:rsid w:val="00F31D29"/>
    <w:rsid w:val="00F321BB"/>
    <w:rsid w:val="00F32CA6"/>
    <w:rsid w:val="00F3783F"/>
    <w:rsid w:val="00F429CD"/>
    <w:rsid w:val="00F42B60"/>
    <w:rsid w:val="00F4307A"/>
    <w:rsid w:val="00F43840"/>
    <w:rsid w:val="00F46909"/>
    <w:rsid w:val="00F502F8"/>
    <w:rsid w:val="00F51B87"/>
    <w:rsid w:val="00F5206E"/>
    <w:rsid w:val="00F52B5F"/>
    <w:rsid w:val="00F542B1"/>
    <w:rsid w:val="00F55809"/>
    <w:rsid w:val="00F6067D"/>
    <w:rsid w:val="00F62024"/>
    <w:rsid w:val="00F637E1"/>
    <w:rsid w:val="00F67065"/>
    <w:rsid w:val="00F701AB"/>
    <w:rsid w:val="00F71C08"/>
    <w:rsid w:val="00F73FA2"/>
    <w:rsid w:val="00F80F32"/>
    <w:rsid w:val="00F8178A"/>
    <w:rsid w:val="00F852F7"/>
    <w:rsid w:val="00F87247"/>
    <w:rsid w:val="00F9247F"/>
    <w:rsid w:val="00F92A29"/>
    <w:rsid w:val="00F92EB0"/>
    <w:rsid w:val="00F956EC"/>
    <w:rsid w:val="00F972CC"/>
    <w:rsid w:val="00FA3B86"/>
    <w:rsid w:val="00FA482A"/>
    <w:rsid w:val="00FB0276"/>
    <w:rsid w:val="00FB160F"/>
    <w:rsid w:val="00FB3778"/>
    <w:rsid w:val="00FB3924"/>
    <w:rsid w:val="00FB47D1"/>
    <w:rsid w:val="00FB7C6A"/>
    <w:rsid w:val="00FC068E"/>
    <w:rsid w:val="00FC0769"/>
    <w:rsid w:val="00FC1E1C"/>
    <w:rsid w:val="00FD0384"/>
    <w:rsid w:val="00FD132C"/>
    <w:rsid w:val="00FD28E0"/>
    <w:rsid w:val="00FD30B7"/>
    <w:rsid w:val="00FD5089"/>
    <w:rsid w:val="00FD5FA2"/>
    <w:rsid w:val="00FD78D2"/>
    <w:rsid w:val="00FE1357"/>
    <w:rsid w:val="00FE29F2"/>
    <w:rsid w:val="00FE337B"/>
    <w:rsid w:val="00FE5AD4"/>
    <w:rsid w:val="00FE5B4E"/>
    <w:rsid w:val="00FF00AA"/>
    <w:rsid w:val="00FF30A1"/>
    <w:rsid w:val="00FF40F2"/>
    <w:rsid w:val="00FF5596"/>
    <w:rsid w:val="00FF6246"/>
    <w:rsid w:val="00FF67A0"/>
    <w:rsid w:val="00FF68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BB470"/>
  <w15:chartTrackingRefBased/>
  <w15:docId w15:val="{8361889C-041A-4582-B840-8D4D0ED87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46E9"/>
  </w:style>
  <w:style w:type="paragraph" w:styleId="Nagwek1">
    <w:name w:val="heading 1"/>
    <w:basedOn w:val="Normalny"/>
    <w:next w:val="Normalny"/>
    <w:link w:val="Nagwek1Znak"/>
    <w:autoRedefine/>
    <w:uiPriority w:val="9"/>
    <w:qFormat/>
    <w:rsid w:val="008645AC"/>
    <w:pPr>
      <w:keepNext/>
      <w:keepLines/>
      <w:numPr>
        <w:numId w:val="1"/>
      </w:numPr>
      <w:spacing w:after="24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autoRedefine/>
    <w:uiPriority w:val="9"/>
    <w:unhideWhenUsed/>
    <w:qFormat/>
    <w:rsid w:val="00FE29F2"/>
    <w:pPr>
      <w:numPr>
        <w:ilvl w:val="1"/>
        <w:numId w:val="1"/>
      </w:numPr>
      <w:spacing w:before="120" w:after="120"/>
      <w:outlineLvl w:val="1"/>
    </w:pPr>
    <w:rPr>
      <w:rFonts w:asciiTheme="majorHAnsi" w:eastAsiaTheme="majorEastAsia" w:hAnsiTheme="majorHAnsi" w:cstheme="majorBidi"/>
      <w:sz w:val="26"/>
      <w:szCs w:val="26"/>
    </w:rPr>
  </w:style>
  <w:style w:type="paragraph" w:styleId="Nagwek3">
    <w:name w:val="heading 3"/>
    <w:basedOn w:val="Nagwek2"/>
    <w:next w:val="Normalny"/>
    <w:link w:val="Nagwek3Znak"/>
    <w:uiPriority w:val="9"/>
    <w:unhideWhenUsed/>
    <w:qFormat/>
    <w:rsid w:val="00FE29F2"/>
    <w:pPr>
      <w:numPr>
        <w:ilvl w:val="2"/>
      </w:numPr>
      <w:ind w:left="1214"/>
      <w:jc w:val="both"/>
      <w:outlineLvl w:val="2"/>
    </w:pPr>
    <w:rPr>
      <w:rFonts w:asciiTheme="minorHAnsi" w:hAnsiTheme="minorHAnsi" w:cstheme="minorHAnsi"/>
      <w:sz w:val="22"/>
      <w:szCs w:val="22"/>
    </w:rPr>
  </w:style>
  <w:style w:type="paragraph" w:styleId="Nagwek4">
    <w:name w:val="heading 4"/>
    <w:basedOn w:val="Nagwek3"/>
    <w:next w:val="Normalny"/>
    <w:link w:val="Nagwek4Znak"/>
    <w:uiPriority w:val="9"/>
    <w:unhideWhenUsed/>
    <w:qFormat/>
    <w:rsid w:val="0082405B"/>
    <w:pPr>
      <w:numPr>
        <w:ilvl w:val="3"/>
      </w:numPr>
      <w:ind w:left="709" w:hanging="709"/>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645AC"/>
    <w:rPr>
      <w:rFonts w:asciiTheme="majorHAnsi" w:eastAsiaTheme="majorEastAsia" w:hAnsiTheme="majorHAnsi" w:cstheme="majorBidi"/>
      <w:sz w:val="32"/>
      <w:szCs w:val="32"/>
    </w:rPr>
  </w:style>
  <w:style w:type="character" w:customStyle="1" w:styleId="Nagwek2Znak">
    <w:name w:val="Nagłówek 2 Znak"/>
    <w:basedOn w:val="Domylnaczcionkaakapitu"/>
    <w:link w:val="Nagwek2"/>
    <w:uiPriority w:val="9"/>
    <w:rsid w:val="00FE29F2"/>
    <w:rPr>
      <w:rFonts w:asciiTheme="majorHAnsi" w:eastAsiaTheme="majorEastAsia" w:hAnsiTheme="majorHAnsi" w:cstheme="majorBidi"/>
      <w:sz w:val="26"/>
      <w:szCs w:val="26"/>
    </w:rPr>
  </w:style>
  <w:style w:type="table" w:styleId="Tabela-Siatka">
    <w:name w:val="Table Grid"/>
    <w:basedOn w:val="Standardowy"/>
    <w:uiPriority w:val="39"/>
    <w:rsid w:val="00160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ebieski">
    <w:name w:val="Niebieski"/>
    <w:basedOn w:val="Normalny"/>
    <w:link w:val="NiebieskiZnak"/>
    <w:qFormat/>
    <w:rsid w:val="00A86B23"/>
    <w:pPr>
      <w:spacing w:after="120" w:line="276" w:lineRule="auto"/>
      <w:jc w:val="both"/>
    </w:pPr>
    <w:rPr>
      <w:color w:val="1F4E79" w:themeColor="accent5" w:themeShade="80"/>
    </w:rPr>
  </w:style>
  <w:style w:type="paragraph" w:customStyle="1" w:styleId="Wykrzyknik">
    <w:name w:val="Wykrzyknik"/>
    <w:basedOn w:val="Niebieski"/>
    <w:link w:val="WykrzyknikZnak"/>
    <w:qFormat/>
    <w:rsid w:val="0094627C"/>
    <w:pPr>
      <w:jc w:val="center"/>
    </w:pPr>
    <w:rPr>
      <w:sz w:val="60"/>
      <w:szCs w:val="60"/>
    </w:rPr>
  </w:style>
  <w:style w:type="character" w:customStyle="1" w:styleId="NiebieskiZnak">
    <w:name w:val="Niebieski Znak"/>
    <w:basedOn w:val="Domylnaczcionkaakapitu"/>
    <w:link w:val="Niebieski"/>
    <w:rsid w:val="00A86B23"/>
    <w:rPr>
      <w:color w:val="1F4E79" w:themeColor="accent5" w:themeShade="80"/>
    </w:rPr>
  </w:style>
  <w:style w:type="paragraph" w:customStyle="1" w:styleId="Czarny">
    <w:name w:val="Czarny"/>
    <w:basedOn w:val="Niebieski"/>
    <w:link w:val="CzarnyZnak"/>
    <w:qFormat/>
    <w:rsid w:val="0094627C"/>
    <w:rPr>
      <w:color w:val="auto"/>
    </w:rPr>
  </w:style>
  <w:style w:type="character" w:customStyle="1" w:styleId="WykrzyknikZnak">
    <w:name w:val="Wykrzyknik Znak"/>
    <w:basedOn w:val="NiebieskiZnak"/>
    <w:link w:val="Wykrzyknik"/>
    <w:rsid w:val="0094627C"/>
    <w:rPr>
      <w:color w:val="1F4E79" w:themeColor="accent5" w:themeShade="80"/>
      <w:sz w:val="60"/>
      <w:szCs w:val="60"/>
    </w:rPr>
  </w:style>
  <w:style w:type="character" w:customStyle="1" w:styleId="Nagwek3Znak">
    <w:name w:val="Nagłówek 3 Znak"/>
    <w:basedOn w:val="Domylnaczcionkaakapitu"/>
    <w:link w:val="Nagwek3"/>
    <w:uiPriority w:val="9"/>
    <w:rsid w:val="00FE29F2"/>
    <w:rPr>
      <w:rFonts w:eastAsiaTheme="majorEastAsia" w:cstheme="minorHAnsi"/>
    </w:rPr>
  </w:style>
  <w:style w:type="character" w:customStyle="1" w:styleId="CzarnyZnak">
    <w:name w:val="Czarny Znak"/>
    <w:basedOn w:val="NiebieskiZnak"/>
    <w:link w:val="Czarny"/>
    <w:rsid w:val="0094627C"/>
    <w:rPr>
      <w:color w:val="1F4E79" w:themeColor="accent5" w:themeShade="80"/>
    </w:rPr>
  </w:style>
  <w:style w:type="paragraph" w:styleId="Tekstdymka">
    <w:name w:val="Balloon Text"/>
    <w:basedOn w:val="Normalny"/>
    <w:link w:val="TekstdymkaZnak"/>
    <w:uiPriority w:val="99"/>
    <w:semiHidden/>
    <w:unhideWhenUsed/>
    <w:rsid w:val="00654F4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54F48"/>
    <w:rPr>
      <w:rFonts w:ascii="Segoe UI" w:hAnsi="Segoe UI" w:cs="Segoe UI"/>
      <w:sz w:val="18"/>
      <w:szCs w:val="18"/>
    </w:rPr>
  </w:style>
  <w:style w:type="paragraph" w:styleId="Akapitzlist">
    <w:name w:val="List Paragraph"/>
    <w:aliases w:val="CW_Lista,Numerowanie,Akapit z listą BS,Kolorowa lista — akcent 11,Nagłowek 3,L1,Preambuła,Dot pt,F5 List Paragraph,Recommendation,List Paragraph11,lp1,maz_wyliczenie,opis dzialania,K-P_odwolanie,A_wyliczenie,normalny tekst"/>
    <w:basedOn w:val="Normalny"/>
    <w:link w:val="AkapitzlistZnak"/>
    <w:uiPriority w:val="34"/>
    <w:qFormat/>
    <w:rsid w:val="00654F48"/>
    <w:pPr>
      <w:ind w:left="720"/>
      <w:contextualSpacing/>
    </w:pPr>
  </w:style>
  <w:style w:type="character" w:styleId="Odwoaniedokomentarza">
    <w:name w:val="annotation reference"/>
    <w:basedOn w:val="Domylnaczcionkaakapitu"/>
    <w:uiPriority w:val="99"/>
    <w:semiHidden/>
    <w:unhideWhenUsed/>
    <w:rsid w:val="00BF67D6"/>
    <w:rPr>
      <w:sz w:val="16"/>
      <w:szCs w:val="16"/>
    </w:rPr>
  </w:style>
  <w:style w:type="paragraph" w:styleId="Tekstkomentarza">
    <w:name w:val="annotation text"/>
    <w:basedOn w:val="Normalny"/>
    <w:link w:val="TekstkomentarzaZnak"/>
    <w:uiPriority w:val="99"/>
    <w:unhideWhenUsed/>
    <w:rsid w:val="00BF67D6"/>
    <w:pPr>
      <w:spacing w:line="240" w:lineRule="auto"/>
    </w:pPr>
    <w:rPr>
      <w:sz w:val="20"/>
      <w:szCs w:val="20"/>
    </w:rPr>
  </w:style>
  <w:style w:type="character" w:customStyle="1" w:styleId="TekstkomentarzaZnak">
    <w:name w:val="Tekst komentarza Znak"/>
    <w:basedOn w:val="Domylnaczcionkaakapitu"/>
    <w:link w:val="Tekstkomentarza"/>
    <w:uiPriority w:val="99"/>
    <w:rsid w:val="00BF67D6"/>
    <w:rPr>
      <w:sz w:val="20"/>
      <w:szCs w:val="20"/>
    </w:rPr>
  </w:style>
  <w:style w:type="paragraph" w:styleId="Tematkomentarza">
    <w:name w:val="annotation subject"/>
    <w:basedOn w:val="Tekstkomentarza"/>
    <w:next w:val="Tekstkomentarza"/>
    <w:link w:val="TematkomentarzaZnak"/>
    <w:uiPriority w:val="99"/>
    <w:semiHidden/>
    <w:unhideWhenUsed/>
    <w:rsid w:val="00BF67D6"/>
    <w:rPr>
      <w:b/>
      <w:bCs/>
    </w:rPr>
  </w:style>
  <w:style w:type="character" w:customStyle="1" w:styleId="TematkomentarzaZnak">
    <w:name w:val="Temat komentarza Znak"/>
    <w:basedOn w:val="TekstkomentarzaZnak"/>
    <w:link w:val="Tematkomentarza"/>
    <w:uiPriority w:val="99"/>
    <w:semiHidden/>
    <w:rsid w:val="00BF67D6"/>
    <w:rPr>
      <w:b/>
      <w:bCs/>
      <w:sz w:val="20"/>
      <w:szCs w:val="20"/>
    </w:rPr>
  </w:style>
  <w:style w:type="paragraph" w:styleId="Poprawka">
    <w:name w:val="Revision"/>
    <w:hidden/>
    <w:uiPriority w:val="99"/>
    <w:semiHidden/>
    <w:rsid w:val="008D1F60"/>
    <w:pPr>
      <w:spacing w:after="0" w:line="240" w:lineRule="auto"/>
    </w:pPr>
  </w:style>
  <w:style w:type="character" w:styleId="Hipercze">
    <w:name w:val="Hyperlink"/>
    <w:basedOn w:val="Domylnaczcionkaakapitu"/>
    <w:uiPriority w:val="99"/>
    <w:unhideWhenUsed/>
    <w:rsid w:val="00FD78D2"/>
    <w:rPr>
      <w:color w:val="0563C1" w:themeColor="hyperlink"/>
      <w:u w:val="single"/>
    </w:rPr>
  </w:style>
  <w:style w:type="character" w:customStyle="1" w:styleId="Nierozpoznanawzmianka1">
    <w:name w:val="Nierozpoznana wzmianka1"/>
    <w:basedOn w:val="Domylnaczcionkaakapitu"/>
    <w:uiPriority w:val="99"/>
    <w:semiHidden/>
    <w:unhideWhenUsed/>
    <w:rsid w:val="00FD78D2"/>
    <w:rPr>
      <w:color w:val="605E5C"/>
      <w:shd w:val="clear" w:color="auto" w:fill="E1DFDD"/>
    </w:rPr>
  </w:style>
  <w:style w:type="paragraph" w:styleId="Tekstprzypisukocowego">
    <w:name w:val="endnote text"/>
    <w:basedOn w:val="Normalny"/>
    <w:link w:val="TekstprzypisukocowegoZnak"/>
    <w:uiPriority w:val="99"/>
    <w:semiHidden/>
    <w:unhideWhenUsed/>
    <w:rsid w:val="00C20BC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20BC4"/>
    <w:rPr>
      <w:sz w:val="20"/>
      <w:szCs w:val="20"/>
    </w:rPr>
  </w:style>
  <w:style w:type="character" w:styleId="Odwoanieprzypisukocowego">
    <w:name w:val="endnote reference"/>
    <w:basedOn w:val="Domylnaczcionkaakapitu"/>
    <w:uiPriority w:val="99"/>
    <w:semiHidden/>
    <w:unhideWhenUsed/>
    <w:rsid w:val="00C20BC4"/>
    <w:rPr>
      <w:vertAlign w:val="superscript"/>
    </w:rPr>
  </w:style>
  <w:style w:type="character" w:styleId="UyteHipercze">
    <w:name w:val="FollowedHyperlink"/>
    <w:basedOn w:val="Domylnaczcionkaakapitu"/>
    <w:uiPriority w:val="99"/>
    <w:semiHidden/>
    <w:unhideWhenUsed/>
    <w:rsid w:val="00604415"/>
    <w:rPr>
      <w:color w:val="954F72" w:themeColor="followedHyperlink"/>
      <w:u w:val="single"/>
    </w:rPr>
  </w:style>
  <w:style w:type="character" w:customStyle="1" w:styleId="e24kjd">
    <w:name w:val="e24kjd"/>
    <w:basedOn w:val="Domylnaczcionkaakapitu"/>
    <w:rsid w:val="00604415"/>
  </w:style>
  <w:style w:type="character" w:customStyle="1" w:styleId="Nierozpoznanawzmianka2">
    <w:name w:val="Nierozpoznana wzmianka2"/>
    <w:basedOn w:val="Domylnaczcionkaakapitu"/>
    <w:uiPriority w:val="99"/>
    <w:semiHidden/>
    <w:unhideWhenUsed/>
    <w:rsid w:val="00DA0348"/>
    <w:rPr>
      <w:color w:val="605E5C"/>
      <w:shd w:val="clear" w:color="auto" w:fill="E1DFDD"/>
    </w:rPr>
  </w:style>
  <w:style w:type="paragraph" w:styleId="Nagwekspisutreci">
    <w:name w:val="TOC Heading"/>
    <w:basedOn w:val="Nagwek1"/>
    <w:next w:val="Normalny"/>
    <w:uiPriority w:val="39"/>
    <w:unhideWhenUsed/>
    <w:qFormat/>
    <w:rsid w:val="002F7C07"/>
    <w:pPr>
      <w:numPr>
        <w:numId w:val="0"/>
      </w:numPr>
      <w:spacing w:after="0"/>
      <w:outlineLvl w:val="9"/>
    </w:pPr>
    <w:rPr>
      <w:color w:val="2F5496" w:themeColor="accent1" w:themeShade="BF"/>
      <w:lang w:eastAsia="pl-PL"/>
    </w:rPr>
  </w:style>
  <w:style w:type="paragraph" w:styleId="Spistreci1">
    <w:name w:val="toc 1"/>
    <w:basedOn w:val="Normalny"/>
    <w:next w:val="Normalny"/>
    <w:autoRedefine/>
    <w:uiPriority w:val="39"/>
    <w:unhideWhenUsed/>
    <w:rsid w:val="002F7C07"/>
    <w:pPr>
      <w:spacing w:after="100"/>
    </w:pPr>
  </w:style>
  <w:style w:type="paragraph" w:styleId="Spistreci2">
    <w:name w:val="toc 2"/>
    <w:basedOn w:val="Normalny"/>
    <w:next w:val="Normalny"/>
    <w:autoRedefine/>
    <w:uiPriority w:val="39"/>
    <w:unhideWhenUsed/>
    <w:rsid w:val="002F7C07"/>
    <w:pPr>
      <w:spacing w:after="100"/>
      <w:ind w:left="220"/>
    </w:pPr>
  </w:style>
  <w:style w:type="paragraph" w:styleId="Tekstprzypisudolnego">
    <w:name w:val="footnote text"/>
    <w:basedOn w:val="Normalny"/>
    <w:link w:val="TekstprzypisudolnegoZnak"/>
    <w:uiPriority w:val="99"/>
    <w:semiHidden/>
    <w:unhideWhenUsed/>
    <w:rsid w:val="00A8029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8029B"/>
    <w:rPr>
      <w:sz w:val="20"/>
      <w:szCs w:val="20"/>
    </w:rPr>
  </w:style>
  <w:style w:type="character" w:styleId="Odwoanieprzypisudolnego">
    <w:name w:val="footnote reference"/>
    <w:basedOn w:val="Domylnaczcionkaakapitu"/>
    <w:uiPriority w:val="99"/>
    <w:semiHidden/>
    <w:unhideWhenUsed/>
    <w:rsid w:val="00A8029B"/>
    <w:rPr>
      <w:vertAlign w:val="superscript"/>
    </w:rPr>
  </w:style>
  <w:style w:type="paragraph" w:styleId="Legenda">
    <w:name w:val="caption"/>
    <w:basedOn w:val="Normalny"/>
    <w:next w:val="Normalny"/>
    <w:uiPriority w:val="35"/>
    <w:unhideWhenUsed/>
    <w:qFormat/>
    <w:rsid w:val="004000EA"/>
    <w:pPr>
      <w:spacing w:after="200" w:line="240" w:lineRule="auto"/>
    </w:pPr>
    <w:rPr>
      <w:i/>
      <w:iCs/>
      <w:color w:val="44546A" w:themeColor="text2"/>
      <w:sz w:val="18"/>
      <w:szCs w:val="18"/>
    </w:rPr>
  </w:style>
  <w:style w:type="paragraph" w:styleId="Stopka">
    <w:name w:val="footer"/>
    <w:basedOn w:val="Normalny"/>
    <w:link w:val="StopkaZnak"/>
    <w:uiPriority w:val="99"/>
    <w:unhideWhenUsed/>
    <w:rsid w:val="009A23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2363"/>
  </w:style>
  <w:style w:type="character" w:styleId="Numerstrony">
    <w:name w:val="page number"/>
    <w:basedOn w:val="Domylnaczcionkaakapitu"/>
    <w:uiPriority w:val="99"/>
    <w:semiHidden/>
    <w:unhideWhenUsed/>
    <w:rsid w:val="009A2363"/>
  </w:style>
  <w:style w:type="table" w:customStyle="1" w:styleId="Tabela-Siatka1">
    <w:name w:val="Tabela - Siatka1"/>
    <w:basedOn w:val="Standardowy"/>
    <w:next w:val="Tabela-Siatka"/>
    <w:uiPriority w:val="39"/>
    <w:rsid w:val="006D0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117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17FC"/>
  </w:style>
  <w:style w:type="character" w:customStyle="1" w:styleId="AkapitzlistZnak">
    <w:name w:val="Akapit z listą Znak"/>
    <w:aliases w:val="CW_Lista Znak,Numerowanie Znak,Akapit z listą BS Znak,Kolorowa lista — akcent 11 Znak,Nagłowek 3 Znak,L1 Znak,Preambuła Znak,Dot pt Znak,F5 List Paragraph Znak,Recommendation Znak,List Paragraph11 Znak,lp1 Znak,maz_wyliczenie Znak"/>
    <w:basedOn w:val="Domylnaczcionkaakapitu"/>
    <w:link w:val="Akapitzlist"/>
    <w:uiPriority w:val="34"/>
    <w:locked/>
    <w:rsid w:val="000E779B"/>
  </w:style>
  <w:style w:type="character" w:customStyle="1" w:styleId="Nierozpoznanawzmianka3">
    <w:name w:val="Nierozpoznana wzmianka3"/>
    <w:basedOn w:val="Domylnaczcionkaakapitu"/>
    <w:uiPriority w:val="99"/>
    <w:semiHidden/>
    <w:unhideWhenUsed/>
    <w:rsid w:val="00EF26ED"/>
    <w:rPr>
      <w:color w:val="605E5C"/>
      <w:shd w:val="clear" w:color="auto" w:fill="E1DFDD"/>
    </w:rPr>
  </w:style>
  <w:style w:type="table" w:styleId="Siatkatabelijasna">
    <w:name w:val="Grid Table Light"/>
    <w:basedOn w:val="Standardowy"/>
    <w:uiPriority w:val="40"/>
    <w:rsid w:val="00B422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1">
    <w:name w:val="Plain Table 1"/>
    <w:basedOn w:val="Standardowy"/>
    <w:uiPriority w:val="41"/>
    <w:rsid w:val="00B4227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dtytu">
    <w:name w:val="Subtitle"/>
    <w:basedOn w:val="Normalny"/>
    <w:next w:val="Normalny"/>
    <w:link w:val="PodtytuZnak"/>
    <w:uiPriority w:val="11"/>
    <w:qFormat/>
    <w:rsid w:val="009F5921"/>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9F5921"/>
    <w:rPr>
      <w:rFonts w:eastAsiaTheme="minorEastAsia"/>
      <w:color w:val="5A5A5A" w:themeColor="text1" w:themeTint="A5"/>
      <w:spacing w:val="15"/>
    </w:rPr>
  </w:style>
  <w:style w:type="paragraph" w:styleId="Spistreci3">
    <w:name w:val="toc 3"/>
    <w:basedOn w:val="Normalny"/>
    <w:next w:val="Normalny"/>
    <w:autoRedefine/>
    <w:uiPriority w:val="39"/>
    <w:unhideWhenUsed/>
    <w:rsid w:val="00CC2F63"/>
    <w:pPr>
      <w:spacing w:after="100"/>
      <w:ind w:left="440"/>
    </w:pPr>
  </w:style>
  <w:style w:type="character" w:customStyle="1" w:styleId="Nagwek4Znak">
    <w:name w:val="Nagłówek 4 Znak"/>
    <w:basedOn w:val="Domylnaczcionkaakapitu"/>
    <w:link w:val="Nagwek4"/>
    <w:uiPriority w:val="9"/>
    <w:rsid w:val="0082405B"/>
    <w:rPr>
      <w:rFonts w:eastAsiaTheme="majorEastAsia" w:cstheme="minorHAnsi"/>
    </w:rPr>
  </w:style>
  <w:style w:type="paragraph" w:styleId="Bezodstpw">
    <w:name w:val="No Spacing"/>
    <w:link w:val="BezodstpwZnak"/>
    <w:uiPriority w:val="1"/>
    <w:qFormat/>
    <w:rsid w:val="00EF3BA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F3BA8"/>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581">
      <w:bodyDiv w:val="1"/>
      <w:marLeft w:val="0"/>
      <w:marRight w:val="0"/>
      <w:marTop w:val="0"/>
      <w:marBottom w:val="0"/>
      <w:divBdr>
        <w:top w:val="none" w:sz="0" w:space="0" w:color="auto"/>
        <w:left w:val="none" w:sz="0" w:space="0" w:color="auto"/>
        <w:bottom w:val="none" w:sz="0" w:space="0" w:color="auto"/>
        <w:right w:val="none" w:sz="0" w:space="0" w:color="auto"/>
      </w:divBdr>
    </w:div>
    <w:div w:id="139932625">
      <w:bodyDiv w:val="1"/>
      <w:marLeft w:val="0"/>
      <w:marRight w:val="0"/>
      <w:marTop w:val="0"/>
      <w:marBottom w:val="0"/>
      <w:divBdr>
        <w:top w:val="none" w:sz="0" w:space="0" w:color="auto"/>
        <w:left w:val="none" w:sz="0" w:space="0" w:color="auto"/>
        <w:bottom w:val="none" w:sz="0" w:space="0" w:color="auto"/>
        <w:right w:val="none" w:sz="0" w:space="0" w:color="auto"/>
      </w:divBdr>
    </w:div>
    <w:div w:id="186875092">
      <w:bodyDiv w:val="1"/>
      <w:marLeft w:val="0"/>
      <w:marRight w:val="0"/>
      <w:marTop w:val="0"/>
      <w:marBottom w:val="0"/>
      <w:divBdr>
        <w:top w:val="none" w:sz="0" w:space="0" w:color="auto"/>
        <w:left w:val="none" w:sz="0" w:space="0" w:color="auto"/>
        <w:bottom w:val="none" w:sz="0" w:space="0" w:color="auto"/>
        <w:right w:val="none" w:sz="0" w:space="0" w:color="auto"/>
      </w:divBdr>
    </w:div>
    <w:div w:id="251933253">
      <w:bodyDiv w:val="1"/>
      <w:marLeft w:val="0"/>
      <w:marRight w:val="0"/>
      <w:marTop w:val="0"/>
      <w:marBottom w:val="0"/>
      <w:divBdr>
        <w:top w:val="none" w:sz="0" w:space="0" w:color="auto"/>
        <w:left w:val="none" w:sz="0" w:space="0" w:color="auto"/>
        <w:bottom w:val="none" w:sz="0" w:space="0" w:color="auto"/>
        <w:right w:val="none" w:sz="0" w:space="0" w:color="auto"/>
      </w:divBdr>
    </w:div>
    <w:div w:id="303169858">
      <w:bodyDiv w:val="1"/>
      <w:marLeft w:val="0"/>
      <w:marRight w:val="0"/>
      <w:marTop w:val="0"/>
      <w:marBottom w:val="0"/>
      <w:divBdr>
        <w:top w:val="none" w:sz="0" w:space="0" w:color="auto"/>
        <w:left w:val="none" w:sz="0" w:space="0" w:color="auto"/>
        <w:bottom w:val="none" w:sz="0" w:space="0" w:color="auto"/>
        <w:right w:val="none" w:sz="0" w:space="0" w:color="auto"/>
      </w:divBdr>
    </w:div>
    <w:div w:id="342518593">
      <w:bodyDiv w:val="1"/>
      <w:marLeft w:val="0"/>
      <w:marRight w:val="0"/>
      <w:marTop w:val="0"/>
      <w:marBottom w:val="0"/>
      <w:divBdr>
        <w:top w:val="none" w:sz="0" w:space="0" w:color="auto"/>
        <w:left w:val="none" w:sz="0" w:space="0" w:color="auto"/>
        <w:bottom w:val="none" w:sz="0" w:space="0" w:color="auto"/>
        <w:right w:val="none" w:sz="0" w:space="0" w:color="auto"/>
      </w:divBdr>
    </w:div>
    <w:div w:id="376901920">
      <w:bodyDiv w:val="1"/>
      <w:marLeft w:val="0"/>
      <w:marRight w:val="0"/>
      <w:marTop w:val="0"/>
      <w:marBottom w:val="0"/>
      <w:divBdr>
        <w:top w:val="none" w:sz="0" w:space="0" w:color="auto"/>
        <w:left w:val="none" w:sz="0" w:space="0" w:color="auto"/>
        <w:bottom w:val="none" w:sz="0" w:space="0" w:color="auto"/>
        <w:right w:val="none" w:sz="0" w:space="0" w:color="auto"/>
      </w:divBdr>
    </w:div>
    <w:div w:id="568732760">
      <w:bodyDiv w:val="1"/>
      <w:marLeft w:val="0"/>
      <w:marRight w:val="0"/>
      <w:marTop w:val="0"/>
      <w:marBottom w:val="0"/>
      <w:divBdr>
        <w:top w:val="none" w:sz="0" w:space="0" w:color="auto"/>
        <w:left w:val="none" w:sz="0" w:space="0" w:color="auto"/>
        <w:bottom w:val="none" w:sz="0" w:space="0" w:color="auto"/>
        <w:right w:val="none" w:sz="0" w:space="0" w:color="auto"/>
      </w:divBdr>
    </w:div>
    <w:div w:id="674378505">
      <w:bodyDiv w:val="1"/>
      <w:marLeft w:val="0"/>
      <w:marRight w:val="0"/>
      <w:marTop w:val="0"/>
      <w:marBottom w:val="0"/>
      <w:divBdr>
        <w:top w:val="none" w:sz="0" w:space="0" w:color="auto"/>
        <w:left w:val="none" w:sz="0" w:space="0" w:color="auto"/>
        <w:bottom w:val="none" w:sz="0" w:space="0" w:color="auto"/>
        <w:right w:val="none" w:sz="0" w:space="0" w:color="auto"/>
      </w:divBdr>
    </w:div>
    <w:div w:id="820925970">
      <w:bodyDiv w:val="1"/>
      <w:marLeft w:val="0"/>
      <w:marRight w:val="0"/>
      <w:marTop w:val="0"/>
      <w:marBottom w:val="0"/>
      <w:divBdr>
        <w:top w:val="none" w:sz="0" w:space="0" w:color="auto"/>
        <w:left w:val="none" w:sz="0" w:space="0" w:color="auto"/>
        <w:bottom w:val="none" w:sz="0" w:space="0" w:color="auto"/>
        <w:right w:val="none" w:sz="0" w:space="0" w:color="auto"/>
      </w:divBdr>
    </w:div>
    <w:div w:id="824932200">
      <w:bodyDiv w:val="1"/>
      <w:marLeft w:val="0"/>
      <w:marRight w:val="0"/>
      <w:marTop w:val="0"/>
      <w:marBottom w:val="0"/>
      <w:divBdr>
        <w:top w:val="none" w:sz="0" w:space="0" w:color="auto"/>
        <w:left w:val="none" w:sz="0" w:space="0" w:color="auto"/>
        <w:bottom w:val="none" w:sz="0" w:space="0" w:color="auto"/>
        <w:right w:val="none" w:sz="0" w:space="0" w:color="auto"/>
      </w:divBdr>
    </w:div>
    <w:div w:id="879516901">
      <w:bodyDiv w:val="1"/>
      <w:marLeft w:val="0"/>
      <w:marRight w:val="0"/>
      <w:marTop w:val="0"/>
      <w:marBottom w:val="0"/>
      <w:divBdr>
        <w:top w:val="none" w:sz="0" w:space="0" w:color="auto"/>
        <w:left w:val="none" w:sz="0" w:space="0" w:color="auto"/>
        <w:bottom w:val="none" w:sz="0" w:space="0" w:color="auto"/>
        <w:right w:val="none" w:sz="0" w:space="0" w:color="auto"/>
      </w:divBdr>
    </w:div>
    <w:div w:id="902444340">
      <w:bodyDiv w:val="1"/>
      <w:marLeft w:val="0"/>
      <w:marRight w:val="0"/>
      <w:marTop w:val="0"/>
      <w:marBottom w:val="0"/>
      <w:divBdr>
        <w:top w:val="none" w:sz="0" w:space="0" w:color="auto"/>
        <w:left w:val="none" w:sz="0" w:space="0" w:color="auto"/>
        <w:bottom w:val="none" w:sz="0" w:space="0" w:color="auto"/>
        <w:right w:val="none" w:sz="0" w:space="0" w:color="auto"/>
      </w:divBdr>
    </w:div>
    <w:div w:id="928733383">
      <w:bodyDiv w:val="1"/>
      <w:marLeft w:val="0"/>
      <w:marRight w:val="0"/>
      <w:marTop w:val="0"/>
      <w:marBottom w:val="0"/>
      <w:divBdr>
        <w:top w:val="none" w:sz="0" w:space="0" w:color="auto"/>
        <w:left w:val="none" w:sz="0" w:space="0" w:color="auto"/>
        <w:bottom w:val="none" w:sz="0" w:space="0" w:color="auto"/>
        <w:right w:val="none" w:sz="0" w:space="0" w:color="auto"/>
      </w:divBdr>
    </w:div>
    <w:div w:id="974332413">
      <w:bodyDiv w:val="1"/>
      <w:marLeft w:val="0"/>
      <w:marRight w:val="0"/>
      <w:marTop w:val="0"/>
      <w:marBottom w:val="0"/>
      <w:divBdr>
        <w:top w:val="none" w:sz="0" w:space="0" w:color="auto"/>
        <w:left w:val="none" w:sz="0" w:space="0" w:color="auto"/>
        <w:bottom w:val="none" w:sz="0" w:space="0" w:color="auto"/>
        <w:right w:val="none" w:sz="0" w:space="0" w:color="auto"/>
      </w:divBdr>
    </w:div>
    <w:div w:id="1049038209">
      <w:bodyDiv w:val="1"/>
      <w:marLeft w:val="0"/>
      <w:marRight w:val="0"/>
      <w:marTop w:val="0"/>
      <w:marBottom w:val="0"/>
      <w:divBdr>
        <w:top w:val="none" w:sz="0" w:space="0" w:color="auto"/>
        <w:left w:val="none" w:sz="0" w:space="0" w:color="auto"/>
        <w:bottom w:val="none" w:sz="0" w:space="0" w:color="auto"/>
        <w:right w:val="none" w:sz="0" w:space="0" w:color="auto"/>
      </w:divBdr>
    </w:div>
    <w:div w:id="1061900334">
      <w:bodyDiv w:val="1"/>
      <w:marLeft w:val="0"/>
      <w:marRight w:val="0"/>
      <w:marTop w:val="0"/>
      <w:marBottom w:val="0"/>
      <w:divBdr>
        <w:top w:val="none" w:sz="0" w:space="0" w:color="auto"/>
        <w:left w:val="none" w:sz="0" w:space="0" w:color="auto"/>
        <w:bottom w:val="none" w:sz="0" w:space="0" w:color="auto"/>
        <w:right w:val="none" w:sz="0" w:space="0" w:color="auto"/>
      </w:divBdr>
    </w:div>
    <w:div w:id="1126120701">
      <w:bodyDiv w:val="1"/>
      <w:marLeft w:val="0"/>
      <w:marRight w:val="0"/>
      <w:marTop w:val="0"/>
      <w:marBottom w:val="0"/>
      <w:divBdr>
        <w:top w:val="none" w:sz="0" w:space="0" w:color="auto"/>
        <w:left w:val="none" w:sz="0" w:space="0" w:color="auto"/>
        <w:bottom w:val="none" w:sz="0" w:space="0" w:color="auto"/>
        <w:right w:val="none" w:sz="0" w:space="0" w:color="auto"/>
      </w:divBdr>
    </w:div>
    <w:div w:id="1155024838">
      <w:bodyDiv w:val="1"/>
      <w:marLeft w:val="0"/>
      <w:marRight w:val="0"/>
      <w:marTop w:val="0"/>
      <w:marBottom w:val="0"/>
      <w:divBdr>
        <w:top w:val="none" w:sz="0" w:space="0" w:color="auto"/>
        <w:left w:val="none" w:sz="0" w:space="0" w:color="auto"/>
        <w:bottom w:val="none" w:sz="0" w:space="0" w:color="auto"/>
        <w:right w:val="none" w:sz="0" w:space="0" w:color="auto"/>
      </w:divBdr>
    </w:div>
    <w:div w:id="1159269607">
      <w:bodyDiv w:val="1"/>
      <w:marLeft w:val="0"/>
      <w:marRight w:val="0"/>
      <w:marTop w:val="0"/>
      <w:marBottom w:val="0"/>
      <w:divBdr>
        <w:top w:val="none" w:sz="0" w:space="0" w:color="auto"/>
        <w:left w:val="none" w:sz="0" w:space="0" w:color="auto"/>
        <w:bottom w:val="none" w:sz="0" w:space="0" w:color="auto"/>
        <w:right w:val="none" w:sz="0" w:space="0" w:color="auto"/>
      </w:divBdr>
    </w:div>
    <w:div w:id="1254246504">
      <w:bodyDiv w:val="1"/>
      <w:marLeft w:val="0"/>
      <w:marRight w:val="0"/>
      <w:marTop w:val="0"/>
      <w:marBottom w:val="0"/>
      <w:divBdr>
        <w:top w:val="none" w:sz="0" w:space="0" w:color="auto"/>
        <w:left w:val="none" w:sz="0" w:space="0" w:color="auto"/>
        <w:bottom w:val="none" w:sz="0" w:space="0" w:color="auto"/>
        <w:right w:val="none" w:sz="0" w:space="0" w:color="auto"/>
      </w:divBdr>
    </w:div>
    <w:div w:id="1260987266">
      <w:bodyDiv w:val="1"/>
      <w:marLeft w:val="0"/>
      <w:marRight w:val="0"/>
      <w:marTop w:val="0"/>
      <w:marBottom w:val="0"/>
      <w:divBdr>
        <w:top w:val="none" w:sz="0" w:space="0" w:color="auto"/>
        <w:left w:val="none" w:sz="0" w:space="0" w:color="auto"/>
        <w:bottom w:val="none" w:sz="0" w:space="0" w:color="auto"/>
        <w:right w:val="none" w:sz="0" w:space="0" w:color="auto"/>
      </w:divBdr>
    </w:div>
    <w:div w:id="1301499836">
      <w:bodyDiv w:val="1"/>
      <w:marLeft w:val="0"/>
      <w:marRight w:val="0"/>
      <w:marTop w:val="0"/>
      <w:marBottom w:val="0"/>
      <w:divBdr>
        <w:top w:val="none" w:sz="0" w:space="0" w:color="auto"/>
        <w:left w:val="none" w:sz="0" w:space="0" w:color="auto"/>
        <w:bottom w:val="none" w:sz="0" w:space="0" w:color="auto"/>
        <w:right w:val="none" w:sz="0" w:space="0" w:color="auto"/>
      </w:divBdr>
    </w:div>
    <w:div w:id="1333028497">
      <w:bodyDiv w:val="1"/>
      <w:marLeft w:val="0"/>
      <w:marRight w:val="0"/>
      <w:marTop w:val="0"/>
      <w:marBottom w:val="0"/>
      <w:divBdr>
        <w:top w:val="none" w:sz="0" w:space="0" w:color="auto"/>
        <w:left w:val="none" w:sz="0" w:space="0" w:color="auto"/>
        <w:bottom w:val="none" w:sz="0" w:space="0" w:color="auto"/>
        <w:right w:val="none" w:sz="0" w:space="0" w:color="auto"/>
      </w:divBdr>
    </w:div>
    <w:div w:id="1474101957">
      <w:bodyDiv w:val="1"/>
      <w:marLeft w:val="0"/>
      <w:marRight w:val="0"/>
      <w:marTop w:val="0"/>
      <w:marBottom w:val="0"/>
      <w:divBdr>
        <w:top w:val="none" w:sz="0" w:space="0" w:color="auto"/>
        <w:left w:val="none" w:sz="0" w:space="0" w:color="auto"/>
        <w:bottom w:val="none" w:sz="0" w:space="0" w:color="auto"/>
        <w:right w:val="none" w:sz="0" w:space="0" w:color="auto"/>
      </w:divBdr>
    </w:div>
    <w:div w:id="1519856486">
      <w:bodyDiv w:val="1"/>
      <w:marLeft w:val="0"/>
      <w:marRight w:val="0"/>
      <w:marTop w:val="0"/>
      <w:marBottom w:val="0"/>
      <w:divBdr>
        <w:top w:val="none" w:sz="0" w:space="0" w:color="auto"/>
        <w:left w:val="none" w:sz="0" w:space="0" w:color="auto"/>
        <w:bottom w:val="none" w:sz="0" w:space="0" w:color="auto"/>
        <w:right w:val="none" w:sz="0" w:space="0" w:color="auto"/>
      </w:divBdr>
    </w:div>
    <w:div w:id="1641811281">
      <w:bodyDiv w:val="1"/>
      <w:marLeft w:val="0"/>
      <w:marRight w:val="0"/>
      <w:marTop w:val="0"/>
      <w:marBottom w:val="0"/>
      <w:divBdr>
        <w:top w:val="none" w:sz="0" w:space="0" w:color="auto"/>
        <w:left w:val="none" w:sz="0" w:space="0" w:color="auto"/>
        <w:bottom w:val="none" w:sz="0" w:space="0" w:color="auto"/>
        <w:right w:val="none" w:sz="0" w:space="0" w:color="auto"/>
      </w:divBdr>
    </w:div>
    <w:div w:id="1679768510">
      <w:bodyDiv w:val="1"/>
      <w:marLeft w:val="0"/>
      <w:marRight w:val="0"/>
      <w:marTop w:val="0"/>
      <w:marBottom w:val="0"/>
      <w:divBdr>
        <w:top w:val="none" w:sz="0" w:space="0" w:color="auto"/>
        <w:left w:val="none" w:sz="0" w:space="0" w:color="auto"/>
        <w:bottom w:val="none" w:sz="0" w:space="0" w:color="auto"/>
        <w:right w:val="none" w:sz="0" w:space="0" w:color="auto"/>
      </w:divBdr>
    </w:div>
    <w:div w:id="1704093016">
      <w:bodyDiv w:val="1"/>
      <w:marLeft w:val="0"/>
      <w:marRight w:val="0"/>
      <w:marTop w:val="0"/>
      <w:marBottom w:val="0"/>
      <w:divBdr>
        <w:top w:val="none" w:sz="0" w:space="0" w:color="auto"/>
        <w:left w:val="none" w:sz="0" w:space="0" w:color="auto"/>
        <w:bottom w:val="none" w:sz="0" w:space="0" w:color="auto"/>
        <w:right w:val="none" w:sz="0" w:space="0" w:color="auto"/>
      </w:divBdr>
    </w:div>
    <w:div w:id="1713454063">
      <w:bodyDiv w:val="1"/>
      <w:marLeft w:val="0"/>
      <w:marRight w:val="0"/>
      <w:marTop w:val="0"/>
      <w:marBottom w:val="0"/>
      <w:divBdr>
        <w:top w:val="none" w:sz="0" w:space="0" w:color="auto"/>
        <w:left w:val="none" w:sz="0" w:space="0" w:color="auto"/>
        <w:bottom w:val="none" w:sz="0" w:space="0" w:color="auto"/>
        <w:right w:val="none" w:sz="0" w:space="0" w:color="auto"/>
      </w:divBdr>
    </w:div>
    <w:div w:id="1795128009">
      <w:bodyDiv w:val="1"/>
      <w:marLeft w:val="0"/>
      <w:marRight w:val="0"/>
      <w:marTop w:val="0"/>
      <w:marBottom w:val="0"/>
      <w:divBdr>
        <w:top w:val="none" w:sz="0" w:space="0" w:color="auto"/>
        <w:left w:val="none" w:sz="0" w:space="0" w:color="auto"/>
        <w:bottom w:val="none" w:sz="0" w:space="0" w:color="auto"/>
        <w:right w:val="none" w:sz="0" w:space="0" w:color="auto"/>
      </w:divBdr>
    </w:div>
    <w:div w:id="1823279428">
      <w:bodyDiv w:val="1"/>
      <w:marLeft w:val="0"/>
      <w:marRight w:val="0"/>
      <w:marTop w:val="0"/>
      <w:marBottom w:val="0"/>
      <w:divBdr>
        <w:top w:val="none" w:sz="0" w:space="0" w:color="auto"/>
        <w:left w:val="none" w:sz="0" w:space="0" w:color="auto"/>
        <w:bottom w:val="none" w:sz="0" w:space="0" w:color="auto"/>
        <w:right w:val="none" w:sz="0" w:space="0" w:color="auto"/>
      </w:divBdr>
    </w:div>
    <w:div w:id="1828860207">
      <w:bodyDiv w:val="1"/>
      <w:marLeft w:val="0"/>
      <w:marRight w:val="0"/>
      <w:marTop w:val="0"/>
      <w:marBottom w:val="0"/>
      <w:divBdr>
        <w:top w:val="none" w:sz="0" w:space="0" w:color="auto"/>
        <w:left w:val="none" w:sz="0" w:space="0" w:color="auto"/>
        <w:bottom w:val="none" w:sz="0" w:space="0" w:color="auto"/>
        <w:right w:val="none" w:sz="0" w:space="0" w:color="auto"/>
      </w:divBdr>
    </w:div>
    <w:div w:id="1863009706">
      <w:bodyDiv w:val="1"/>
      <w:marLeft w:val="0"/>
      <w:marRight w:val="0"/>
      <w:marTop w:val="0"/>
      <w:marBottom w:val="0"/>
      <w:divBdr>
        <w:top w:val="none" w:sz="0" w:space="0" w:color="auto"/>
        <w:left w:val="none" w:sz="0" w:space="0" w:color="auto"/>
        <w:bottom w:val="none" w:sz="0" w:space="0" w:color="auto"/>
        <w:right w:val="none" w:sz="0" w:space="0" w:color="auto"/>
      </w:divBdr>
    </w:div>
    <w:div w:id="1878852688">
      <w:bodyDiv w:val="1"/>
      <w:marLeft w:val="0"/>
      <w:marRight w:val="0"/>
      <w:marTop w:val="0"/>
      <w:marBottom w:val="0"/>
      <w:divBdr>
        <w:top w:val="none" w:sz="0" w:space="0" w:color="auto"/>
        <w:left w:val="none" w:sz="0" w:space="0" w:color="auto"/>
        <w:bottom w:val="none" w:sz="0" w:space="0" w:color="auto"/>
        <w:right w:val="none" w:sz="0" w:space="0" w:color="auto"/>
      </w:divBdr>
    </w:div>
    <w:div w:id="2045790651">
      <w:bodyDiv w:val="1"/>
      <w:marLeft w:val="0"/>
      <w:marRight w:val="0"/>
      <w:marTop w:val="0"/>
      <w:marBottom w:val="0"/>
      <w:divBdr>
        <w:top w:val="none" w:sz="0" w:space="0" w:color="auto"/>
        <w:left w:val="none" w:sz="0" w:space="0" w:color="auto"/>
        <w:bottom w:val="none" w:sz="0" w:space="0" w:color="auto"/>
        <w:right w:val="none" w:sz="0" w:space="0" w:color="auto"/>
      </w:divBdr>
    </w:div>
    <w:div w:id="2064668406">
      <w:bodyDiv w:val="1"/>
      <w:marLeft w:val="0"/>
      <w:marRight w:val="0"/>
      <w:marTop w:val="0"/>
      <w:marBottom w:val="0"/>
      <w:divBdr>
        <w:top w:val="none" w:sz="0" w:space="0" w:color="auto"/>
        <w:left w:val="none" w:sz="0" w:space="0" w:color="auto"/>
        <w:bottom w:val="none" w:sz="0" w:space="0" w:color="auto"/>
        <w:right w:val="none" w:sz="0" w:space="0" w:color="auto"/>
      </w:divBdr>
    </w:div>
    <w:div w:id="211589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eltis.org/sites/default/files/sump-guidelines-2019_mediumres.pdf" TargetMode="External"/><Relationship Id="rId18" Type="http://schemas.openxmlformats.org/officeDocument/2006/relationships/hyperlink" Target="https://ec.europa.eu/transport/themes/urban/urban_mobility/sumi_en"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eltis.org/mobility-plans/sump-process" TargetMode="External"/><Relationship Id="rId2" Type="http://schemas.openxmlformats.org/officeDocument/2006/relationships/customXml" Target="../customXml/item2.xml"/><Relationship Id="rId16" Type="http://schemas.openxmlformats.org/officeDocument/2006/relationships/hyperlink" Target="https://www.pois.gov.pl/strony/o-programie/plan-zrownowazonej-mobilnosci-miejskiej-sum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ois.gov.pl/media/72913/SMG_Ekspert_Civitas_Prosperity_Poradnik_2019_03_18_podglad_v1.pdf" TargetMode="Externa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www.sump-assessment.eu/star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ltis.org/sites/default/files/sump-annex_final_highres_0.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978F08FBFD049ED88E503617311EDBE"/>
        <w:category>
          <w:name w:val="Ogólne"/>
          <w:gallery w:val="placeholder"/>
        </w:category>
        <w:types>
          <w:type w:val="bbPlcHdr"/>
        </w:types>
        <w:behaviors>
          <w:behavior w:val="content"/>
        </w:behaviors>
        <w:guid w:val="{286FA8AA-2DC9-40EA-AEE3-0B4F61676798}"/>
      </w:docPartPr>
      <w:docPartBody>
        <w:p w:rsidR="00171AA0" w:rsidRDefault="00171AA0" w:rsidP="00171AA0">
          <w:pPr>
            <w:pStyle w:val="6978F08FBFD049ED88E503617311EDBE"/>
          </w:pPr>
          <w:r>
            <w:rPr>
              <w:rFonts w:asciiTheme="majorHAnsi" w:eastAsiaTheme="majorEastAsia" w:hAnsiTheme="majorHAnsi" w:cstheme="majorBidi"/>
              <w:color w:val="5B9BD5" w:themeColor="accent1"/>
              <w:sz w:val="88"/>
              <w:szCs w:val="88"/>
            </w:rPr>
            <w:t>[Tytuł dokumentu]</w:t>
          </w:r>
        </w:p>
      </w:docPartBody>
    </w:docPart>
    <w:docPart>
      <w:docPartPr>
        <w:name w:val="C799C12BDFED4B86806512D2CBB20101"/>
        <w:category>
          <w:name w:val="Ogólne"/>
          <w:gallery w:val="placeholder"/>
        </w:category>
        <w:types>
          <w:type w:val="bbPlcHdr"/>
        </w:types>
        <w:behaviors>
          <w:behavior w:val="content"/>
        </w:behaviors>
        <w:guid w:val="{F2D7D9BE-F52A-4989-8DC4-79AD74E47709}"/>
      </w:docPartPr>
      <w:docPartBody>
        <w:p w:rsidR="00171AA0" w:rsidRDefault="00171AA0" w:rsidP="00171AA0">
          <w:pPr>
            <w:pStyle w:val="C799C12BDFED4B86806512D2CBB20101"/>
          </w:pPr>
          <w:r>
            <w:rPr>
              <w:color w:val="2E74B5" w:themeColor="accent1" w:themeShade="BF"/>
              <w:sz w:val="24"/>
              <w:szCs w:val="24"/>
            </w:rPr>
            <w:t>[Podtytuł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AA0"/>
    <w:rsid w:val="000E559F"/>
    <w:rsid w:val="00146A69"/>
    <w:rsid w:val="00171AA0"/>
    <w:rsid w:val="00237AB9"/>
    <w:rsid w:val="00251C00"/>
    <w:rsid w:val="0025750A"/>
    <w:rsid w:val="003D2198"/>
    <w:rsid w:val="0040368C"/>
    <w:rsid w:val="00487C9B"/>
    <w:rsid w:val="004B2527"/>
    <w:rsid w:val="004E1266"/>
    <w:rsid w:val="004F42D5"/>
    <w:rsid w:val="004F653E"/>
    <w:rsid w:val="00536658"/>
    <w:rsid w:val="005547C8"/>
    <w:rsid w:val="005A7221"/>
    <w:rsid w:val="0060006C"/>
    <w:rsid w:val="006106BD"/>
    <w:rsid w:val="006F2F24"/>
    <w:rsid w:val="007164E5"/>
    <w:rsid w:val="007178BA"/>
    <w:rsid w:val="00767817"/>
    <w:rsid w:val="008342F5"/>
    <w:rsid w:val="008F5795"/>
    <w:rsid w:val="00950987"/>
    <w:rsid w:val="00993691"/>
    <w:rsid w:val="009B51B9"/>
    <w:rsid w:val="00A118A4"/>
    <w:rsid w:val="00AD7BB3"/>
    <w:rsid w:val="00B74365"/>
    <w:rsid w:val="00BC4DC9"/>
    <w:rsid w:val="00C4635B"/>
    <w:rsid w:val="00DE0C51"/>
    <w:rsid w:val="00DF3673"/>
    <w:rsid w:val="00E36FB9"/>
    <w:rsid w:val="00F56738"/>
    <w:rsid w:val="00FC38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6978F08FBFD049ED88E503617311EDBE">
    <w:name w:val="6978F08FBFD049ED88E503617311EDBE"/>
    <w:rsid w:val="00171AA0"/>
  </w:style>
  <w:style w:type="paragraph" w:customStyle="1" w:styleId="C799C12BDFED4B86806512D2CBB20101">
    <w:name w:val="C799C12BDFED4B86806512D2CBB20101"/>
    <w:rsid w:val="00171A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593FB9609AA55419E35D647387273B7" ma:contentTypeVersion="10" ma:contentTypeDescription="Utwórz nowy dokument." ma:contentTypeScope="" ma:versionID="8479eb12d056e58e99f89c2ff34a9cfd">
  <xsd:schema xmlns:xsd="http://www.w3.org/2001/XMLSchema" xmlns:xs="http://www.w3.org/2001/XMLSchema" xmlns:p="http://schemas.microsoft.com/office/2006/metadata/properties" xmlns:ns2="ca8c7b94-a5a6-45ba-8db1-56854fb8f739" targetNamespace="http://schemas.microsoft.com/office/2006/metadata/properties" ma:root="true" ma:fieldsID="e46d3fbce3fb695ebddee9b01518c5cd" ns2:_="">
    <xsd:import namespace="ca8c7b94-a5a6-45ba-8db1-56854fb8f7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c7b94-a5a6-45ba-8db1-56854fb8f7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4593FB9609AA55419E35D647387273B7" ma:contentTypeVersion="10" ma:contentTypeDescription="Utwórz nowy dokument." ma:contentTypeScope="" ma:versionID="8479eb12d056e58e99f89c2ff34a9cfd">
  <xsd:schema xmlns:xsd="http://www.w3.org/2001/XMLSchema" xmlns:xs="http://www.w3.org/2001/XMLSchema" xmlns:p="http://schemas.microsoft.com/office/2006/metadata/properties" xmlns:ns2="ca8c7b94-a5a6-45ba-8db1-56854fb8f739" targetNamespace="http://schemas.microsoft.com/office/2006/metadata/properties" ma:root="true" ma:fieldsID="e46d3fbce3fb695ebddee9b01518c5cd" ns2:_="">
    <xsd:import namespace="ca8c7b94-a5a6-45ba-8db1-56854fb8f7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c7b94-a5a6-45ba-8db1-56854fb8f7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0196E-EAFB-46B4-977F-962CC0023AEF}">
  <ds:schemaRefs>
    <ds:schemaRef ds:uri="http://schemas.microsoft.com/sharepoint/v3/contenttype/forms"/>
  </ds:schemaRefs>
</ds:datastoreItem>
</file>

<file path=customXml/itemProps2.xml><?xml version="1.0" encoding="utf-8"?>
<ds:datastoreItem xmlns:ds="http://schemas.openxmlformats.org/officeDocument/2006/customXml" ds:itemID="{80FE0B72-504F-456C-B399-EFFE4CDE6342}">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ca8c7b94-a5a6-45ba-8db1-56854fb8f739"/>
    <ds:schemaRef ds:uri="http://www.w3.org/XML/1998/namespace"/>
    <ds:schemaRef ds:uri="http://purl.org/dc/terms/"/>
  </ds:schemaRefs>
</ds:datastoreItem>
</file>

<file path=customXml/itemProps3.xml><?xml version="1.0" encoding="utf-8"?>
<ds:datastoreItem xmlns:ds="http://schemas.openxmlformats.org/officeDocument/2006/customXml" ds:itemID="{57660025-6598-401E-A9F7-726C08359BC7}">
  <ds:schemaRefs>
    <ds:schemaRef ds:uri="http://schemas.microsoft.com/sharepoint/v3/contenttype/forms"/>
  </ds:schemaRefs>
</ds:datastoreItem>
</file>

<file path=customXml/itemProps4.xml><?xml version="1.0" encoding="utf-8"?>
<ds:datastoreItem xmlns:ds="http://schemas.openxmlformats.org/officeDocument/2006/customXml" ds:itemID="{9C6FF8D3-5A4B-403D-A4B0-CE3EDE28F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c7b94-a5a6-45ba-8db1-56854fb8f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04FFE4-B1DC-44B5-B2E6-948155226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c7b94-a5a6-45ba-8db1-56854fb8f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05B4604-C1B4-46EF-A160-C335C83C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33</Pages>
  <Words>10873</Words>
  <Characters>65243</Characters>
  <Application>Microsoft Office Word</Application>
  <DocSecurity>0</DocSecurity>
  <Lines>543</Lines>
  <Paragraphs>151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Opis Przedmiotu Zamówienia Specyfikacja Warunków Zamówienia</vt:lpstr>
      <vt:lpstr>Opis Przedmiotu Zamówienia Specyfikacja Warunków Zamówienia</vt:lpstr>
    </vt:vector>
  </TitlesOfParts>
  <Company/>
  <LinksUpToDate>false</LinksUpToDate>
  <CharactersWithSpaces>75965</CharactersWithSpaces>
  <SharedDoc>false</SharedDoc>
  <HLinks>
    <vt:vector size="138" baseType="variant">
      <vt:variant>
        <vt:i4>1179723</vt:i4>
      </vt:variant>
      <vt:variant>
        <vt:i4>111</vt:i4>
      </vt:variant>
      <vt:variant>
        <vt:i4>0</vt:i4>
      </vt:variant>
      <vt:variant>
        <vt:i4>5</vt:i4>
      </vt:variant>
      <vt:variant>
        <vt:lpwstr>https://www.sump-assessment.eu/start</vt:lpwstr>
      </vt:variant>
      <vt:variant>
        <vt:lpwstr/>
      </vt:variant>
      <vt:variant>
        <vt:i4>2162748</vt:i4>
      </vt:variant>
      <vt:variant>
        <vt:i4>108</vt:i4>
      </vt:variant>
      <vt:variant>
        <vt:i4>0</vt:i4>
      </vt:variant>
      <vt:variant>
        <vt:i4>5</vt:i4>
      </vt:variant>
      <vt:variant>
        <vt:lpwstr>https://ec.europa.eu/transport/themes/urban/urban_mobility/sumi_en</vt:lpwstr>
      </vt:variant>
      <vt:variant>
        <vt:lpwstr/>
      </vt:variant>
      <vt:variant>
        <vt:i4>1769538</vt:i4>
      </vt:variant>
      <vt:variant>
        <vt:i4>105</vt:i4>
      </vt:variant>
      <vt:variant>
        <vt:i4>0</vt:i4>
      </vt:variant>
      <vt:variant>
        <vt:i4>5</vt:i4>
      </vt:variant>
      <vt:variant>
        <vt:lpwstr>https://www.eltis.org/mobility-plans/sump-process</vt:lpwstr>
      </vt:variant>
      <vt:variant>
        <vt:lpwstr/>
      </vt:variant>
      <vt:variant>
        <vt:i4>5832722</vt:i4>
      </vt:variant>
      <vt:variant>
        <vt:i4>102</vt:i4>
      </vt:variant>
      <vt:variant>
        <vt:i4>0</vt:i4>
      </vt:variant>
      <vt:variant>
        <vt:i4>5</vt:i4>
      </vt:variant>
      <vt:variant>
        <vt:lpwstr>https://www.pois.gov.pl/strony/o-programie/plan-zrownowazonej-mobilnosci-miejskiej-sump/</vt:lpwstr>
      </vt:variant>
      <vt:variant>
        <vt:lpwstr/>
      </vt:variant>
      <vt:variant>
        <vt:i4>7667781</vt:i4>
      </vt:variant>
      <vt:variant>
        <vt:i4>99</vt:i4>
      </vt:variant>
      <vt:variant>
        <vt:i4>0</vt:i4>
      </vt:variant>
      <vt:variant>
        <vt:i4>5</vt:i4>
      </vt:variant>
      <vt:variant>
        <vt:lpwstr>https://www.pois.gov.pl/media/72913/SMG_Ekspert_Civitas_Prosperity_Poradnik_2019_03_18_podglad_v1.pdf</vt:lpwstr>
      </vt:variant>
      <vt:variant>
        <vt:lpwstr/>
      </vt:variant>
      <vt:variant>
        <vt:i4>4653157</vt:i4>
      </vt:variant>
      <vt:variant>
        <vt:i4>96</vt:i4>
      </vt:variant>
      <vt:variant>
        <vt:i4>0</vt:i4>
      </vt:variant>
      <vt:variant>
        <vt:i4>5</vt:i4>
      </vt:variant>
      <vt:variant>
        <vt:lpwstr>https://www.eltis.org/sites/default/files/sump-annex_final_highres_0.pdf</vt:lpwstr>
      </vt:variant>
      <vt:variant>
        <vt:lpwstr/>
      </vt:variant>
      <vt:variant>
        <vt:i4>5505125</vt:i4>
      </vt:variant>
      <vt:variant>
        <vt:i4>93</vt:i4>
      </vt:variant>
      <vt:variant>
        <vt:i4>0</vt:i4>
      </vt:variant>
      <vt:variant>
        <vt:i4>5</vt:i4>
      </vt:variant>
      <vt:variant>
        <vt:lpwstr>https://www.eltis.org/sites/default/files/sump-guidelines-2019_mediumres.pdf</vt:lpwstr>
      </vt:variant>
      <vt:variant>
        <vt:lpwstr/>
      </vt:variant>
      <vt:variant>
        <vt:i4>1966130</vt:i4>
      </vt:variant>
      <vt:variant>
        <vt:i4>86</vt:i4>
      </vt:variant>
      <vt:variant>
        <vt:i4>0</vt:i4>
      </vt:variant>
      <vt:variant>
        <vt:i4>5</vt:i4>
      </vt:variant>
      <vt:variant>
        <vt:lpwstr/>
      </vt:variant>
      <vt:variant>
        <vt:lpwstr>_Toc68868047</vt:lpwstr>
      </vt:variant>
      <vt:variant>
        <vt:i4>2031666</vt:i4>
      </vt:variant>
      <vt:variant>
        <vt:i4>80</vt:i4>
      </vt:variant>
      <vt:variant>
        <vt:i4>0</vt:i4>
      </vt:variant>
      <vt:variant>
        <vt:i4>5</vt:i4>
      </vt:variant>
      <vt:variant>
        <vt:lpwstr/>
      </vt:variant>
      <vt:variant>
        <vt:lpwstr>_Toc68868046</vt:lpwstr>
      </vt:variant>
      <vt:variant>
        <vt:i4>1835058</vt:i4>
      </vt:variant>
      <vt:variant>
        <vt:i4>74</vt:i4>
      </vt:variant>
      <vt:variant>
        <vt:i4>0</vt:i4>
      </vt:variant>
      <vt:variant>
        <vt:i4>5</vt:i4>
      </vt:variant>
      <vt:variant>
        <vt:lpwstr/>
      </vt:variant>
      <vt:variant>
        <vt:lpwstr>_Toc68868045</vt:lpwstr>
      </vt:variant>
      <vt:variant>
        <vt:i4>1900594</vt:i4>
      </vt:variant>
      <vt:variant>
        <vt:i4>68</vt:i4>
      </vt:variant>
      <vt:variant>
        <vt:i4>0</vt:i4>
      </vt:variant>
      <vt:variant>
        <vt:i4>5</vt:i4>
      </vt:variant>
      <vt:variant>
        <vt:lpwstr/>
      </vt:variant>
      <vt:variant>
        <vt:lpwstr>_Toc68868044</vt:lpwstr>
      </vt:variant>
      <vt:variant>
        <vt:i4>1703986</vt:i4>
      </vt:variant>
      <vt:variant>
        <vt:i4>62</vt:i4>
      </vt:variant>
      <vt:variant>
        <vt:i4>0</vt:i4>
      </vt:variant>
      <vt:variant>
        <vt:i4>5</vt:i4>
      </vt:variant>
      <vt:variant>
        <vt:lpwstr/>
      </vt:variant>
      <vt:variant>
        <vt:lpwstr>_Toc68868043</vt:lpwstr>
      </vt:variant>
      <vt:variant>
        <vt:i4>1769522</vt:i4>
      </vt:variant>
      <vt:variant>
        <vt:i4>56</vt:i4>
      </vt:variant>
      <vt:variant>
        <vt:i4>0</vt:i4>
      </vt:variant>
      <vt:variant>
        <vt:i4>5</vt:i4>
      </vt:variant>
      <vt:variant>
        <vt:lpwstr/>
      </vt:variant>
      <vt:variant>
        <vt:lpwstr>_Toc68868042</vt:lpwstr>
      </vt:variant>
      <vt:variant>
        <vt:i4>1572914</vt:i4>
      </vt:variant>
      <vt:variant>
        <vt:i4>50</vt:i4>
      </vt:variant>
      <vt:variant>
        <vt:i4>0</vt:i4>
      </vt:variant>
      <vt:variant>
        <vt:i4>5</vt:i4>
      </vt:variant>
      <vt:variant>
        <vt:lpwstr/>
      </vt:variant>
      <vt:variant>
        <vt:lpwstr>_Toc68868041</vt:lpwstr>
      </vt:variant>
      <vt:variant>
        <vt:i4>1638450</vt:i4>
      </vt:variant>
      <vt:variant>
        <vt:i4>44</vt:i4>
      </vt:variant>
      <vt:variant>
        <vt:i4>0</vt:i4>
      </vt:variant>
      <vt:variant>
        <vt:i4>5</vt:i4>
      </vt:variant>
      <vt:variant>
        <vt:lpwstr/>
      </vt:variant>
      <vt:variant>
        <vt:lpwstr>_Toc68868040</vt:lpwstr>
      </vt:variant>
      <vt:variant>
        <vt:i4>1048629</vt:i4>
      </vt:variant>
      <vt:variant>
        <vt:i4>38</vt:i4>
      </vt:variant>
      <vt:variant>
        <vt:i4>0</vt:i4>
      </vt:variant>
      <vt:variant>
        <vt:i4>5</vt:i4>
      </vt:variant>
      <vt:variant>
        <vt:lpwstr/>
      </vt:variant>
      <vt:variant>
        <vt:lpwstr>_Toc68868039</vt:lpwstr>
      </vt:variant>
      <vt:variant>
        <vt:i4>1114165</vt:i4>
      </vt:variant>
      <vt:variant>
        <vt:i4>32</vt:i4>
      </vt:variant>
      <vt:variant>
        <vt:i4>0</vt:i4>
      </vt:variant>
      <vt:variant>
        <vt:i4>5</vt:i4>
      </vt:variant>
      <vt:variant>
        <vt:lpwstr/>
      </vt:variant>
      <vt:variant>
        <vt:lpwstr>_Toc68868038</vt:lpwstr>
      </vt:variant>
      <vt:variant>
        <vt:i4>1966133</vt:i4>
      </vt:variant>
      <vt:variant>
        <vt:i4>26</vt:i4>
      </vt:variant>
      <vt:variant>
        <vt:i4>0</vt:i4>
      </vt:variant>
      <vt:variant>
        <vt:i4>5</vt:i4>
      </vt:variant>
      <vt:variant>
        <vt:lpwstr/>
      </vt:variant>
      <vt:variant>
        <vt:lpwstr>_Toc68868037</vt:lpwstr>
      </vt:variant>
      <vt:variant>
        <vt:i4>2031669</vt:i4>
      </vt:variant>
      <vt:variant>
        <vt:i4>20</vt:i4>
      </vt:variant>
      <vt:variant>
        <vt:i4>0</vt:i4>
      </vt:variant>
      <vt:variant>
        <vt:i4>5</vt:i4>
      </vt:variant>
      <vt:variant>
        <vt:lpwstr/>
      </vt:variant>
      <vt:variant>
        <vt:lpwstr>_Toc68868036</vt:lpwstr>
      </vt:variant>
      <vt:variant>
        <vt:i4>1835061</vt:i4>
      </vt:variant>
      <vt:variant>
        <vt:i4>14</vt:i4>
      </vt:variant>
      <vt:variant>
        <vt:i4>0</vt:i4>
      </vt:variant>
      <vt:variant>
        <vt:i4>5</vt:i4>
      </vt:variant>
      <vt:variant>
        <vt:lpwstr/>
      </vt:variant>
      <vt:variant>
        <vt:lpwstr>_Toc68868035</vt:lpwstr>
      </vt:variant>
      <vt:variant>
        <vt:i4>1900597</vt:i4>
      </vt:variant>
      <vt:variant>
        <vt:i4>8</vt:i4>
      </vt:variant>
      <vt:variant>
        <vt:i4>0</vt:i4>
      </vt:variant>
      <vt:variant>
        <vt:i4>5</vt:i4>
      </vt:variant>
      <vt:variant>
        <vt:lpwstr/>
      </vt:variant>
      <vt:variant>
        <vt:lpwstr>_Toc68868034</vt:lpwstr>
      </vt:variant>
      <vt:variant>
        <vt:i4>1703989</vt:i4>
      </vt:variant>
      <vt:variant>
        <vt:i4>2</vt:i4>
      </vt:variant>
      <vt:variant>
        <vt:i4>0</vt:i4>
      </vt:variant>
      <vt:variant>
        <vt:i4>5</vt:i4>
      </vt:variant>
      <vt:variant>
        <vt:lpwstr/>
      </vt:variant>
      <vt:variant>
        <vt:lpwstr>_Toc68868033</vt:lpwstr>
      </vt:variant>
      <vt:variant>
        <vt:i4>5505125</vt:i4>
      </vt:variant>
      <vt:variant>
        <vt:i4>0</vt:i4>
      </vt:variant>
      <vt:variant>
        <vt:i4>0</vt:i4>
      </vt:variant>
      <vt:variant>
        <vt:i4>5</vt:i4>
      </vt:variant>
      <vt:variant>
        <vt:lpwstr>https://www.eltis.org/sites/default/files/sump-guidelines-2019_mediumres.pdf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 Specyfikacja Warunków Zamówienia</dc:title>
  <dc:subject>Opracowanie Planu Zrównoważonej Mobilności 2030+ obejmującego Gminę Miasto Sanok, Gminę Sanok, Miasto i Gminę Zagórz, Miasto i Gminą Lesko, Gminę Bukowsko, Gminę Zarszyn, Gminę Besko, Gminę Tyrawa Wołoska, Gminę Komańcza, Powiat Sanocki oraz część Powiatu Leskiego.</dc:subject>
  <dc:creator>Michał Wolański</dc:creator>
  <cp:keywords/>
  <dc:description/>
  <cp:lastModifiedBy>wojcicka</cp:lastModifiedBy>
  <cp:revision>10</cp:revision>
  <cp:lastPrinted>2021-04-22T06:37:00Z</cp:lastPrinted>
  <dcterms:created xsi:type="dcterms:W3CDTF">2021-11-08T09:06:00Z</dcterms:created>
  <dcterms:modified xsi:type="dcterms:W3CDTF">2021-12-16T08:51:00Z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0x0101004593FB9609AA55419E35D647387273B7</vt:lpwstr>
  </property>
</Properties>
</file>